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arttiTeksti" w:hAnsi="MarttiTeksti"/>
          <w:strike/>
          <w:szCs w:val="20"/>
        </w:rPr>
        <w:id w:val="1840112479"/>
        <w:docPartObj>
          <w:docPartGallery w:val="Cover Pages"/>
          <w:docPartUnique/>
        </w:docPartObj>
      </w:sdtPr>
      <w:sdtEndPr/>
      <w:sdtContent>
        <w:p w14:paraId="0C7B2BAF" w14:textId="6E05B0F9" w:rsidR="002724E0" w:rsidRPr="00FE23CD" w:rsidRDefault="00FE23CD">
          <w:pPr>
            <w:spacing w:after="160" w:line="259" w:lineRule="auto"/>
            <w:rPr>
              <w:szCs w:val="20"/>
            </w:rPr>
          </w:pPr>
          <w:r w:rsidRPr="00FE23CD">
            <w:rPr>
              <w:szCs w:val="20"/>
            </w:rPr>
            <w:t>KN</w:t>
          </w:r>
          <w:r>
            <w:rPr>
              <w:szCs w:val="20"/>
            </w:rPr>
            <w:t xml:space="preserve"> </w:t>
          </w:r>
          <w:r w:rsidR="004D05F3">
            <w:rPr>
              <w:szCs w:val="20"/>
            </w:rPr>
            <w:t>1/26 §8 24.3.2026</w:t>
          </w:r>
          <w:r w:rsidR="00592F80">
            <w:rPr>
              <w:szCs w:val="20"/>
            </w:rPr>
            <w:tab/>
          </w:r>
          <w:r w:rsidR="00592F80">
            <w:rPr>
              <w:szCs w:val="20"/>
            </w:rPr>
            <w:tab/>
          </w:r>
          <w:r w:rsidR="00592F80">
            <w:rPr>
              <w:szCs w:val="20"/>
            </w:rPr>
            <w:tab/>
            <w:t>LIITE 1</w:t>
          </w:r>
          <w:r w:rsidR="00592F80">
            <w:rPr>
              <w:szCs w:val="20"/>
            </w:rPr>
            <w:tab/>
          </w:r>
          <w:r w:rsidR="00592F80">
            <w:rPr>
              <w:szCs w:val="20"/>
            </w:rPr>
            <w:tab/>
          </w:r>
        </w:p>
        <w:p w14:paraId="5F9C5F14" w14:textId="0F871600" w:rsidR="002724E0" w:rsidRDefault="00FE23CD">
          <w:pPr>
            <w:spacing w:after="160" w:line="259" w:lineRule="auto"/>
            <w:rPr>
              <w:noProof/>
            </w:rPr>
          </w:pPr>
          <w:r>
            <w:rPr>
              <w:noProof/>
            </w:rPr>
            <w:t>KV</w:t>
          </w:r>
          <w:r w:rsidR="0068438E">
            <w:rPr>
              <w:noProof/>
            </w:rPr>
            <w:t xml:space="preserve"> 1/26 §5 26.5.2026</w:t>
          </w:r>
          <w:r w:rsidR="00592F80">
            <w:rPr>
              <w:noProof/>
            </w:rPr>
            <w:tab/>
          </w:r>
          <w:r w:rsidR="00592F80">
            <w:rPr>
              <w:noProof/>
            </w:rPr>
            <w:tab/>
          </w:r>
          <w:r w:rsidR="00592F80">
            <w:rPr>
              <w:noProof/>
            </w:rPr>
            <w:tab/>
          </w:r>
          <w:r w:rsidR="00592F80">
            <w:rPr>
              <w:noProof/>
            </w:rPr>
            <w:tab/>
          </w:r>
          <w:r w:rsidR="00592F80">
            <w:rPr>
              <w:noProof/>
            </w:rPr>
            <w:tab/>
          </w:r>
        </w:p>
        <w:p w14:paraId="31CC68A2" w14:textId="2FB6C335" w:rsidR="002724E0" w:rsidRDefault="002724E0">
          <w:pPr>
            <w:spacing w:after="160" w:line="259" w:lineRule="auto"/>
            <w:rPr>
              <w:noProof/>
            </w:rPr>
          </w:pPr>
        </w:p>
        <w:p w14:paraId="45FBF78F" w14:textId="54E29F39" w:rsidR="00CA6234" w:rsidRPr="00FE23CD" w:rsidRDefault="00FE23CD" w:rsidP="00871040">
          <w:pPr>
            <w:pStyle w:val="NormaaliWWW"/>
            <w:jc w:val="center"/>
          </w:pPr>
          <w:r>
            <w:rPr>
              <w:noProof/>
            </w:rPr>
            <w:drawing>
              <wp:inline distT="0" distB="0" distL="0" distR="0" wp14:anchorId="0504FF58" wp14:editId="3763FCC3">
                <wp:extent cx="4695825" cy="4905375"/>
                <wp:effectExtent l="0" t="0" r="9525" b="9525"/>
                <wp:docPr id="2" name="Kuva 1" descr="Kuva, joka sisältää kohteen taivas, kuvakaappaus, kollaasi, rakennu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taivas, kuvakaappaus, kollaasi, rakennus&#10;&#10;Tekoälyllä luotu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4905375"/>
                        </a:xfrm>
                        <a:prstGeom prst="rect">
                          <a:avLst/>
                        </a:prstGeom>
                        <a:noFill/>
                        <a:ln>
                          <a:noFill/>
                        </a:ln>
                      </pic:spPr>
                    </pic:pic>
                  </a:graphicData>
                </a:graphic>
              </wp:inline>
            </w:drawing>
          </w:r>
        </w:p>
        <w:p w14:paraId="4886EB82" w14:textId="6CA6735A" w:rsidR="00301364" w:rsidRPr="009B287A" w:rsidRDefault="00871040" w:rsidP="00871040">
          <w:pPr>
            <w:pStyle w:val="Otsikko1"/>
            <w:jc w:val="center"/>
          </w:pPr>
          <w:r>
            <w:rPr>
              <w:noProof/>
            </w:rPr>
            <w:drawing>
              <wp:anchor distT="0" distB="0" distL="114300" distR="114300" simplePos="0" relativeHeight="251659270" behindDoc="1" locked="0" layoutInCell="1" allowOverlap="1" wp14:anchorId="31B5F1F0" wp14:editId="457E6DAE">
                <wp:simplePos x="0" y="0"/>
                <wp:positionH relativeFrom="column">
                  <wp:posOffset>-221028</wp:posOffset>
                </wp:positionH>
                <wp:positionV relativeFrom="paragraph">
                  <wp:posOffset>130560</wp:posOffset>
                </wp:positionV>
                <wp:extent cx="535929" cy="529514"/>
                <wp:effectExtent l="0" t="0" r="0" b="4445"/>
                <wp:wrapNone/>
                <wp:docPr id="207197663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76636" name="Kuva 20719766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929" cy="529514"/>
                        </a:xfrm>
                        <a:prstGeom prst="rect">
                          <a:avLst/>
                        </a:prstGeom>
                      </pic:spPr>
                    </pic:pic>
                  </a:graphicData>
                </a:graphic>
                <wp14:sizeRelH relativeFrom="margin">
                  <wp14:pctWidth>0</wp14:pctWidth>
                </wp14:sizeRelH>
                <wp14:sizeRelV relativeFrom="margin">
                  <wp14:pctHeight>0</wp14:pctHeight>
                </wp14:sizeRelV>
              </wp:anchor>
            </w:drawing>
          </w:r>
          <w:r>
            <w:t>U</w:t>
          </w:r>
          <w:r w:rsidR="00FE23CD">
            <w:t>uraisten</w:t>
          </w:r>
          <w:r w:rsidR="001D43A2" w:rsidRPr="009B287A">
            <w:t xml:space="preserve"> seurakunta</w:t>
          </w:r>
        </w:p>
        <w:p w14:paraId="704E868F" w14:textId="0BA46BDD" w:rsidR="002C1B71" w:rsidRPr="00FE23CD" w:rsidRDefault="002121C0" w:rsidP="00871040">
          <w:pPr>
            <w:pStyle w:val="Otsikko1"/>
            <w:jc w:val="center"/>
            <w:rPr>
              <w:color w:val="C00000"/>
              <w:sz w:val="60"/>
              <w:szCs w:val="60"/>
            </w:rPr>
          </w:pPr>
          <w:r w:rsidRPr="005B1E30">
            <w:rPr>
              <w:sz w:val="60"/>
              <w:szCs w:val="60"/>
            </w:rPr>
            <w:t xml:space="preserve">Tilinpäätös </w:t>
          </w:r>
          <w:r w:rsidRPr="00FE23CD">
            <w:rPr>
              <w:color w:val="000000" w:themeColor="text1"/>
              <w:sz w:val="60"/>
              <w:szCs w:val="60"/>
            </w:rPr>
            <w:t>202</w:t>
          </w:r>
          <w:r w:rsidR="009E0722" w:rsidRPr="00FE23CD">
            <w:rPr>
              <w:color w:val="000000" w:themeColor="text1"/>
              <w:sz w:val="60"/>
              <w:szCs w:val="60"/>
            </w:rPr>
            <w:t>5</w:t>
          </w:r>
        </w:p>
        <w:p w14:paraId="4A273FBC" w14:textId="4DA5BDC7" w:rsidR="00603075" w:rsidRPr="00603075" w:rsidRDefault="00603075" w:rsidP="009A26DC">
          <w:pPr>
            <w:pStyle w:val="Eivli"/>
            <w:sectPr w:rsidR="00603075" w:rsidRPr="00603075" w:rsidSect="00ED630E">
              <w:headerReference w:type="default" r:id="rId14"/>
              <w:headerReference w:type="first" r:id="rId15"/>
              <w:pgSz w:w="11906" w:h="16838"/>
              <w:pgMar w:top="1417" w:right="1134" w:bottom="1417" w:left="1134" w:header="708" w:footer="708" w:gutter="0"/>
              <w:pgNumType w:start="0"/>
              <w:cols w:space="708"/>
              <w:titlePg/>
              <w:docGrid w:linePitch="360"/>
            </w:sectPr>
          </w:pPr>
        </w:p>
        <w:p w14:paraId="3A7D9723" w14:textId="4BB78738" w:rsidR="002D5691" w:rsidRPr="00F12D7F" w:rsidRDefault="009F20B6" w:rsidP="00227478">
          <w:pPr>
            <w:spacing w:after="0"/>
            <w:rPr>
              <w:rFonts w:ascii="MarttiTeksti" w:hAnsi="MarttiTeksti"/>
              <w:strike/>
              <w:szCs w:val="20"/>
            </w:rPr>
          </w:pPr>
        </w:p>
      </w:sdtContent>
    </w:sdt>
    <w:sdt>
      <w:sdtPr>
        <w:rPr>
          <w:rFonts w:ascii="MarttiTeksti" w:hAnsi="MarttiTeksti"/>
          <w:szCs w:val="20"/>
        </w:rPr>
        <w:id w:val="1975480015"/>
        <w:docPartObj>
          <w:docPartGallery w:val="Table of Contents"/>
          <w:docPartUnique/>
        </w:docPartObj>
      </w:sdtPr>
      <w:sdtEndPr>
        <w:rPr>
          <w:b/>
          <w:bCs/>
        </w:rPr>
      </w:sdtEndPr>
      <w:sdtContent>
        <w:p w14:paraId="6C5B5B3B" w14:textId="3B027A89" w:rsidR="002D5691" w:rsidRPr="00DE461E" w:rsidRDefault="002D5691" w:rsidP="002D1266">
          <w:pPr>
            <w:rPr>
              <w:sz w:val="28"/>
              <w:szCs w:val="28"/>
            </w:rPr>
          </w:pPr>
          <w:r w:rsidRPr="00DE461E">
            <w:rPr>
              <w:sz w:val="28"/>
              <w:szCs w:val="28"/>
            </w:rPr>
            <w:t>Sisällys</w:t>
          </w:r>
        </w:p>
        <w:p w14:paraId="33036FAA" w14:textId="4087E1EF" w:rsidR="00685B35" w:rsidRDefault="00E52E0D">
          <w:pPr>
            <w:pStyle w:val="Sisluet1"/>
            <w:tabs>
              <w:tab w:val="left" w:pos="442"/>
              <w:tab w:val="right" w:leader="dot" w:pos="9628"/>
            </w:tabs>
            <w:rPr>
              <w:rFonts w:asciiTheme="minorHAnsi" w:hAnsiTheme="minorHAnsi"/>
              <w:noProof/>
              <w:kern w:val="2"/>
              <w:szCs w:val="24"/>
              <w:lang w:eastAsia="fi-FI"/>
              <w14:ligatures w14:val="standardContextual"/>
            </w:rPr>
          </w:pPr>
          <w:r>
            <w:rPr>
              <w:rFonts w:ascii="MarttiTeksti" w:hAnsi="MarttiTeksti"/>
              <w:szCs w:val="20"/>
            </w:rPr>
            <w:fldChar w:fldCharType="begin"/>
          </w:r>
          <w:r>
            <w:rPr>
              <w:rFonts w:ascii="MarttiTeksti" w:hAnsi="MarttiTeksti"/>
              <w:szCs w:val="20"/>
            </w:rPr>
            <w:instrText xml:space="preserve"> TOC \h \z \u \t "Otsikko 2;1;Otsikko 3;2" </w:instrText>
          </w:r>
          <w:r>
            <w:rPr>
              <w:rFonts w:ascii="MarttiTeksti" w:hAnsi="MarttiTeksti"/>
              <w:szCs w:val="20"/>
            </w:rPr>
            <w:fldChar w:fldCharType="separate"/>
          </w:r>
          <w:hyperlink w:anchor="_Toc224565986" w:history="1">
            <w:r w:rsidR="00685B35" w:rsidRPr="00F2345A">
              <w:rPr>
                <w:rStyle w:val="Hyperlinkki"/>
                <w:noProof/>
              </w:rPr>
              <w:t>I</w:t>
            </w:r>
            <w:r w:rsidR="00685B35">
              <w:rPr>
                <w:rFonts w:asciiTheme="minorHAnsi" w:hAnsiTheme="minorHAnsi"/>
                <w:noProof/>
                <w:kern w:val="2"/>
                <w:szCs w:val="24"/>
                <w:lang w:eastAsia="fi-FI"/>
                <w14:ligatures w14:val="standardContextual"/>
              </w:rPr>
              <w:tab/>
            </w:r>
            <w:r w:rsidR="00685B35" w:rsidRPr="00F2345A">
              <w:rPr>
                <w:rStyle w:val="Hyperlinkki"/>
                <w:noProof/>
              </w:rPr>
              <w:t>Toimintakertomus</w:t>
            </w:r>
            <w:r w:rsidR="00685B35">
              <w:rPr>
                <w:noProof/>
                <w:webHidden/>
              </w:rPr>
              <w:tab/>
            </w:r>
            <w:r w:rsidR="00685B35">
              <w:rPr>
                <w:noProof/>
                <w:webHidden/>
              </w:rPr>
              <w:fldChar w:fldCharType="begin"/>
            </w:r>
            <w:r w:rsidR="00685B35">
              <w:rPr>
                <w:noProof/>
                <w:webHidden/>
              </w:rPr>
              <w:instrText xml:space="preserve"> PAGEREF _Toc224565986 \h </w:instrText>
            </w:r>
            <w:r w:rsidR="00685B35">
              <w:rPr>
                <w:noProof/>
                <w:webHidden/>
              </w:rPr>
            </w:r>
            <w:r w:rsidR="00685B35">
              <w:rPr>
                <w:noProof/>
                <w:webHidden/>
              </w:rPr>
              <w:fldChar w:fldCharType="separate"/>
            </w:r>
            <w:r w:rsidR="008E6579">
              <w:rPr>
                <w:noProof/>
                <w:webHidden/>
              </w:rPr>
              <w:t>1</w:t>
            </w:r>
            <w:r w:rsidR="00685B35">
              <w:rPr>
                <w:noProof/>
                <w:webHidden/>
              </w:rPr>
              <w:fldChar w:fldCharType="end"/>
            </w:r>
          </w:hyperlink>
        </w:p>
        <w:p w14:paraId="25DF8BED" w14:textId="550D352C"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87" w:history="1">
            <w:r w:rsidRPr="00F2345A">
              <w:rPr>
                <w:rStyle w:val="Hyperlinkki"/>
                <w:noProof/>
              </w:rPr>
              <w:t>1</w:t>
            </w:r>
            <w:r>
              <w:rPr>
                <w:rFonts w:asciiTheme="minorHAnsi" w:hAnsiTheme="minorHAnsi"/>
                <w:noProof/>
                <w:kern w:val="2"/>
                <w:szCs w:val="24"/>
                <w:lang w:eastAsia="fi-FI"/>
                <w14:ligatures w14:val="standardContextual"/>
              </w:rPr>
              <w:tab/>
            </w:r>
            <w:r w:rsidRPr="00F2345A">
              <w:rPr>
                <w:rStyle w:val="Hyperlinkki"/>
                <w:noProof/>
              </w:rPr>
              <w:t>Yleiskatsaus</w:t>
            </w:r>
            <w:r>
              <w:rPr>
                <w:noProof/>
                <w:webHidden/>
              </w:rPr>
              <w:tab/>
            </w:r>
            <w:r>
              <w:rPr>
                <w:noProof/>
                <w:webHidden/>
              </w:rPr>
              <w:fldChar w:fldCharType="begin"/>
            </w:r>
            <w:r>
              <w:rPr>
                <w:noProof/>
                <w:webHidden/>
              </w:rPr>
              <w:instrText xml:space="preserve"> PAGEREF _Toc224565987 \h </w:instrText>
            </w:r>
            <w:r>
              <w:rPr>
                <w:noProof/>
                <w:webHidden/>
              </w:rPr>
            </w:r>
            <w:r>
              <w:rPr>
                <w:noProof/>
                <w:webHidden/>
              </w:rPr>
              <w:fldChar w:fldCharType="separate"/>
            </w:r>
            <w:r w:rsidR="008E6579">
              <w:rPr>
                <w:noProof/>
                <w:webHidden/>
              </w:rPr>
              <w:t>1</w:t>
            </w:r>
            <w:r>
              <w:rPr>
                <w:noProof/>
                <w:webHidden/>
              </w:rPr>
              <w:fldChar w:fldCharType="end"/>
            </w:r>
          </w:hyperlink>
        </w:p>
        <w:p w14:paraId="0C07BB4C" w14:textId="68F4BE21"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88" w:history="1">
            <w:r w:rsidRPr="00F2345A">
              <w:rPr>
                <w:rStyle w:val="Hyperlinkki"/>
                <w:noProof/>
              </w:rPr>
              <w:t>2</w:t>
            </w:r>
            <w:r>
              <w:rPr>
                <w:rFonts w:asciiTheme="minorHAnsi" w:hAnsiTheme="minorHAnsi"/>
                <w:noProof/>
                <w:kern w:val="2"/>
                <w:szCs w:val="24"/>
                <w:lang w:eastAsia="fi-FI"/>
                <w14:ligatures w14:val="standardContextual"/>
              </w:rPr>
              <w:tab/>
            </w:r>
            <w:r w:rsidRPr="00F2345A">
              <w:rPr>
                <w:rStyle w:val="Hyperlinkki"/>
                <w:noProof/>
              </w:rPr>
              <w:t>Hallinto</w:t>
            </w:r>
            <w:r>
              <w:rPr>
                <w:noProof/>
                <w:webHidden/>
              </w:rPr>
              <w:tab/>
            </w:r>
            <w:r>
              <w:rPr>
                <w:noProof/>
                <w:webHidden/>
              </w:rPr>
              <w:fldChar w:fldCharType="begin"/>
            </w:r>
            <w:r>
              <w:rPr>
                <w:noProof/>
                <w:webHidden/>
              </w:rPr>
              <w:instrText xml:space="preserve"> PAGEREF _Toc224565988 \h </w:instrText>
            </w:r>
            <w:r>
              <w:rPr>
                <w:noProof/>
                <w:webHidden/>
              </w:rPr>
            </w:r>
            <w:r>
              <w:rPr>
                <w:noProof/>
                <w:webHidden/>
              </w:rPr>
              <w:fldChar w:fldCharType="separate"/>
            </w:r>
            <w:r w:rsidR="008E6579">
              <w:rPr>
                <w:noProof/>
                <w:webHidden/>
              </w:rPr>
              <w:t>10</w:t>
            </w:r>
            <w:r>
              <w:rPr>
                <w:noProof/>
                <w:webHidden/>
              </w:rPr>
              <w:fldChar w:fldCharType="end"/>
            </w:r>
          </w:hyperlink>
        </w:p>
        <w:p w14:paraId="1FA90EEE" w14:textId="727BDDEC"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89" w:history="1">
            <w:r w:rsidRPr="00F2345A">
              <w:rPr>
                <w:rStyle w:val="Hyperlinkki"/>
                <w:noProof/>
              </w:rPr>
              <w:t>3</w:t>
            </w:r>
            <w:r>
              <w:rPr>
                <w:rFonts w:asciiTheme="minorHAnsi" w:hAnsiTheme="minorHAnsi"/>
                <w:noProof/>
                <w:kern w:val="2"/>
                <w:szCs w:val="24"/>
                <w:lang w:eastAsia="fi-FI"/>
                <w14:ligatures w14:val="standardContextual"/>
              </w:rPr>
              <w:tab/>
            </w:r>
            <w:r w:rsidRPr="00F2345A">
              <w:rPr>
                <w:rStyle w:val="Hyperlinkki"/>
                <w:noProof/>
              </w:rPr>
              <w:t>Henkilöstö</w:t>
            </w:r>
            <w:r>
              <w:rPr>
                <w:noProof/>
                <w:webHidden/>
              </w:rPr>
              <w:tab/>
            </w:r>
            <w:r>
              <w:rPr>
                <w:noProof/>
                <w:webHidden/>
              </w:rPr>
              <w:fldChar w:fldCharType="begin"/>
            </w:r>
            <w:r>
              <w:rPr>
                <w:noProof/>
                <w:webHidden/>
              </w:rPr>
              <w:instrText xml:space="preserve"> PAGEREF _Toc224565989 \h </w:instrText>
            </w:r>
            <w:r>
              <w:rPr>
                <w:noProof/>
                <w:webHidden/>
              </w:rPr>
            </w:r>
            <w:r>
              <w:rPr>
                <w:noProof/>
                <w:webHidden/>
              </w:rPr>
              <w:fldChar w:fldCharType="separate"/>
            </w:r>
            <w:r w:rsidR="008E6579">
              <w:rPr>
                <w:noProof/>
                <w:webHidden/>
              </w:rPr>
              <w:t>13</w:t>
            </w:r>
            <w:r>
              <w:rPr>
                <w:noProof/>
                <w:webHidden/>
              </w:rPr>
              <w:fldChar w:fldCharType="end"/>
            </w:r>
          </w:hyperlink>
        </w:p>
        <w:p w14:paraId="33AE7C68" w14:textId="5FCC7006"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0" w:history="1">
            <w:r w:rsidRPr="00F2345A">
              <w:rPr>
                <w:rStyle w:val="Hyperlinkki"/>
                <w:noProof/>
              </w:rPr>
              <w:t>4</w:t>
            </w:r>
            <w:r>
              <w:rPr>
                <w:rFonts w:asciiTheme="minorHAnsi" w:hAnsiTheme="minorHAnsi"/>
                <w:noProof/>
                <w:kern w:val="2"/>
                <w:szCs w:val="24"/>
                <w:lang w:eastAsia="fi-FI"/>
                <w14:ligatures w14:val="standardContextual"/>
              </w:rPr>
              <w:tab/>
            </w:r>
            <w:r w:rsidRPr="00F2345A">
              <w:rPr>
                <w:rStyle w:val="Hyperlinkki"/>
                <w:noProof/>
              </w:rPr>
              <w:t>Ympäristö</w:t>
            </w:r>
            <w:r>
              <w:rPr>
                <w:noProof/>
                <w:webHidden/>
              </w:rPr>
              <w:tab/>
            </w:r>
            <w:r>
              <w:rPr>
                <w:noProof/>
                <w:webHidden/>
              </w:rPr>
              <w:fldChar w:fldCharType="begin"/>
            </w:r>
            <w:r>
              <w:rPr>
                <w:noProof/>
                <w:webHidden/>
              </w:rPr>
              <w:instrText xml:space="preserve"> PAGEREF _Toc224565990 \h </w:instrText>
            </w:r>
            <w:r>
              <w:rPr>
                <w:noProof/>
                <w:webHidden/>
              </w:rPr>
            </w:r>
            <w:r>
              <w:rPr>
                <w:noProof/>
                <w:webHidden/>
              </w:rPr>
              <w:fldChar w:fldCharType="separate"/>
            </w:r>
            <w:r w:rsidR="008E6579">
              <w:rPr>
                <w:noProof/>
                <w:webHidden/>
              </w:rPr>
              <w:t>15</w:t>
            </w:r>
            <w:r>
              <w:rPr>
                <w:noProof/>
                <w:webHidden/>
              </w:rPr>
              <w:fldChar w:fldCharType="end"/>
            </w:r>
          </w:hyperlink>
        </w:p>
        <w:p w14:paraId="47E7613F" w14:textId="2FCEA0D8"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1" w:history="1">
            <w:r w:rsidRPr="00F2345A">
              <w:rPr>
                <w:rStyle w:val="Hyperlinkki"/>
                <w:noProof/>
              </w:rPr>
              <w:t>5</w:t>
            </w:r>
            <w:r>
              <w:rPr>
                <w:rFonts w:asciiTheme="minorHAnsi" w:hAnsiTheme="minorHAnsi"/>
                <w:noProof/>
                <w:kern w:val="2"/>
                <w:szCs w:val="24"/>
                <w:lang w:eastAsia="fi-FI"/>
                <w14:ligatures w14:val="standardContextual"/>
              </w:rPr>
              <w:tab/>
            </w:r>
            <w:r w:rsidRPr="00F2345A">
              <w:rPr>
                <w:rStyle w:val="Hyperlinkki"/>
                <w:noProof/>
              </w:rPr>
              <w:t>Arvio todennäköisestä tulevasta kehityksestä</w:t>
            </w:r>
            <w:r>
              <w:rPr>
                <w:noProof/>
                <w:webHidden/>
              </w:rPr>
              <w:tab/>
            </w:r>
            <w:r>
              <w:rPr>
                <w:noProof/>
                <w:webHidden/>
              </w:rPr>
              <w:fldChar w:fldCharType="begin"/>
            </w:r>
            <w:r>
              <w:rPr>
                <w:noProof/>
                <w:webHidden/>
              </w:rPr>
              <w:instrText xml:space="preserve"> PAGEREF _Toc224565991 \h </w:instrText>
            </w:r>
            <w:r>
              <w:rPr>
                <w:noProof/>
                <w:webHidden/>
              </w:rPr>
            </w:r>
            <w:r>
              <w:rPr>
                <w:noProof/>
                <w:webHidden/>
              </w:rPr>
              <w:fldChar w:fldCharType="separate"/>
            </w:r>
            <w:r w:rsidR="008E6579">
              <w:rPr>
                <w:noProof/>
                <w:webHidden/>
              </w:rPr>
              <w:t>17</w:t>
            </w:r>
            <w:r>
              <w:rPr>
                <w:noProof/>
                <w:webHidden/>
              </w:rPr>
              <w:fldChar w:fldCharType="end"/>
            </w:r>
          </w:hyperlink>
        </w:p>
        <w:p w14:paraId="128A81F6" w14:textId="2309E4B7"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2" w:history="1">
            <w:r w:rsidRPr="00F2345A">
              <w:rPr>
                <w:rStyle w:val="Hyperlinkki"/>
                <w:noProof/>
              </w:rPr>
              <w:t>6</w:t>
            </w:r>
            <w:r>
              <w:rPr>
                <w:rFonts w:asciiTheme="minorHAnsi" w:hAnsiTheme="minorHAnsi"/>
                <w:noProof/>
                <w:kern w:val="2"/>
                <w:szCs w:val="24"/>
                <w:lang w:eastAsia="fi-FI"/>
                <w14:ligatures w14:val="standardContextual"/>
              </w:rPr>
              <w:tab/>
            </w:r>
            <w:r w:rsidRPr="00F2345A">
              <w:rPr>
                <w:rStyle w:val="Hyperlinkki"/>
                <w:noProof/>
              </w:rPr>
              <w:t>Selvitys sisäisen valvonnan järjestämisestä</w:t>
            </w:r>
            <w:r>
              <w:rPr>
                <w:noProof/>
                <w:webHidden/>
              </w:rPr>
              <w:tab/>
            </w:r>
            <w:r>
              <w:rPr>
                <w:noProof/>
                <w:webHidden/>
              </w:rPr>
              <w:fldChar w:fldCharType="begin"/>
            </w:r>
            <w:r>
              <w:rPr>
                <w:noProof/>
                <w:webHidden/>
              </w:rPr>
              <w:instrText xml:space="preserve"> PAGEREF _Toc224565992 \h </w:instrText>
            </w:r>
            <w:r>
              <w:rPr>
                <w:noProof/>
                <w:webHidden/>
              </w:rPr>
            </w:r>
            <w:r>
              <w:rPr>
                <w:noProof/>
                <w:webHidden/>
              </w:rPr>
              <w:fldChar w:fldCharType="separate"/>
            </w:r>
            <w:r w:rsidR="008E6579">
              <w:rPr>
                <w:noProof/>
                <w:webHidden/>
              </w:rPr>
              <w:t>21</w:t>
            </w:r>
            <w:r>
              <w:rPr>
                <w:noProof/>
                <w:webHidden/>
              </w:rPr>
              <w:fldChar w:fldCharType="end"/>
            </w:r>
          </w:hyperlink>
        </w:p>
        <w:p w14:paraId="66A86633" w14:textId="5A76A42A"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3" w:history="1">
            <w:r w:rsidRPr="00F2345A">
              <w:rPr>
                <w:rStyle w:val="Hyperlinkki"/>
                <w:noProof/>
              </w:rPr>
              <w:t>7</w:t>
            </w:r>
            <w:r>
              <w:rPr>
                <w:rFonts w:asciiTheme="minorHAnsi" w:hAnsiTheme="minorHAnsi"/>
                <w:noProof/>
                <w:kern w:val="2"/>
                <w:szCs w:val="24"/>
                <w:lang w:eastAsia="fi-FI"/>
                <w14:ligatures w14:val="standardContextual"/>
              </w:rPr>
              <w:tab/>
            </w:r>
            <w:r w:rsidRPr="00F2345A">
              <w:rPr>
                <w:rStyle w:val="Hyperlinkki"/>
                <w:noProof/>
              </w:rPr>
              <w:t>Talouden tunnusluvut</w:t>
            </w:r>
            <w:r>
              <w:rPr>
                <w:noProof/>
                <w:webHidden/>
              </w:rPr>
              <w:tab/>
            </w:r>
            <w:r>
              <w:rPr>
                <w:noProof/>
                <w:webHidden/>
              </w:rPr>
              <w:fldChar w:fldCharType="begin"/>
            </w:r>
            <w:r>
              <w:rPr>
                <w:noProof/>
                <w:webHidden/>
              </w:rPr>
              <w:instrText xml:space="preserve"> PAGEREF _Toc224565993 \h </w:instrText>
            </w:r>
            <w:r>
              <w:rPr>
                <w:noProof/>
                <w:webHidden/>
              </w:rPr>
            </w:r>
            <w:r>
              <w:rPr>
                <w:noProof/>
                <w:webHidden/>
              </w:rPr>
              <w:fldChar w:fldCharType="separate"/>
            </w:r>
            <w:r w:rsidR="008E6579">
              <w:rPr>
                <w:noProof/>
                <w:webHidden/>
              </w:rPr>
              <w:t>22</w:t>
            </w:r>
            <w:r>
              <w:rPr>
                <w:noProof/>
                <w:webHidden/>
              </w:rPr>
              <w:fldChar w:fldCharType="end"/>
            </w:r>
          </w:hyperlink>
        </w:p>
        <w:p w14:paraId="65659654" w14:textId="4533496E"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4" w:history="1">
            <w:r w:rsidRPr="00F2345A">
              <w:rPr>
                <w:rStyle w:val="Hyperlinkki"/>
                <w:noProof/>
              </w:rPr>
              <w:t>8</w:t>
            </w:r>
            <w:r>
              <w:rPr>
                <w:rFonts w:asciiTheme="minorHAnsi" w:hAnsiTheme="minorHAnsi"/>
                <w:noProof/>
                <w:kern w:val="2"/>
                <w:szCs w:val="24"/>
                <w:lang w:eastAsia="fi-FI"/>
                <w14:ligatures w14:val="standardContextual"/>
              </w:rPr>
              <w:tab/>
            </w:r>
            <w:r w:rsidRPr="00F2345A">
              <w:rPr>
                <w:rStyle w:val="Hyperlinkki"/>
                <w:noProof/>
              </w:rPr>
              <w:t>Seurakuntatalouskonsernin toiminta ja talous</w:t>
            </w:r>
            <w:r>
              <w:rPr>
                <w:noProof/>
                <w:webHidden/>
              </w:rPr>
              <w:tab/>
            </w:r>
            <w:r>
              <w:rPr>
                <w:noProof/>
                <w:webHidden/>
              </w:rPr>
              <w:fldChar w:fldCharType="begin"/>
            </w:r>
            <w:r>
              <w:rPr>
                <w:noProof/>
                <w:webHidden/>
              </w:rPr>
              <w:instrText xml:space="preserve"> PAGEREF _Toc224565994 \h </w:instrText>
            </w:r>
            <w:r>
              <w:rPr>
                <w:noProof/>
                <w:webHidden/>
              </w:rPr>
            </w:r>
            <w:r>
              <w:rPr>
                <w:noProof/>
                <w:webHidden/>
              </w:rPr>
              <w:fldChar w:fldCharType="separate"/>
            </w:r>
            <w:r w:rsidR="008E6579">
              <w:rPr>
                <w:noProof/>
                <w:webHidden/>
              </w:rPr>
              <w:t>24</w:t>
            </w:r>
            <w:r>
              <w:rPr>
                <w:noProof/>
                <w:webHidden/>
              </w:rPr>
              <w:fldChar w:fldCharType="end"/>
            </w:r>
          </w:hyperlink>
        </w:p>
        <w:p w14:paraId="054512A0" w14:textId="7B43FD7E"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5" w:history="1">
            <w:r w:rsidRPr="00F2345A">
              <w:rPr>
                <w:rStyle w:val="Hyperlinkki"/>
                <w:noProof/>
              </w:rPr>
              <w:t>9</w:t>
            </w:r>
            <w:r>
              <w:rPr>
                <w:rFonts w:asciiTheme="minorHAnsi" w:hAnsiTheme="minorHAnsi"/>
                <w:noProof/>
                <w:kern w:val="2"/>
                <w:szCs w:val="24"/>
                <w:lang w:eastAsia="fi-FI"/>
                <w14:ligatures w14:val="standardContextual"/>
              </w:rPr>
              <w:tab/>
            </w:r>
            <w:r w:rsidRPr="00F2345A">
              <w:rPr>
                <w:rStyle w:val="Hyperlinkki"/>
                <w:noProof/>
              </w:rPr>
              <w:t>Kirkkoneuvoston esitys tilikauden tuloksen käsittelyksi ja talouden tasapainottamistoimenpiteiksi</w:t>
            </w:r>
            <w:r>
              <w:rPr>
                <w:noProof/>
                <w:webHidden/>
              </w:rPr>
              <w:tab/>
            </w:r>
            <w:r>
              <w:rPr>
                <w:noProof/>
                <w:webHidden/>
              </w:rPr>
              <w:fldChar w:fldCharType="begin"/>
            </w:r>
            <w:r>
              <w:rPr>
                <w:noProof/>
                <w:webHidden/>
              </w:rPr>
              <w:instrText xml:space="preserve"> PAGEREF _Toc224565995 \h </w:instrText>
            </w:r>
            <w:r>
              <w:rPr>
                <w:noProof/>
                <w:webHidden/>
              </w:rPr>
            </w:r>
            <w:r>
              <w:rPr>
                <w:noProof/>
                <w:webHidden/>
              </w:rPr>
              <w:fldChar w:fldCharType="separate"/>
            </w:r>
            <w:r w:rsidR="008E6579">
              <w:rPr>
                <w:noProof/>
                <w:webHidden/>
              </w:rPr>
              <w:t>24</w:t>
            </w:r>
            <w:r>
              <w:rPr>
                <w:noProof/>
                <w:webHidden/>
              </w:rPr>
              <w:fldChar w:fldCharType="end"/>
            </w:r>
          </w:hyperlink>
        </w:p>
        <w:p w14:paraId="45E82C23" w14:textId="6BA2E9CF" w:rsidR="00685B35" w:rsidRDefault="00685B35">
          <w:pPr>
            <w:pStyle w:val="Sisluet1"/>
            <w:tabs>
              <w:tab w:val="left" w:pos="600"/>
              <w:tab w:val="right" w:leader="dot" w:pos="9628"/>
            </w:tabs>
            <w:rPr>
              <w:rFonts w:asciiTheme="minorHAnsi" w:hAnsiTheme="minorHAnsi"/>
              <w:noProof/>
              <w:kern w:val="2"/>
              <w:szCs w:val="24"/>
              <w:lang w:eastAsia="fi-FI"/>
              <w14:ligatures w14:val="standardContextual"/>
            </w:rPr>
          </w:pPr>
          <w:hyperlink w:anchor="_Toc224565996" w:history="1">
            <w:r w:rsidRPr="00F2345A">
              <w:rPr>
                <w:rStyle w:val="Hyperlinkki"/>
                <w:noProof/>
              </w:rPr>
              <w:t>II</w:t>
            </w:r>
            <w:r>
              <w:rPr>
                <w:rFonts w:asciiTheme="minorHAnsi" w:hAnsiTheme="minorHAnsi"/>
                <w:noProof/>
                <w:kern w:val="2"/>
                <w:szCs w:val="24"/>
                <w:lang w:eastAsia="fi-FI"/>
                <w14:ligatures w14:val="standardContextual"/>
              </w:rPr>
              <w:tab/>
            </w:r>
            <w:r w:rsidRPr="00F2345A">
              <w:rPr>
                <w:rStyle w:val="Hyperlinkki"/>
                <w:noProof/>
              </w:rPr>
              <w:t>Talousarvion toteutuminen</w:t>
            </w:r>
            <w:r>
              <w:rPr>
                <w:noProof/>
                <w:webHidden/>
              </w:rPr>
              <w:tab/>
            </w:r>
            <w:r>
              <w:rPr>
                <w:noProof/>
                <w:webHidden/>
              </w:rPr>
              <w:fldChar w:fldCharType="begin"/>
            </w:r>
            <w:r>
              <w:rPr>
                <w:noProof/>
                <w:webHidden/>
              </w:rPr>
              <w:instrText xml:space="preserve"> PAGEREF _Toc224565996 \h </w:instrText>
            </w:r>
            <w:r>
              <w:rPr>
                <w:noProof/>
                <w:webHidden/>
              </w:rPr>
            </w:r>
            <w:r>
              <w:rPr>
                <w:noProof/>
                <w:webHidden/>
              </w:rPr>
              <w:fldChar w:fldCharType="separate"/>
            </w:r>
            <w:r w:rsidR="008E6579">
              <w:rPr>
                <w:noProof/>
                <w:webHidden/>
              </w:rPr>
              <w:t>25</w:t>
            </w:r>
            <w:r>
              <w:rPr>
                <w:noProof/>
                <w:webHidden/>
              </w:rPr>
              <w:fldChar w:fldCharType="end"/>
            </w:r>
          </w:hyperlink>
        </w:p>
        <w:p w14:paraId="76F21467" w14:textId="1E6AB558"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7" w:history="1">
            <w:r w:rsidRPr="00F2345A">
              <w:rPr>
                <w:rStyle w:val="Hyperlinkki"/>
                <w:noProof/>
              </w:rPr>
              <w:t>1</w:t>
            </w:r>
            <w:r>
              <w:rPr>
                <w:rFonts w:asciiTheme="minorHAnsi" w:hAnsiTheme="minorHAnsi"/>
                <w:noProof/>
                <w:kern w:val="2"/>
                <w:szCs w:val="24"/>
                <w:lang w:eastAsia="fi-FI"/>
                <w14:ligatures w14:val="standardContextual"/>
              </w:rPr>
              <w:tab/>
            </w:r>
            <w:r w:rsidRPr="00F2345A">
              <w:rPr>
                <w:rStyle w:val="Hyperlinkki"/>
                <w:noProof/>
              </w:rPr>
              <w:t>Käyttötalouden toteutuminen</w:t>
            </w:r>
            <w:r>
              <w:rPr>
                <w:noProof/>
                <w:webHidden/>
              </w:rPr>
              <w:tab/>
            </w:r>
            <w:r>
              <w:rPr>
                <w:noProof/>
                <w:webHidden/>
              </w:rPr>
              <w:fldChar w:fldCharType="begin"/>
            </w:r>
            <w:r>
              <w:rPr>
                <w:noProof/>
                <w:webHidden/>
              </w:rPr>
              <w:instrText xml:space="preserve"> PAGEREF _Toc224565997 \h </w:instrText>
            </w:r>
            <w:r>
              <w:rPr>
                <w:noProof/>
                <w:webHidden/>
              </w:rPr>
            </w:r>
            <w:r>
              <w:rPr>
                <w:noProof/>
                <w:webHidden/>
              </w:rPr>
              <w:fldChar w:fldCharType="separate"/>
            </w:r>
            <w:r w:rsidR="008E6579">
              <w:rPr>
                <w:noProof/>
                <w:webHidden/>
              </w:rPr>
              <w:t>25</w:t>
            </w:r>
            <w:r>
              <w:rPr>
                <w:noProof/>
                <w:webHidden/>
              </w:rPr>
              <w:fldChar w:fldCharType="end"/>
            </w:r>
          </w:hyperlink>
        </w:p>
        <w:p w14:paraId="40059D84" w14:textId="0482E2D5"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8" w:history="1">
            <w:r w:rsidRPr="00F2345A">
              <w:rPr>
                <w:rStyle w:val="Hyperlinkki"/>
                <w:noProof/>
              </w:rPr>
              <w:t>2</w:t>
            </w:r>
            <w:r>
              <w:rPr>
                <w:rFonts w:asciiTheme="minorHAnsi" w:hAnsiTheme="minorHAnsi"/>
                <w:noProof/>
                <w:kern w:val="2"/>
                <w:szCs w:val="24"/>
                <w:lang w:eastAsia="fi-FI"/>
                <w14:ligatures w14:val="standardContextual"/>
              </w:rPr>
              <w:tab/>
            </w:r>
            <w:r w:rsidRPr="00F2345A">
              <w:rPr>
                <w:rStyle w:val="Hyperlinkki"/>
                <w:noProof/>
              </w:rPr>
              <w:t>Tuloslaskelmaosan toteutuminen</w:t>
            </w:r>
            <w:r>
              <w:rPr>
                <w:noProof/>
                <w:webHidden/>
              </w:rPr>
              <w:tab/>
            </w:r>
            <w:r>
              <w:rPr>
                <w:noProof/>
                <w:webHidden/>
              </w:rPr>
              <w:fldChar w:fldCharType="begin"/>
            </w:r>
            <w:r>
              <w:rPr>
                <w:noProof/>
                <w:webHidden/>
              </w:rPr>
              <w:instrText xml:space="preserve"> PAGEREF _Toc224565998 \h </w:instrText>
            </w:r>
            <w:r>
              <w:rPr>
                <w:noProof/>
                <w:webHidden/>
              </w:rPr>
            </w:r>
            <w:r>
              <w:rPr>
                <w:noProof/>
                <w:webHidden/>
              </w:rPr>
              <w:fldChar w:fldCharType="separate"/>
            </w:r>
            <w:r w:rsidR="008E6579">
              <w:rPr>
                <w:noProof/>
                <w:webHidden/>
              </w:rPr>
              <w:t>39</w:t>
            </w:r>
            <w:r>
              <w:rPr>
                <w:noProof/>
                <w:webHidden/>
              </w:rPr>
              <w:fldChar w:fldCharType="end"/>
            </w:r>
          </w:hyperlink>
        </w:p>
        <w:p w14:paraId="3278B296" w14:textId="64F5A9E6"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5999" w:history="1">
            <w:r w:rsidRPr="00F2345A">
              <w:rPr>
                <w:rStyle w:val="Hyperlinkki"/>
                <w:noProof/>
              </w:rPr>
              <w:t>3</w:t>
            </w:r>
            <w:r>
              <w:rPr>
                <w:rFonts w:asciiTheme="minorHAnsi" w:hAnsiTheme="minorHAnsi"/>
                <w:noProof/>
                <w:kern w:val="2"/>
                <w:szCs w:val="24"/>
                <w:lang w:eastAsia="fi-FI"/>
                <w14:ligatures w14:val="standardContextual"/>
              </w:rPr>
              <w:tab/>
            </w:r>
            <w:r w:rsidRPr="00F2345A">
              <w:rPr>
                <w:rStyle w:val="Hyperlinkki"/>
                <w:noProof/>
              </w:rPr>
              <w:t>Investointiosan toteutuminen</w:t>
            </w:r>
            <w:r>
              <w:rPr>
                <w:noProof/>
                <w:webHidden/>
              </w:rPr>
              <w:tab/>
            </w:r>
            <w:r>
              <w:rPr>
                <w:noProof/>
                <w:webHidden/>
              </w:rPr>
              <w:fldChar w:fldCharType="begin"/>
            </w:r>
            <w:r>
              <w:rPr>
                <w:noProof/>
                <w:webHidden/>
              </w:rPr>
              <w:instrText xml:space="preserve"> PAGEREF _Toc224565999 \h </w:instrText>
            </w:r>
            <w:r>
              <w:rPr>
                <w:noProof/>
                <w:webHidden/>
              </w:rPr>
            </w:r>
            <w:r>
              <w:rPr>
                <w:noProof/>
                <w:webHidden/>
              </w:rPr>
              <w:fldChar w:fldCharType="separate"/>
            </w:r>
            <w:r w:rsidR="008E6579">
              <w:rPr>
                <w:noProof/>
                <w:webHidden/>
              </w:rPr>
              <w:t>40</w:t>
            </w:r>
            <w:r>
              <w:rPr>
                <w:noProof/>
                <w:webHidden/>
              </w:rPr>
              <w:fldChar w:fldCharType="end"/>
            </w:r>
          </w:hyperlink>
        </w:p>
        <w:p w14:paraId="5B67F1F7" w14:textId="3E62EB0C"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0" w:history="1">
            <w:r w:rsidRPr="00F2345A">
              <w:rPr>
                <w:rStyle w:val="Hyperlinkki"/>
                <w:noProof/>
              </w:rPr>
              <w:t>4</w:t>
            </w:r>
            <w:r>
              <w:rPr>
                <w:rFonts w:asciiTheme="minorHAnsi" w:hAnsiTheme="minorHAnsi"/>
                <w:noProof/>
                <w:kern w:val="2"/>
                <w:szCs w:val="24"/>
                <w:lang w:eastAsia="fi-FI"/>
                <w14:ligatures w14:val="standardContextual"/>
              </w:rPr>
              <w:tab/>
            </w:r>
            <w:r w:rsidRPr="00F2345A">
              <w:rPr>
                <w:rStyle w:val="Hyperlinkki"/>
                <w:noProof/>
              </w:rPr>
              <w:t>Rahoitusosan toteutuminen</w:t>
            </w:r>
            <w:r>
              <w:rPr>
                <w:noProof/>
                <w:webHidden/>
              </w:rPr>
              <w:tab/>
            </w:r>
            <w:r>
              <w:rPr>
                <w:noProof/>
                <w:webHidden/>
              </w:rPr>
              <w:fldChar w:fldCharType="begin"/>
            </w:r>
            <w:r>
              <w:rPr>
                <w:noProof/>
                <w:webHidden/>
              </w:rPr>
              <w:instrText xml:space="preserve"> PAGEREF _Toc224566000 \h </w:instrText>
            </w:r>
            <w:r>
              <w:rPr>
                <w:noProof/>
                <w:webHidden/>
              </w:rPr>
            </w:r>
            <w:r>
              <w:rPr>
                <w:noProof/>
                <w:webHidden/>
              </w:rPr>
              <w:fldChar w:fldCharType="separate"/>
            </w:r>
            <w:r w:rsidR="008E6579">
              <w:rPr>
                <w:noProof/>
                <w:webHidden/>
              </w:rPr>
              <w:t>41</w:t>
            </w:r>
            <w:r>
              <w:rPr>
                <w:noProof/>
                <w:webHidden/>
              </w:rPr>
              <w:fldChar w:fldCharType="end"/>
            </w:r>
          </w:hyperlink>
        </w:p>
        <w:p w14:paraId="3DBA89E4" w14:textId="761CF136" w:rsidR="00685B35" w:rsidRDefault="00685B35">
          <w:pPr>
            <w:pStyle w:val="Sisluet1"/>
            <w:tabs>
              <w:tab w:val="left" w:pos="600"/>
              <w:tab w:val="right" w:leader="dot" w:pos="9628"/>
            </w:tabs>
            <w:rPr>
              <w:rFonts w:asciiTheme="minorHAnsi" w:hAnsiTheme="minorHAnsi"/>
              <w:noProof/>
              <w:kern w:val="2"/>
              <w:szCs w:val="24"/>
              <w:lang w:eastAsia="fi-FI"/>
              <w14:ligatures w14:val="standardContextual"/>
            </w:rPr>
          </w:pPr>
          <w:hyperlink w:anchor="_Toc224566001" w:history="1">
            <w:r w:rsidRPr="00F2345A">
              <w:rPr>
                <w:rStyle w:val="Hyperlinkki"/>
                <w:noProof/>
              </w:rPr>
              <w:t>III</w:t>
            </w:r>
            <w:r>
              <w:rPr>
                <w:rFonts w:asciiTheme="minorHAnsi" w:hAnsiTheme="minorHAnsi"/>
                <w:noProof/>
                <w:kern w:val="2"/>
                <w:szCs w:val="24"/>
                <w:lang w:eastAsia="fi-FI"/>
                <w14:ligatures w14:val="standardContextual"/>
              </w:rPr>
              <w:tab/>
            </w:r>
            <w:r w:rsidRPr="00F2345A">
              <w:rPr>
                <w:rStyle w:val="Hyperlinkki"/>
                <w:noProof/>
              </w:rPr>
              <w:t>Tilinpäätöslaskelmat</w:t>
            </w:r>
            <w:r>
              <w:rPr>
                <w:noProof/>
                <w:webHidden/>
              </w:rPr>
              <w:tab/>
            </w:r>
            <w:r>
              <w:rPr>
                <w:noProof/>
                <w:webHidden/>
              </w:rPr>
              <w:fldChar w:fldCharType="begin"/>
            </w:r>
            <w:r>
              <w:rPr>
                <w:noProof/>
                <w:webHidden/>
              </w:rPr>
              <w:instrText xml:space="preserve"> PAGEREF _Toc224566001 \h </w:instrText>
            </w:r>
            <w:r>
              <w:rPr>
                <w:noProof/>
                <w:webHidden/>
              </w:rPr>
            </w:r>
            <w:r>
              <w:rPr>
                <w:noProof/>
                <w:webHidden/>
              </w:rPr>
              <w:fldChar w:fldCharType="separate"/>
            </w:r>
            <w:r w:rsidR="008E6579">
              <w:rPr>
                <w:noProof/>
                <w:webHidden/>
              </w:rPr>
              <w:t>42</w:t>
            </w:r>
            <w:r>
              <w:rPr>
                <w:noProof/>
                <w:webHidden/>
              </w:rPr>
              <w:fldChar w:fldCharType="end"/>
            </w:r>
          </w:hyperlink>
        </w:p>
        <w:p w14:paraId="3848BEA7" w14:textId="7B537023"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2" w:history="1">
            <w:r w:rsidRPr="00F2345A">
              <w:rPr>
                <w:rStyle w:val="Hyperlinkki"/>
                <w:noProof/>
              </w:rPr>
              <w:t>1</w:t>
            </w:r>
            <w:r>
              <w:rPr>
                <w:rFonts w:asciiTheme="minorHAnsi" w:hAnsiTheme="minorHAnsi"/>
                <w:noProof/>
                <w:kern w:val="2"/>
                <w:szCs w:val="24"/>
                <w:lang w:eastAsia="fi-FI"/>
                <w14:ligatures w14:val="standardContextual"/>
              </w:rPr>
              <w:tab/>
            </w:r>
            <w:r w:rsidRPr="00F2345A">
              <w:rPr>
                <w:rStyle w:val="Hyperlinkki"/>
                <w:noProof/>
              </w:rPr>
              <w:t>Tuloslaskelma</w:t>
            </w:r>
            <w:r>
              <w:rPr>
                <w:noProof/>
                <w:webHidden/>
              </w:rPr>
              <w:tab/>
            </w:r>
            <w:r>
              <w:rPr>
                <w:noProof/>
                <w:webHidden/>
              </w:rPr>
              <w:fldChar w:fldCharType="begin"/>
            </w:r>
            <w:r>
              <w:rPr>
                <w:noProof/>
                <w:webHidden/>
              </w:rPr>
              <w:instrText xml:space="preserve"> PAGEREF _Toc224566002 \h </w:instrText>
            </w:r>
            <w:r>
              <w:rPr>
                <w:noProof/>
                <w:webHidden/>
              </w:rPr>
            </w:r>
            <w:r>
              <w:rPr>
                <w:noProof/>
                <w:webHidden/>
              </w:rPr>
              <w:fldChar w:fldCharType="separate"/>
            </w:r>
            <w:r w:rsidR="008E6579">
              <w:rPr>
                <w:noProof/>
                <w:webHidden/>
              </w:rPr>
              <w:t>42</w:t>
            </w:r>
            <w:r>
              <w:rPr>
                <w:noProof/>
                <w:webHidden/>
              </w:rPr>
              <w:fldChar w:fldCharType="end"/>
            </w:r>
          </w:hyperlink>
        </w:p>
        <w:p w14:paraId="59C6E9CD" w14:textId="256B115B"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3" w:history="1">
            <w:r w:rsidRPr="00F2345A">
              <w:rPr>
                <w:rStyle w:val="Hyperlinkki"/>
                <w:noProof/>
              </w:rPr>
              <w:t>2</w:t>
            </w:r>
            <w:r>
              <w:rPr>
                <w:rFonts w:asciiTheme="minorHAnsi" w:hAnsiTheme="minorHAnsi"/>
                <w:noProof/>
                <w:kern w:val="2"/>
                <w:szCs w:val="24"/>
                <w:lang w:eastAsia="fi-FI"/>
                <w14:ligatures w14:val="standardContextual"/>
              </w:rPr>
              <w:tab/>
            </w:r>
            <w:r w:rsidRPr="00F2345A">
              <w:rPr>
                <w:rStyle w:val="Hyperlinkki"/>
                <w:noProof/>
              </w:rPr>
              <w:t>Rahoituslaskelma</w:t>
            </w:r>
            <w:r>
              <w:rPr>
                <w:noProof/>
                <w:webHidden/>
              </w:rPr>
              <w:tab/>
            </w:r>
            <w:r>
              <w:rPr>
                <w:noProof/>
                <w:webHidden/>
              </w:rPr>
              <w:fldChar w:fldCharType="begin"/>
            </w:r>
            <w:r>
              <w:rPr>
                <w:noProof/>
                <w:webHidden/>
              </w:rPr>
              <w:instrText xml:space="preserve"> PAGEREF _Toc224566003 \h </w:instrText>
            </w:r>
            <w:r>
              <w:rPr>
                <w:noProof/>
                <w:webHidden/>
              </w:rPr>
            </w:r>
            <w:r>
              <w:rPr>
                <w:noProof/>
                <w:webHidden/>
              </w:rPr>
              <w:fldChar w:fldCharType="separate"/>
            </w:r>
            <w:r w:rsidR="008E6579">
              <w:rPr>
                <w:noProof/>
                <w:webHidden/>
              </w:rPr>
              <w:t>43</w:t>
            </w:r>
            <w:r>
              <w:rPr>
                <w:noProof/>
                <w:webHidden/>
              </w:rPr>
              <w:fldChar w:fldCharType="end"/>
            </w:r>
          </w:hyperlink>
        </w:p>
        <w:p w14:paraId="3F045535" w14:textId="7D01D7AA"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4" w:history="1">
            <w:r w:rsidRPr="00F2345A">
              <w:rPr>
                <w:rStyle w:val="Hyperlinkki"/>
                <w:noProof/>
              </w:rPr>
              <w:t>3</w:t>
            </w:r>
            <w:r>
              <w:rPr>
                <w:rFonts w:asciiTheme="minorHAnsi" w:hAnsiTheme="minorHAnsi"/>
                <w:noProof/>
                <w:kern w:val="2"/>
                <w:szCs w:val="24"/>
                <w:lang w:eastAsia="fi-FI"/>
                <w14:ligatures w14:val="standardContextual"/>
              </w:rPr>
              <w:tab/>
            </w:r>
            <w:r w:rsidRPr="00F2345A">
              <w:rPr>
                <w:rStyle w:val="Hyperlinkki"/>
                <w:noProof/>
              </w:rPr>
              <w:t>Tase</w:t>
            </w:r>
            <w:r>
              <w:rPr>
                <w:noProof/>
                <w:webHidden/>
              </w:rPr>
              <w:tab/>
            </w:r>
            <w:r>
              <w:rPr>
                <w:noProof/>
                <w:webHidden/>
              </w:rPr>
              <w:fldChar w:fldCharType="begin"/>
            </w:r>
            <w:r>
              <w:rPr>
                <w:noProof/>
                <w:webHidden/>
              </w:rPr>
              <w:instrText xml:space="preserve"> PAGEREF _Toc224566004 \h </w:instrText>
            </w:r>
            <w:r>
              <w:rPr>
                <w:noProof/>
                <w:webHidden/>
              </w:rPr>
            </w:r>
            <w:r>
              <w:rPr>
                <w:noProof/>
                <w:webHidden/>
              </w:rPr>
              <w:fldChar w:fldCharType="separate"/>
            </w:r>
            <w:r w:rsidR="008E6579">
              <w:rPr>
                <w:noProof/>
                <w:webHidden/>
              </w:rPr>
              <w:t>43</w:t>
            </w:r>
            <w:r>
              <w:rPr>
                <w:noProof/>
                <w:webHidden/>
              </w:rPr>
              <w:fldChar w:fldCharType="end"/>
            </w:r>
          </w:hyperlink>
        </w:p>
        <w:p w14:paraId="2445B623" w14:textId="18545E4B"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5" w:history="1">
            <w:r w:rsidRPr="00F2345A">
              <w:rPr>
                <w:rStyle w:val="Hyperlinkki"/>
                <w:noProof/>
              </w:rPr>
              <w:t>4</w:t>
            </w:r>
            <w:r>
              <w:rPr>
                <w:rFonts w:asciiTheme="minorHAnsi" w:hAnsiTheme="minorHAnsi"/>
                <w:noProof/>
                <w:kern w:val="2"/>
                <w:szCs w:val="24"/>
                <w:lang w:eastAsia="fi-FI"/>
                <w14:ligatures w14:val="standardContextual"/>
              </w:rPr>
              <w:tab/>
            </w:r>
            <w:r w:rsidRPr="00F2345A">
              <w:rPr>
                <w:rStyle w:val="Hyperlinkki"/>
                <w:noProof/>
              </w:rPr>
              <w:t>Konsernitase</w:t>
            </w:r>
            <w:r>
              <w:rPr>
                <w:noProof/>
                <w:webHidden/>
              </w:rPr>
              <w:tab/>
            </w:r>
            <w:r>
              <w:rPr>
                <w:noProof/>
                <w:webHidden/>
              </w:rPr>
              <w:fldChar w:fldCharType="begin"/>
            </w:r>
            <w:r>
              <w:rPr>
                <w:noProof/>
                <w:webHidden/>
              </w:rPr>
              <w:instrText xml:space="preserve"> PAGEREF _Toc224566005 \h </w:instrText>
            </w:r>
            <w:r>
              <w:rPr>
                <w:noProof/>
                <w:webHidden/>
              </w:rPr>
            </w:r>
            <w:r>
              <w:rPr>
                <w:noProof/>
                <w:webHidden/>
              </w:rPr>
              <w:fldChar w:fldCharType="separate"/>
            </w:r>
            <w:r w:rsidR="008E6579">
              <w:rPr>
                <w:noProof/>
                <w:webHidden/>
              </w:rPr>
              <w:t>44</w:t>
            </w:r>
            <w:r>
              <w:rPr>
                <w:noProof/>
                <w:webHidden/>
              </w:rPr>
              <w:fldChar w:fldCharType="end"/>
            </w:r>
          </w:hyperlink>
        </w:p>
        <w:p w14:paraId="21691510" w14:textId="080A12C5" w:rsidR="00685B35" w:rsidRDefault="00685B35">
          <w:pPr>
            <w:pStyle w:val="Sisluet1"/>
            <w:tabs>
              <w:tab w:val="left" w:pos="600"/>
              <w:tab w:val="right" w:leader="dot" w:pos="9628"/>
            </w:tabs>
            <w:rPr>
              <w:rFonts w:asciiTheme="minorHAnsi" w:hAnsiTheme="minorHAnsi"/>
              <w:noProof/>
              <w:kern w:val="2"/>
              <w:szCs w:val="24"/>
              <w:lang w:eastAsia="fi-FI"/>
              <w14:ligatures w14:val="standardContextual"/>
            </w:rPr>
          </w:pPr>
          <w:hyperlink w:anchor="_Toc224566006" w:history="1">
            <w:r w:rsidRPr="00F2345A">
              <w:rPr>
                <w:rStyle w:val="Hyperlinkki"/>
                <w:noProof/>
              </w:rPr>
              <w:t>IV</w:t>
            </w:r>
            <w:r>
              <w:rPr>
                <w:rFonts w:asciiTheme="minorHAnsi" w:hAnsiTheme="minorHAnsi"/>
                <w:noProof/>
                <w:kern w:val="2"/>
                <w:szCs w:val="24"/>
                <w:lang w:eastAsia="fi-FI"/>
                <w14:ligatures w14:val="standardContextual"/>
              </w:rPr>
              <w:tab/>
            </w:r>
            <w:r w:rsidRPr="00F2345A">
              <w:rPr>
                <w:rStyle w:val="Hyperlinkki"/>
                <w:noProof/>
              </w:rPr>
              <w:t>Tilinpäätöksen liitetiedot</w:t>
            </w:r>
            <w:r>
              <w:rPr>
                <w:noProof/>
                <w:webHidden/>
              </w:rPr>
              <w:tab/>
            </w:r>
            <w:r>
              <w:rPr>
                <w:noProof/>
                <w:webHidden/>
              </w:rPr>
              <w:fldChar w:fldCharType="begin"/>
            </w:r>
            <w:r>
              <w:rPr>
                <w:noProof/>
                <w:webHidden/>
              </w:rPr>
              <w:instrText xml:space="preserve"> PAGEREF _Toc224566006 \h </w:instrText>
            </w:r>
            <w:r>
              <w:rPr>
                <w:noProof/>
                <w:webHidden/>
              </w:rPr>
            </w:r>
            <w:r>
              <w:rPr>
                <w:noProof/>
                <w:webHidden/>
              </w:rPr>
              <w:fldChar w:fldCharType="separate"/>
            </w:r>
            <w:r w:rsidR="008E6579">
              <w:rPr>
                <w:noProof/>
                <w:webHidden/>
              </w:rPr>
              <w:t>45</w:t>
            </w:r>
            <w:r>
              <w:rPr>
                <w:noProof/>
                <w:webHidden/>
              </w:rPr>
              <w:fldChar w:fldCharType="end"/>
            </w:r>
          </w:hyperlink>
        </w:p>
        <w:p w14:paraId="5759D111" w14:textId="68DFA7C1"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7" w:history="1">
            <w:r w:rsidRPr="00F2345A">
              <w:rPr>
                <w:rStyle w:val="Hyperlinkki"/>
                <w:noProof/>
              </w:rPr>
              <w:t>1</w:t>
            </w:r>
            <w:r>
              <w:rPr>
                <w:rFonts w:asciiTheme="minorHAnsi" w:hAnsiTheme="minorHAnsi"/>
                <w:noProof/>
                <w:kern w:val="2"/>
                <w:szCs w:val="24"/>
                <w:lang w:eastAsia="fi-FI"/>
                <w14:ligatures w14:val="standardContextual"/>
              </w:rPr>
              <w:tab/>
            </w:r>
            <w:r w:rsidRPr="00F2345A">
              <w:rPr>
                <w:rStyle w:val="Hyperlinkki"/>
                <w:noProof/>
              </w:rPr>
              <w:t>Tilinpäätöksen laatimista koskevat liitetiedot</w:t>
            </w:r>
            <w:r>
              <w:rPr>
                <w:noProof/>
                <w:webHidden/>
              </w:rPr>
              <w:tab/>
            </w:r>
            <w:r>
              <w:rPr>
                <w:noProof/>
                <w:webHidden/>
              </w:rPr>
              <w:fldChar w:fldCharType="begin"/>
            </w:r>
            <w:r>
              <w:rPr>
                <w:noProof/>
                <w:webHidden/>
              </w:rPr>
              <w:instrText xml:space="preserve"> PAGEREF _Toc224566007 \h </w:instrText>
            </w:r>
            <w:r>
              <w:rPr>
                <w:noProof/>
                <w:webHidden/>
              </w:rPr>
            </w:r>
            <w:r>
              <w:rPr>
                <w:noProof/>
                <w:webHidden/>
              </w:rPr>
              <w:fldChar w:fldCharType="separate"/>
            </w:r>
            <w:r w:rsidR="008E6579">
              <w:rPr>
                <w:noProof/>
                <w:webHidden/>
              </w:rPr>
              <w:t>45</w:t>
            </w:r>
            <w:r>
              <w:rPr>
                <w:noProof/>
                <w:webHidden/>
              </w:rPr>
              <w:fldChar w:fldCharType="end"/>
            </w:r>
          </w:hyperlink>
        </w:p>
        <w:p w14:paraId="2BB6533E" w14:textId="4043DB7B"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8" w:history="1">
            <w:r w:rsidRPr="00F2345A">
              <w:rPr>
                <w:rStyle w:val="Hyperlinkki"/>
                <w:noProof/>
              </w:rPr>
              <w:t>2</w:t>
            </w:r>
            <w:r>
              <w:rPr>
                <w:rFonts w:asciiTheme="minorHAnsi" w:hAnsiTheme="minorHAnsi"/>
                <w:noProof/>
                <w:kern w:val="2"/>
                <w:szCs w:val="24"/>
                <w:lang w:eastAsia="fi-FI"/>
                <w14:ligatures w14:val="standardContextual"/>
              </w:rPr>
              <w:tab/>
            </w:r>
            <w:r w:rsidRPr="00F2345A">
              <w:rPr>
                <w:rStyle w:val="Hyperlinkki"/>
                <w:noProof/>
              </w:rPr>
              <w:t>Tilinpäätöksen esittämistapaa koskevat liitetiedot</w:t>
            </w:r>
            <w:r>
              <w:rPr>
                <w:noProof/>
                <w:webHidden/>
              </w:rPr>
              <w:tab/>
            </w:r>
            <w:r>
              <w:rPr>
                <w:noProof/>
                <w:webHidden/>
              </w:rPr>
              <w:fldChar w:fldCharType="begin"/>
            </w:r>
            <w:r>
              <w:rPr>
                <w:noProof/>
                <w:webHidden/>
              </w:rPr>
              <w:instrText xml:space="preserve"> PAGEREF _Toc224566008 \h </w:instrText>
            </w:r>
            <w:r>
              <w:rPr>
                <w:noProof/>
                <w:webHidden/>
              </w:rPr>
            </w:r>
            <w:r>
              <w:rPr>
                <w:noProof/>
                <w:webHidden/>
              </w:rPr>
              <w:fldChar w:fldCharType="separate"/>
            </w:r>
            <w:r w:rsidR="008E6579">
              <w:rPr>
                <w:noProof/>
                <w:webHidden/>
              </w:rPr>
              <w:t>45</w:t>
            </w:r>
            <w:r>
              <w:rPr>
                <w:noProof/>
                <w:webHidden/>
              </w:rPr>
              <w:fldChar w:fldCharType="end"/>
            </w:r>
          </w:hyperlink>
        </w:p>
        <w:p w14:paraId="0CA431BE" w14:textId="09EDE658"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09" w:history="1">
            <w:r w:rsidRPr="00F2345A">
              <w:rPr>
                <w:rStyle w:val="Hyperlinkki"/>
                <w:noProof/>
              </w:rPr>
              <w:t>3</w:t>
            </w:r>
            <w:r>
              <w:rPr>
                <w:rFonts w:asciiTheme="minorHAnsi" w:hAnsiTheme="minorHAnsi"/>
                <w:noProof/>
                <w:kern w:val="2"/>
                <w:szCs w:val="24"/>
                <w:lang w:eastAsia="fi-FI"/>
                <w14:ligatures w14:val="standardContextual"/>
              </w:rPr>
              <w:tab/>
            </w:r>
            <w:r w:rsidRPr="00F2345A">
              <w:rPr>
                <w:rStyle w:val="Hyperlinkki"/>
                <w:noProof/>
              </w:rPr>
              <w:t>Tuloslaskelman liitetiedot</w:t>
            </w:r>
            <w:r>
              <w:rPr>
                <w:noProof/>
                <w:webHidden/>
              </w:rPr>
              <w:tab/>
            </w:r>
            <w:r>
              <w:rPr>
                <w:noProof/>
                <w:webHidden/>
              </w:rPr>
              <w:fldChar w:fldCharType="begin"/>
            </w:r>
            <w:r>
              <w:rPr>
                <w:noProof/>
                <w:webHidden/>
              </w:rPr>
              <w:instrText xml:space="preserve"> PAGEREF _Toc224566009 \h </w:instrText>
            </w:r>
            <w:r>
              <w:rPr>
                <w:noProof/>
                <w:webHidden/>
              </w:rPr>
            </w:r>
            <w:r>
              <w:rPr>
                <w:noProof/>
                <w:webHidden/>
              </w:rPr>
              <w:fldChar w:fldCharType="separate"/>
            </w:r>
            <w:r w:rsidR="008E6579">
              <w:rPr>
                <w:noProof/>
                <w:webHidden/>
              </w:rPr>
              <w:t>46</w:t>
            </w:r>
            <w:r>
              <w:rPr>
                <w:noProof/>
                <w:webHidden/>
              </w:rPr>
              <w:fldChar w:fldCharType="end"/>
            </w:r>
          </w:hyperlink>
        </w:p>
        <w:p w14:paraId="1214ECB1" w14:textId="5225873A"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0" w:history="1">
            <w:r w:rsidRPr="00F2345A">
              <w:rPr>
                <w:rStyle w:val="Hyperlinkki"/>
                <w:noProof/>
              </w:rPr>
              <w:t>4</w:t>
            </w:r>
            <w:r>
              <w:rPr>
                <w:rFonts w:asciiTheme="minorHAnsi" w:hAnsiTheme="minorHAnsi"/>
                <w:noProof/>
                <w:kern w:val="2"/>
                <w:szCs w:val="24"/>
                <w:lang w:eastAsia="fi-FI"/>
                <w14:ligatures w14:val="standardContextual"/>
              </w:rPr>
              <w:tab/>
            </w:r>
            <w:r w:rsidRPr="00F2345A">
              <w:rPr>
                <w:rStyle w:val="Hyperlinkki"/>
                <w:noProof/>
              </w:rPr>
              <w:t>Rahoituslaskelman liitetiedot</w:t>
            </w:r>
            <w:r>
              <w:rPr>
                <w:noProof/>
                <w:webHidden/>
              </w:rPr>
              <w:tab/>
            </w:r>
            <w:r>
              <w:rPr>
                <w:noProof/>
                <w:webHidden/>
              </w:rPr>
              <w:fldChar w:fldCharType="begin"/>
            </w:r>
            <w:r>
              <w:rPr>
                <w:noProof/>
                <w:webHidden/>
              </w:rPr>
              <w:instrText xml:space="preserve"> PAGEREF _Toc224566010 \h </w:instrText>
            </w:r>
            <w:r>
              <w:rPr>
                <w:noProof/>
                <w:webHidden/>
              </w:rPr>
            </w:r>
            <w:r>
              <w:rPr>
                <w:noProof/>
                <w:webHidden/>
              </w:rPr>
              <w:fldChar w:fldCharType="separate"/>
            </w:r>
            <w:r w:rsidR="008E6579">
              <w:rPr>
                <w:noProof/>
                <w:webHidden/>
              </w:rPr>
              <w:t>47</w:t>
            </w:r>
            <w:r>
              <w:rPr>
                <w:noProof/>
                <w:webHidden/>
              </w:rPr>
              <w:fldChar w:fldCharType="end"/>
            </w:r>
          </w:hyperlink>
        </w:p>
        <w:p w14:paraId="47C8EB49" w14:textId="10FA24D2"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1" w:history="1">
            <w:r w:rsidRPr="00F2345A">
              <w:rPr>
                <w:rStyle w:val="Hyperlinkki"/>
                <w:noProof/>
              </w:rPr>
              <w:t>5</w:t>
            </w:r>
            <w:r>
              <w:rPr>
                <w:rFonts w:asciiTheme="minorHAnsi" w:hAnsiTheme="minorHAnsi"/>
                <w:noProof/>
                <w:kern w:val="2"/>
                <w:szCs w:val="24"/>
                <w:lang w:eastAsia="fi-FI"/>
                <w14:ligatures w14:val="standardContextual"/>
              </w:rPr>
              <w:tab/>
            </w:r>
            <w:r w:rsidRPr="00F2345A">
              <w:rPr>
                <w:rStyle w:val="Hyperlinkki"/>
                <w:noProof/>
              </w:rPr>
              <w:t>Taseen vastaavia koskevat liitetiedot</w:t>
            </w:r>
            <w:r>
              <w:rPr>
                <w:noProof/>
                <w:webHidden/>
              </w:rPr>
              <w:tab/>
            </w:r>
            <w:r>
              <w:rPr>
                <w:noProof/>
                <w:webHidden/>
              </w:rPr>
              <w:fldChar w:fldCharType="begin"/>
            </w:r>
            <w:r>
              <w:rPr>
                <w:noProof/>
                <w:webHidden/>
              </w:rPr>
              <w:instrText xml:space="preserve"> PAGEREF _Toc224566011 \h </w:instrText>
            </w:r>
            <w:r>
              <w:rPr>
                <w:noProof/>
                <w:webHidden/>
              </w:rPr>
            </w:r>
            <w:r>
              <w:rPr>
                <w:noProof/>
                <w:webHidden/>
              </w:rPr>
              <w:fldChar w:fldCharType="separate"/>
            </w:r>
            <w:r w:rsidR="008E6579">
              <w:rPr>
                <w:noProof/>
                <w:webHidden/>
              </w:rPr>
              <w:t>47</w:t>
            </w:r>
            <w:r>
              <w:rPr>
                <w:noProof/>
                <w:webHidden/>
              </w:rPr>
              <w:fldChar w:fldCharType="end"/>
            </w:r>
          </w:hyperlink>
        </w:p>
        <w:p w14:paraId="01F73713" w14:textId="66D40563"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2" w:history="1">
            <w:r w:rsidRPr="00F2345A">
              <w:rPr>
                <w:rStyle w:val="Hyperlinkki"/>
                <w:noProof/>
              </w:rPr>
              <w:t>6</w:t>
            </w:r>
            <w:r>
              <w:rPr>
                <w:rFonts w:asciiTheme="minorHAnsi" w:hAnsiTheme="minorHAnsi"/>
                <w:noProof/>
                <w:kern w:val="2"/>
                <w:szCs w:val="24"/>
                <w:lang w:eastAsia="fi-FI"/>
                <w14:ligatures w14:val="standardContextual"/>
              </w:rPr>
              <w:tab/>
            </w:r>
            <w:r w:rsidRPr="00F2345A">
              <w:rPr>
                <w:rStyle w:val="Hyperlinkki"/>
                <w:noProof/>
              </w:rPr>
              <w:t>Taseen vastattavia koskevat liitetiedot</w:t>
            </w:r>
            <w:r>
              <w:rPr>
                <w:noProof/>
                <w:webHidden/>
              </w:rPr>
              <w:tab/>
            </w:r>
            <w:r>
              <w:rPr>
                <w:noProof/>
                <w:webHidden/>
              </w:rPr>
              <w:fldChar w:fldCharType="begin"/>
            </w:r>
            <w:r>
              <w:rPr>
                <w:noProof/>
                <w:webHidden/>
              </w:rPr>
              <w:instrText xml:space="preserve"> PAGEREF _Toc224566012 \h </w:instrText>
            </w:r>
            <w:r>
              <w:rPr>
                <w:noProof/>
                <w:webHidden/>
              </w:rPr>
            </w:r>
            <w:r>
              <w:rPr>
                <w:noProof/>
                <w:webHidden/>
              </w:rPr>
              <w:fldChar w:fldCharType="separate"/>
            </w:r>
            <w:r w:rsidR="008E6579">
              <w:rPr>
                <w:noProof/>
                <w:webHidden/>
              </w:rPr>
              <w:t>48</w:t>
            </w:r>
            <w:r>
              <w:rPr>
                <w:noProof/>
                <w:webHidden/>
              </w:rPr>
              <w:fldChar w:fldCharType="end"/>
            </w:r>
          </w:hyperlink>
        </w:p>
        <w:p w14:paraId="0408886E" w14:textId="14DDB124"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3" w:history="1">
            <w:r w:rsidRPr="00F2345A">
              <w:rPr>
                <w:rStyle w:val="Hyperlinkki"/>
                <w:noProof/>
              </w:rPr>
              <w:t>7</w:t>
            </w:r>
            <w:r>
              <w:rPr>
                <w:rFonts w:asciiTheme="minorHAnsi" w:hAnsiTheme="minorHAnsi"/>
                <w:noProof/>
                <w:kern w:val="2"/>
                <w:szCs w:val="24"/>
                <w:lang w:eastAsia="fi-FI"/>
                <w14:ligatures w14:val="standardContextual"/>
              </w:rPr>
              <w:tab/>
            </w:r>
            <w:r w:rsidRPr="00F2345A">
              <w:rPr>
                <w:rStyle w:val="Hyperlinkki"/>
                <w:noProof/>
              </w:rPr>
              <w:t>Vakuuksia ja vastuusitoumuksia koskevat liitetiedot</w:t>
            </w:r>
            <w:r>
              <w:rPr>
                <w:noProof/>
                <w:webHidden/>
              </w:rPr>
              <w:tab/>
            </w:r>
            <w:r>
              <w:rPr>
                <w:noProof/>
                <w:webHidden/>
              </w:rPr>
              <w:fldChar w:fldCharType="begin"/>
            </w:r>
            <w:r>
              <w:rPr>
                <w:noProof/>
                <w:webHidden/>
              </w:rPr>
              <w:instrText xml:space="preserve"> PAGEREF _Toc224566013 \h </w:instrText>
            </w:r>
            <w:r>
              <w:rPr>
                <w:noProof/>
                <w:webHidden/>
              </w:rPr>
            </w:r>
            <w:r>
              <w:rPr>
                <w:noProof/>
                <w:webHidden/>
              </w:rPr>
              <w:fldChar w:fldCharType="separate"/>
            </w:r>
            <w:r w:rsidR="008E6579">
              <w:rPr>
                <w:noProof/>
                <w:webHidden/>
              </w:rPr>
              <w:t>48</w:t>
            </w:r>
            <w:r>
              <w:rPr>
                <w:noProof/>
                <w:webHidden/>
              </w:rPr>
              <w:fldChar w:fldCharType="end"/>
            </w:r>
          </w:hyperlink>
        </w:p>
        <w:p w14:paraId="5666A41A" w14:textId="3F0732FB"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4" w:history="1">
            <w:r w:rsidRPr="00F2345A">
              <w:rPr>
                <w:rStyle w:val="Hyperlinkki"/>
                <w:noProof/>
              </w:rPr>
              <w:t>8</w:t>
            </w:r>
            <w:r>
              <w:rPr>
                <w:rFonts w:asciiTheme="minorHAnsi" w:hAnsiTheme="minorHAnsi"/>
                <w:noProof/>
                <w:kern w:val="2"/>
                <w:szCs w:val="24"/>
                <w:lang w:eastAsia="fi-FI"/>
                <w14:ligatures w14:val="standardContextual"/>
              </w:rPr>
              <w:tab/>
            </w:r>
            <w:r w:rsidRPr="00F2345A">
              <w:rPr>
                <w:rStyle w:val="Hyperlinkki"/>
                <w:noProof/>
              </w:rPr>
              <w:t>Omistuksia muissa yhteisöissä koskevat liitetiedot</w:t>
            </w:r>
            <w:r>
              <w:rPr>
                <w:noProof/>
                <w:webHidden/>
              </w:rPr>
              <w:tab/>
            </w:r>
            <w:r>
              <w:rPr>
                <w:noProof/>
                <w:webHidden/>
              </w:rPr>
              <w:fldChar w:fldCharType="begin"/>
            </w:r>
            <w:r>
              <w:rPr>
                <w:noProof/>
                <w:webHidden/>
              </w:rPr>
              <w:instrText xml:space="preserve"> PAGEREF _Toc224566014 \h </w:instrText>
            </w:r>
            <w:r>
              <w:rPr>
                <w:noProof/>
                <w:webHidden/>
              </w:rPr>
            </w:r>
            <w:r>
              <w:rPr>
                <w:noProof/>
                <w:webHidden/>
              </w:rPr>
              <w:fldChar w:fldCharType="separate"/>
            </w:r>
            <w:r w:rsidR="008E6579">
              <w:rPr>
                <w:noProof/>
                <w:webHidden/>
              </w:rPr>
              <w:t>49</w:t>
            </w:r>
            <w:r>
              <w:rPr>
                <w:noProof/>
                <w:webHidden/>
              </w:rPr>
              <w:fldChar w:fldCharType="end"/>
            </w:r>
          </w:hyperlink>
        </w:p>
        <w:p w14:paraId="3AB2567F" w14:textId="129D8BE0" w:rsidR="00685B35" w:rsidRDefault="00685B35">
          <w:pPr>
            <w:pStyle w:val="Sisluet2"/>
            <w:tabs>
              <w:tab w:val="left" w:pos="880"/>
              <w:tab w:val="right" w:leader="dot" w:pos="9628"/>
            </w:tabs>
            <w:rPr>
              <w:rFonts w:asciiTheme="minorHAnsi" w:hAnsiTheme="minorHAnsi"/>
              <w:noProof/>
              <w:kern w:val="2"/>
              <w:szCs w:val="24"/>
              <w:lang w:eastAsia="fi-FI"/>
              <w14:ligatures w14:val="standardContextual"/>
            </w:rPr>
          </w:pPr>
          <w:hyperlink w:anchor="_Toc224566015" w:history="1">
            <w:r w:rsidRPr="00F2345A">
              <w:rPr>
                <w:rStyle w:val="Hyperlinkki"/>
                <w:noProof/>
              </w:rPr>
              <w:t>9</w:t>
            </w:r>
            <w:r>
              <w:rPr>
                <w:rFonts w:asciiTheme="minorHAnsi" w:hAnsiTheme="minorHAnsi"/>
                <w:noProof/>
                <w:kern w:val="2"/>
                <w:szCs w:val="24"/>
                <w:lang w:eastAsia="fi-FI"/>
                <w14:ligatures w14:val="standardContextual"/>
              </w:rPr>
              <w:tab/>
            </w:r>
            <w:r w:rsidRPr="00F2345A">
              <w:rPr>
                <w:rStyle w:val="Hyperlinkki"/>
                <w:noProof/>
              </w:rPr>
              <w:t>Taseyksikköinä hoidettujen rahastojen tilinpäätökset</w:t>
            </w:r>
            <w:r>
              <w:rPr>
                <w:noProof/>
                <w:webHidden/>
              </w:rPr>
              <w:tab/>
            </w:r>
            <w:r>
              <w:rPr>
                <w:noProof/>
                <w:webHidden/>
              </w:rPr>
              <w:fldChar w:fldCharType="begin"/>
            </w:r>
            <w:r>
              <w:rPr>
                <w:noProof/>
                <w:webHidden/>
              </w:rPr>
              <w:instrText xml:space="preserve"> PAGEREF _Toc224566015 \h </w:instrText>
            </w:r>
            <w:r>
              <w:rPr>
                <w:noProof/>
                <w:webHidden/>
              </w:rPr>
            </w:r>
            <w:r>
              <w:rPr>
                <w:noProof/>
                <w:webHidden/>
              </w:rPr>
              <w:fldChar w:fldCharType="separate"/>
            </w:r>
            <w:r w:rsidR="008E6579">
              <w:rPr>
                <w:noProof/>
                <w:webHidden/>
              </w:rPr>
              <w:t>49</w:t>
            </w:r>
            <w:r>
              <w:rPr>
                <w:noProof/>
                <w:webHidden/>
              </w:rPr>
              <w:fldChar w:fldCharType="end"/>
            </w:r>
          </w:hyperlink>
        </w:p>
        <w:p w14:paraId="66AD279E" w14:textId="7C064C9F" w:rsidR="00685B35" w:rsidRDefault="00685B35">
          <w:pPr>
            <w:pStyle w:val="Sisluet1"/>
            <w:tabs>
              <w:tab w:val="left" w:pos="442"/>
              <w:tab w:val="right" w:leader="dot" w:pos="9628"/>
            </w:tabs>
            <w:rPr>
              <w:rFonts w:asciiTheme="minorHAnsi" w:hAnsiTheme="minorHAnsi"/>
              <w:noProof/>
              <w:kern w:val="2"/>
              <w:szCs w:val="24"/>
              <w:lang w:eastAsia="fi-FI"/>
              <w14:ligatures w14:val="standardContextual"/>
            </w:rPr>
          </w:pPr>
          <w:hyperlink w:anchor="_Toc224566016" w:history="1">
            <w:r w:rsidRPr="00F2345A">
              <w:rPr>
                <w:rStyle w:val="Hyperlinkki"/>
                <w:noProof/>
              </w:rPr>
              <w:t>V</w:t>
            </w:r>
            <w:r>
              <w:rPr>
                <w:rFonts w:asciiTheme="minorHAnsi" w:hAnsiTheme="minorHAnsi"/>
                <w:noProof/>
                <w:kern w:val="2"/>
                <w:szCs w:val="24"/>
                <w:lang w:eastAsia="fi-FI"/>
                <w14:ligatures w14:val="standardContextual"/>
              </w:rPr>
              <w:tab/>
            </w:r>
            <w:r w:rsidRPr="00F2345A">
              <w:rPr>
                <w:rStyle w:val="Hyperlinkki"/>
                <w:noProof/>
              </w:rPr>
              <w:t>Allekirjoitukset ja tilinpäätösmerkintä</w:t>
            </w:r>
            <w:r>
              <w:rPr>
                <w:noProof/>
                <w:webHidden/>
              </w:rPr>
              <w:tab/>
            </w:r>
            <w:r>
              <w:rPr>
                <w:noProof/>
                <w:webHidden/>
              </w:rPr>
              <w:fldChar w:fldCharType="begin"/>
            </w:r>
            <w:r>
              <w:rPr>
                <w:noProof/>
                <w:webHidden/>
              </w:rPr>
              <w:instrText xml:space="preserve"> PAGEREF _Toc224566016 \h </w:instrText>
            </w:r>
            <w:r>
              <w:rPr>
                <w:noProof/>
                <w:webHidden/>
              </w:rPr>
            </w:r>
            <w:r>
              <w:rPr>
                <w:noProof/>
                <w:webHidden/>
              </w:rPr>
              <w:fldChar w:fldCharType="separate"/>
            </w:r>
            <w:r w:rsidR="008E6579">
              <w:rPr>
                <w:noProof/>
                <w:webHidden/>
              </w:rPr>
              <w:t>50</w:t>
            </w:r>
            <w:r>
              <w:rPr>
                <w:noProof/>
                <w:webHidden/>
              </w:rPr>
              <w:fldChar w:fldCharType="end"/>
            </w:r>
          </w:hyperlink>
        </w:p>
        <w:p w14:paraId="1BD5BE4E" w14:textId="29C9EA4A" w:rsidR="00685B35" w:rsidRDefault="00685B35">
          <w:pPr>
            <w:pStyle w:val="Sisluet1"/>
            <w:tabs>
              <w:tab w:val="left" w:pos="600"/>
              <w:tab w:val="right" w:leader="dot" w:pos="9628"/>
            </w:tabs>
            <w:rPr>
              <w:rFonts w:asciiTheme="minorHAnsi" w:hAnsiTheme="minorHAnsi"/>
              <w:noProof/>
              <w:kern w:val="2"/>
              <w:szCs w:val="24"/>
              <w:lang w:eastAsia="fi-FI"/>
              <w14:ligatures w14:val="standardContextual"/>
            </w:rPr>
          </w:pPr>
          <w:hyperlink w:anchor="_Toc224566017" w:history="1">
            <w:r w:rsidRPr="00F2345A">
              <w:rPr>
                <w:rStyle w:val="Hyperlinkki"/>
                <w:noProof/>
              </w:rPr>
              <w:t>VI</w:t>
            </w:r>
            <w:r>
              <w:rPr>
                <w:rFonts w:asciiTheme="minorHAnsi" w:hAnsiTheme="minorHAnsi"/>
                <w:noProof/>
                <w:kern w:val="2"/>
                <w:szCs w:val="24"/>
                <w:lang w:eastAsia="fi-FI"/>
                <w14:ligatures w14:val="standardContextual"/>
              </w:rPr>
              <w:tab/>
            </w:r>
            <w:r w:rsidRPr="00F2345A">
              <w:rPr>
                <w:rStyle w:val="Hyperlinkki"/>
                <w:noProof/>
              </w:rPr>
              <w:t>Luettelot ja selvitykset</w:t>
            </w:r>
            <w:r>
              <w:rPr>
                <w:noProof/>
                <w:webHidden/>
              </w:rPr>
              <w:tab/>
            </w:r>
            <w:r>
              <w:rPr>
                <w:noProof/>
                <w:webHidden/>
              </w:rPr>
              <w:fldChar w:fldCharType="begin"/>
            </w:r>
            <w:r>
              <w:rPr>
                <w:noProof/>
                <w:webHidden/>
              </w:rPr>
              <w:instrText xml:space="preserve"> PAGEREF _Toc224566017 \h </w:instrText>
            </w:r>
            <w:r>
              <w:rPr>
                <w:noProof/>
                <w:webHidden/>
              </w:rPr>
            </w:r>
            <w:r>
              <w:rPr>
                <w:noProof/>
                <w:webHidden/>
              </w:rPr>
              <w:fldChar w:fldCharType="separate"/>
            </w:r>
            <w:r w:rsidR="008E6579">
              <w:rPr>
                <w:noProof/>
                <w:webHidden/>
              </w:rPr>
              <w:t>51</w:t>
            </w:r>
            <w:r>
              <w:rPr>
                <w:noProof/>
                <w:webHidden/>
              </w:rPr>
              <w:fldChar w:fldCharType="end"/>
            </w:r>
          </w:hyperlink>
        </w:p>
        <w:p w14:paraId="07C7E8BD" w14:textId="71F26B02" w:rsidR="002D5691" w:rsidRPr="00F146C8" w:rsidRDefault="00E52E0D">
          <w:pPr>
            <w:rPr>
              <w:rFonts w:ascii="MarttiTeksti" w:hAnsi="MarttiTeksti"/>
              <w:szCs w:val="20"/>
            </w:rPr>
          </w:pPr>
          <w:r>
            <w:rPr>
              <w:rFonts w:ascii="MarttiTeksti" w:hAnsi="MarttiTeksti"/>
              <w:szCs w:val="20"/>
            </w:rPr>
            <w:fldChar w:fldCharType="end"/>
          </w:r>
        </w:p>
      </w:sdtContent>
    </w:sdt>
    <w:p w14:paraId="4284FC60" w14:textId="77777777" w:rsidR="00A956CD" w:rsidRDefault="00A956CD">
      <w:pPr>
        <w:rPr>
          <w:rFonts w:ascii="MarttiTeksti" w:hAnsi="MarttiTeksti"/>
          <w:szCs w:val="20"/>
        </w:rPr>
        <w:sectPr w:rsidR="00A956CD" w:rsidSect="00ED630E">
          <w:pgSz w:w="11906" w:h="16838"/>
          <w:pgMar w:top="1417" w:right="1134" w:bottom="1417" w:left="1134" w:header="708" w:footer="708" w:gutter="0"/>
          <w:pgNumType w:start="1"/>
          <w:cols w:space="708"/>
          <w:titlePg/>
          <w:docGrid w:linePitch="360"/>
        </w:sectPr>
      </w:pPr>
    </w:p>
    <w:p w14:paraId="22995DB8" w14:textId="6B92CA95" w:rsidR="005A0926" w:rsidRPr="00C96DDA" w:rsidRDefault="008328BC" w:rsidP="00511D13">
      <w:pPr>
        <w:pStyle w:val="Otsikko2"/>
        <w:ind w:left="527"/>
      </w:pPr>
      <w:bookmarkStart w:id="0" w:name="_Toc224565986"/>
      <w:r w:rsidRPr="00C96DDA">
        <w:rPr>
          <w:rStyle w:val="Otsikko9Char"/>
          <w:rFonts w:ascii="Verdana" w:hAnsi="Verdana"/>
          <w:color w:val="auto"/>
        </w:rPr>
        <w:lastRenderedPageBreak/>
        <w:t>Toimintakertomus</w:t>
      </w:r>
      <w:bookmarkEnd w:id="0"/>
    </w:p>
    <w:p w14:paraId="4E74F95C" w14:textId="4908B6C8" w:rsidR="008548C3" w:rsidRPr="00137358" w:rsidRDefault="00391B6D" w:rsidP="008548C3">
      <w:pPr>
        <w:pStyle w:val="Otsikko3"/>
        <w:rPr>
          <w:rFonts w:eastAsiaTheme="minorEastAsia"/>
          <w:color w:val="000000" w:themeColor="text1"/>
        </w:rPr>
      </w:pPr>
      <w:bookmarkStart w:id="1" w:name="_Toc224565987"/>
      <w:r w:rsidRPr="00137358">
        <w:rPr>
          <w:rFonts w:eastAsiaTheme="minorEastAsia"/>
          <w:color w:val="000000" w:themeColor="text1"/>
        </w:rPr>
        <w:t>Yleiskatsaus</w:t>
      </w:r>
      <w:bookmarkEnd w:id="1"/>
    </w:p>
    <w:p w14:paraId="5C871332" w14:textId="24E2F02A" w:rsidR="002C5042" w:rsidRPr="008958B4" w:rsidRDefault="002C5042" w:rsidP="002C5042">
      <w:r w:rsidRPr="00A472D1">
        <w:t xml:space="preserve">Toimintavuosi 2025 oli </w:t>
      </w:r>
      <w:r w:rsidR="00A472D1" w:rsidRPr="00A472D1">
        <w:t>Uuraisten</w:t>
      </w:r>
      <w:r w:rsidRPr="00A472D1">
        <w:t xml:space="preserve"> seurakunnassa positiivinen toiminnan vuosi</w:t>
      </w:r>
      <w:r w:rsidR="002D6A61">
        <w:t xml:space="preserve"> ja </w:t>
      </w:r>
      <w:r w:rsidRPr="008958B4">
        <w:t>tilaisuuksien järjestämisessä vapaaehtoisilla oli merkittävä rooli niiden mahdollistajana.</w:t>
      </w:r>
    </w:p>
    <w:p w14:paraId="44F83A78" w14:textId="5ABBF728" w:rsidR="002C5042" w:rsidRPr="00137358" w:rsidRDefault="002C5042" w:rsidP="002C5042">
      <w:pPr>
        <w:rPr>
          <w:color w:val="000000" w:themeColor="text1"/>
        </w:rPr>
      </w:pPr>
      <w:r w:rsidRPr="00137358">
        <w:rPr>
          <w:color w:val="000000" w:themeColor="text1"/>
        </w:rPr>
        <w:t xml:space="preserve">Laajensimme ryhmätoimintaamme </w:t>
      </w:r>
      <w:r w:rsidR="004D05F3" w:rsidRPr="00137358">
        <w:rPr>
          <w:color w:val="000000" w:themeColor="text1"/>
        </w:rPr>
        <w:t xml:space="preserve">muun muassa Pipliaperjantain muodossa. </w:t>
      </w:r>
      <w:r w:rsidR="00137358" w:rsidRPr="00137358">
        <w:rPr>
          <w:color w:val="000000" w:themeColor="text1"/>
        </w:rPr>
        <w:t>Tämä toimintamuoto</w:t>
      </w:r>
      <w:r w:rsidRPr="00137358">
        <w:rPr>
          <w:color w:val="000000" w:themeColor="text1"/>
        </w:rPr>
        <w:t xml:space="preserve"> koettiin merkityksellis</w:t>
      </w:r>
      <w:r w:rsidR="00137358" w:rsidRPr="00137358">
        <w:rPr>
          <w:color w:val="000000" w:themeColor="text1"/>
        </w:rPr>
        <w:t>e</w:t>
      </w:r>
      <w:r w:rsidRPr="00137358">
        <w:rPr>
          <w:color w:val="000000" w:themeColor="text1"/>
        </w:rPr>
        <w:t xml:space="preserve">ksi ja </w:t>
      </w:r>
      <w:r w:rsidR="00137358" w:rsidRPr="00137358">
        <w:rPr>
          <w:color w:val="000000" w:themeColor="text1"/>
        </w:rPr>
        <w:t>s</w:t>
      </w:r>
      <w:r w:rsidRPr="00137358">
        <w:rPr>
          <w:color w:val="000000" w:themeColor="text1"/>
        </w:rPr>
        <w:t>ille oli ollut selkeä tarve.</w:t>
      </w:r>
      <w:r w:rsidR="00137358" w:rsidRPr="00137358">
        <w:rPr>
          <w:color w:val="000000" w:themeColor="text1"/>
        </w:rPr>
        <w:t xml:space="preserve"> Raamattutyöskentelyä jatketaan vuodelle 2026 soveltaen. Myös kasvatuksen Leikkipaikka-toiminta on lähtenyt hyvin käyntiin ja korvannut lakannutta päiväkerhotoimintaa. Seurakunnan lasten ja nuorten kuorolaisten määrä musiikkityössä on ollut kasvussa. Ilahduttavaa on ollut myös uuden toimintamuodon urkukerhon alkaminen. Tämä on rikastanut hienosti muun muassa jumalanpalveluselämää.</w:t>
      </w:r>
      <w:r w:rsidRPr="00137358">
        <w:rPr>
          <w:color w:val="000000" w:themeColor="text1"/>
        </w:rPr>
        <w:t xml:space="preserve"> </w:t>
      </w:r>
      <w:r w:rsidR="00137358">
        <w:rPr>
          <w:color w:val="000000" w:themeColor="text1"/>
        </w:rPr>
        <w:t>Varhaisnuoriso- ja kouluyhteistyössäkin on tehty uusia avauksia.</w:t>
      </w:r>
    </w:p>
    <w:p w14:paraId="663C7DF3" w14:textId="6FDD67D6" w:rsidR="004668BC" w:rsidRPr="008958B4" w:rsidRDefault="00137358" w:rsidP="002C5042">
      <w:r>
        <w:t>Vakituisten työntekijöiden</w:t>
      </w:r>
      <w:r w:rsidR="002C5042" w:rsidRPr="00A472D1">
        <w:t xml:space="preserve"> määrä</w:t>
      </w:r>
      <w:r w:rsidR="00A472D1">
        <w:t xml:space="preserve"> on säilynyt samana vuoden 2025 aikana. </w:t>
      </w:r>
      <w:r w:rsidR="002C5042" w:rsidRPr="008958B4">
        <w:t>Henkilöstö on motivoitunutta</w:t>
      </w:r>
      <w:r w:rsidR="004668BC" w:rsidRPr="008958B4">
        <w:t xml:space="preserve">, </w:t>
      </w:r>
      <w:r w:rsidR="002C5042" w:rsidRPr="008958B4">
        <w:t xml:space="preserve">työilmapiiri on </w:t>
      </w:r>
      <w:r w:rsidR="004668BC" w:rsidRPr="008958B4">
        <w:t>koettu henkilöstön keskuudessa hyväksi ja seurakunnassamme on positiivinen tekemisen meininki.</w:t>
      </w:r>
    </w:p>
    <w:p w14:paraId="36ED496B" w14:textId="436F8506" w:rsidR="00397596" w:rsidRPr="008958B4" w:rsidRDefault="002C5042" w:rsidP="002C5042">
      <w:r w:rsidRPr="008958B4">
        <w:t xml:space="preserve">Seurakuntamme talous on </w:t>
      </w:r>
      <w:r w:rsidR="00647361">
        <w:t>edelleen</w:t>
      </w:r>
      <w:r w:rsidRPr="008958B4">
        <w:t xml:space="preserve"> </w:t>
      </w:r>
      <w:r w:rsidR="001A2C1A" w:rsidRPr="008958B4">
        <w:t xml:space="preserve">varsin </w:t>
      </w:r>
      <w:r w:rsidRPr="008958B4">
        <w:t xml:space="preserve">vakaalla pohjalla, vaikka tilikausi olikin </w:t>
      </w:r>
      <w:r w:rsidR="00B62B10" w:rsidRPr="008958B4">
        <w:t>–</w:t>
      </w:r>
      <w:r w:rsidR="001A2C1A" w:rsidRPr="008958B4">
        <w:t xml:space="preserve"> </w:t>
      </w:r>
      <w:r w:rsidR="00B62B10" w:rsidRPr="008958B4">
        <w:t>58 913 eur</w:t>
      </w:r>
      <w:r w:rsidRPr="008958B4">
        <w:t>oa alijäämäinen (</w:t>
      </w:r>
      <w:r w:rsidR="00B62B10" w:rsidRPr="008958B4">
        <w:t>ylijäämää vuonna 2024 vastaavasti 23 826 euroa)</w:t>
      </w:r>
      <w:r w:rsidRPr="008958B4">
        <w:t xml:space="preserve">. Alijäämä johtui suurelta osin </w:t>
      </w:r>
      <w:r w:rsidR="00B62B10" w:rsidRPr="008958B4">
        <w:t xml:space="preserve">uusista </w:t>
      </w:r>
      <w:r w:rsidR="00397596" w:rsidRPr="008958B4">
        <w:t xml:space="preserve">rakennusten </w:t>
      </w:r>
      <w:r w:rsidR="00B62B10" w:rsidRPr="008958B4">
        <w:t>poistoajoista mm. seurakuntakodin kohdalla</w:t>
      </w:r>
      <w:r w:rsidR="00A623E0">
        <w:t>,</w:t>
      </w:r>
      <w:r w:rsidR="00B62B10" w:rsidRPr="008958B4">
        <w:t xml:space="preserve"> jolloin seurakuntakotimme poistoaik</w:t>
      </w:r>
      <w:r w:rsidR="00397596" w:rsidRPr="008958B4">
        <w:t xml:space="preserve">a </w:t>
      </w:r>
      <w:r w:rsidR="00B62B10" w:rsidRPr="008958B4">
        <w:t>piti lyhentää</w:t>
      </w:r>
      <w:r w:rsidR="00397596" w:rsidRPr="008958B4">
        <w:t xml:space="preserve"> Kirkkohallituksen määräämän poistoaikataulun mukaiseksi. </w:t>
      </w:r>
    </w:p>
    <w:p w14:paraId="49AC7F4D" w14:textId="068CF3ED" w:rsidR="002C5042" w:rsidRPr="008958B4" w:rsidRDefault="00B62B10" w:rsidP="002C5042">
      <w:r w:rsidRPr="008958B4">
        <w:t>Uuraisten kirkon</w:t>
      </w:r>
      <w:r w:rsidR="00397596" w:rsidRPr="008958B4">
        <w:t xml:space="preserve"> ja kellotapulin maalaus- ja korjausurakan siirtyminen vuodella ja siitä aiheutuneet kustannukset ovat osaltaan</w:t>
      </w:r>
      <w:r w:rsidR="00D9763C" w:rsidRPr="008958B4">
        <w:t xml:space="preserve"> </w:t>
      </w:r>
      <w:r w:rsidR="00397596" w:rsidRPr="008958B4">
        <w:t>lisänneet</w:t>
      </w:r>
      <w:r w:rsidR="00D9763C" w:rsidRPr="008958B4">
        <w:t xml:space="preserve"> </w:t>
      </w:r>
      <w:r w:rsidR="00397596" w:rsidRPr="008958B4">
        <w:t>ennakoimattomia kuluja.</w:t>
      </w:r>
    </w:p>
    <w:p w14:paraId="0566AC69" w14:textId="033E88B4" w:rsidR="00397596" w:rsidRPr="008958B4" w:rsidRDefault="00397596" w:rsidP="002C5042">
      <w:r w:rsidRPr="008958B4">
        <w:lastRenderedPageBreak/>
        <w:t xml:space="preserve">Seurakuntamme jatkaa itsenäisenä ja vireänä, mutta muuttuvalle maailmalle </w:t>
      </w:r>
      <w:r w:rsidR="004668BC" w:rsidRPr="008958B4">
        <w:t xml:space="preserve">emme mahda mitään. Pyrimme olemaan seurakuntalaisten luottamuksen arvoinen ja omien arvojemme mukainen seurakunta, mutta samalla olemme myös avoimia </w:t>
      </w:r>
      <w:r w:rsidR="00D9763C" w:rsidRPr="008958B4">
        <w:t>muutoksille,</w:t>
      </w:r>
      <w:r w:rsidR="004668BC" w:rsidRPr="008958B4">
        <w:t xml:space="preserve"> jos ne seurakunnan turvallisen tulevaisuuden kannalta ovat välttämättömiä. </w:t>
      </w:r>
    </w:p>
    <w:p w14:paraId="5B13F0A9" w14:textId="77777777" w:rsidR="006854A1" w:rsidRPr="009B66E5" w:rsidRDefault="006854A1" w:rsidP="008548C3">
      <w:pPr>
        <w:rPr>
          <w:color w:val="7030A0"/>
        </w:rPr>
      </w:pPr>
    </w:p>
    <w:p w14:paraId="6668362D" w14:textId="593A2A0B" w:rsidR="00F87BFB" w:rsidRPr="006462D0" w:rsidRDefault="00B42FBE" w:rsidP="008548C3">
      <w:r>
        <w:t>Antti Toivio</w:t>
      </w:r>
      <w:r w:rsidR="00F87BFB" w:rsidRPr="006462D0">
        <w:tab/>
      </w:r>
      <w:r>
        <w:t>Jaana Hirsjärvi</w:t>
      </w:r>
    </w:p>
    <w:p w14:paraId="32C1B3B9" w14:textId="16765BB1" w:rsidR="000E67F9" w:rsidRPr="006462D0" w:rsidRDefault="00F87BFB" w:rsidP="00E40E8F">
      <w:pPr>
        <w:rPr>
          <w:sz w:val="22"/>
        </w:rPr>
      </w:pPr>
      <w:r w:rsidRPr="006462D0">
        <w:t>kirkkoherra</w:t>
      </w:r>
      <w:r w:rsidR="007322F1" w:rsidRPr="006462D0">
        <w:tab/>
        <w:t>talou</w:t>
      </w:r>
      <w:r w:rsidR="00B42FBE">
        <w:t>desta vastaava</w:t>
      </w:r>
    </w:p>
    <w:p w14:paraId="4FAD7572" w14:textId="4CD8632C" w:rsidR="00D87794" w:rsidRPr="00B42FBE" w:rsidRDefault="00B42FBE" w:rsidP="00C81236">
      <w:pPr>
        <w:spacing w:before="400"/>
        <w:rPr>
          <w:color w:val="000000" w:themeColor="text1"/>
        </w:rPr>
      </w:pPr>
      <w:r w:rsidRPr="00B42FBE">
        <w:rPr>
          <w:b/>
          <w:bCs/>
          <w:color w:val="000000" w:themeColor="text1"/>
        </w:rPr>
        <w:t>Uuraisten</w:t>
      </w:r>
      <w:r w:rsidR="006E4B9D" w:rsidRPr="00B42FBE">
        <w:rPr>
          <w:b/>
          <w:bCs/>
          <w:color w:val="000000" w:themeColor="text1"/>
        </w:rPr>
        <w:t xml:space="preserve"> s</w:t>
      </w:r>
      <w:r w:rsidR="00CB4015" w:rsidRPr="00B42FBE">
        <w:rPr>
          <w:b/>
          <w:bCs/>
          <w:color w:val="000000" w:themeColor="text1"/>
        </w:rPr>
        <w:t>eurakunnan missio, visio</w:t>
      </w:r>
      <w:r w:rsidR="00BF011B" w:rsidRPr="00B42FBE">
        <w:rPr>
          <w:b/>
          <w:bCs/>
          <w:color w:val="000000" w:themeColor="text1"/>
        </w:rPr>
        <w:t xml:space="preserve">, </w:t>
      </w:r>
      <w:r w:rsidR="00CB4015" w:rsidRPr="00B42FBE">
        <w:rPr>
          <w:b/>
          <w:bCs/>
          <w:color w:val="000000" w:themeColor="text1"/>
        </w:rPr>
        <w:t>strategia</w:t>
      </w:r>
    </w:p>
    <w:p w14:paraId="0E0BC9E2" w14:textId="34D1DE1F" w:rsidR="00B42FBE" w:rsidRDefault="00B42FBE" w:rsidP="00424D91">
      <w:r w:rsidRPr="00B42FBE">
        <w:t xml:space="preserve">Seurakunnan tehtävänä on toteuttaa kirkon tehtävää Uuraisilla. Missionamme on toimia kumppanina </w:t>
      </w:r>
      <w:proofErr w:type="spellStart"/>
      <w:r w:rsidRPr="00B42FBE">
        <w:t>uuraislaisille</w:t>
      </w:r>
      <w:proofErr w:type="spellEnd"/>
      <w:r w:rsidRPr="00B42FBE">
        <w:t xml:space="preserve"> elämän matkalla. Seurakunnan visiona on kutsua ihmisiä Jumalan yhteyteen, rohkaista elämään arjen kristillisyyttä sekä välittämään lähimmäisestä ja luomakunnasta. Toiminnassamme pyrimme siihen, että olemme avoin ja helposti lähestyttävä yhteisö, jonka toimintaan kaikkien on helppo tulla mukaan. Kohdistamme apua ja tukea heille, jotka sitä tarvitsevat ja pyytävät. Pyrimme tukemaan perheitä ja lasten kasvua kristillisten arvojen mukaiseen aikuisuuteen. Työyhteisönä katsomme luottavaisin mielin tulevaisuuteen. Suunnittelemme ja ideoimme uusia tapoja toimia, tapoja, jotka puhuttelevat ja saavat ihmisiä mukaan toimintaan ja mahdollisesti seurakunnan jäsenyyteen muuttuvassa maailmassa.</w:t>
      </w:r>
    </w:p>
    <w:p w14:paraId="20C589AE" w14:textId="2E5500C8" w:rsidR="00C57DCB" w:rsidRPr="00260CCA" w:rsidRDefault="00162121" w:rsidP="00424D91">
      <w:pPr>
        <w:rPr>
          <w:b/>
          <w:bCs/>
          <w:color w:val="000000" w:themeColor="text1"/>
        </w:rPr>
      </w:pPr>
      <w:r w:rsidRPr="00260CCA">
        <w:rPr>
          <w:b/>
          <w:bCs/>
          <w:color w:val="000000" w:themeColor="text1"/>
        </w:rPr>
        <w:t>Olennaisimmat</w:t>
      </w:r>
      <w:r w:rsidR="00166E91" w:rsidRPr="00260CCA">
        <w:rPr>
          <w:b/>
          <w:bCs/>
          <w:color w:val="000000" w:themeColor="text1"/>
        </w:rPr>
        <w:t xml:space="preserve"> tapahtumat</w:t>
      </w:r>
      <w:r w:rsidR="00476990" w:rsidRPr="00260CCA">
        <w:rPr>
          <w:b/>
          <w:bCs/>
          <w:color w:val="000000" w:themeColor="text1"/>
        </w:rPr>
        <w:t xml:space="preserve"> </w:t>
      </w:r>
      <w:r w:rsidR="00DF39F8" w:rsidRPr="00260CCA">
        <w:rPr>
          <w:b/>
          <w:bCs/>
          <w:color w:val="000000" w:themeColor="text1"/>
        </w:rPr>
        <w:t xml:space="preserve">ja muutokset </w:t>
      </w:r>
      <w:r w:rsidR="00476990" w:rsidRPr="00260CCA">
        <w:rPr>
          <w:b/>
          <w:bCs/>
          <w:color w:val="000000" w:themeColor="text1"/>
        </w:rPr>
        <w:t>tilinpäätösvuonna</w:t>
      </w:r>
      <w:r w:rsidR="00644E96" w:rsidRPr="00260CCA">
        <w:rPr>
          <w:b/>
          <w:bCs/>
          <w:color w:val="000000" w:themeColor="text1"/>
        </w:rPr>
        <w:t xml:space="preserve"> ja sen jälkeen</w:t>
      </w:r>
    </w:p>
    <w:p w14:paraId="1052EF1B" w14:textId="7BB296AE" w:rsidR="0071420F" w:rsidRPr="000F44DC" w:rsidRDefault="003E53B1" w:rsidP="00484A0D">
      <w:r w:rsidRPr="000F44DC">
        <w:t>Seurakunnallisessa toiminnassa</w:t>
      </w:r>
      <w:r w:rsidR="00D97B97" w:rsidRPr="000F44DC">
        <w:t xml:space="preserve"> vuoden keskeisimmät tapahtumat olivat </w:t>
      </w:r>
      <w:r w:rsidR="00B42FBE">
        <w:t xml:space="preserve">pääsiäisvaelluksen </w:t>
      </w:r>
      <w:r w:rsidR="00D872E2">
        <w:t>järjestäminen</w:t>
      </w:r>
      <w:r w:rsidR="003A5CA3">
        <w:t xml:space="preserve"> yhdessä</w:t>
      </w:r>
      <w:r w:rsidR="00D872E2">
        <w:t xml:space="preserve"> helluntaiseurakunnan kanssa ja</w:t>
      </w:r>
      <w:r w:rsidR="003A5CA3">
        <w:t xml:space="preserve"> kirkon 120-vuotisjuhla sekä</w:t>
      </w:r>
      <w:r w:rsidR="00D872E2">
        <w:t xml:space="preserve"> kirkkokuoron 100-vuotisjuhla. </w:t>
      </w:r>
    </w:p>
    <w:p w14:paraId="19304E46" w14:textId="00046F0B" w:rsidR="00404CBA" w:rsidRPr="003A5CA3" w:rsidRDefault="003A5CA3" w:rsidP="00404CBA">
      <w:pPr>
        <w:rPr>
          <w:color w:val="000000" w:themeColor="text1"/>
        </w:rPr>
      </w:pPr>
      <w:r w:rsidRPr="003A5CA3">
        <w:rPr>
          <w:color w:val="000000" w:themeColor="text1"/>
        </w:rPr>
        <w:t>Uuraisten</w:t>
      </w:r>
      <w:r w:rsidR="00404CBA" w:rsidRPr="003A5CA3">
        <w:rPr>
          <w:color w:val="000000" w:themeColor="text1"/>
        </w:rPr>
        <w:t xml:space="preserve"> seurakunta on panostanut kuluneena vuonna erityisesti </w:t>
      </w:r>
      <w:r w:rsidRPr="003A5CA3">
        <w:rPr>
          <w:color w:val="000000" w:themeColor="text1"/>
        </w:rPr>
        <w:t xml:space="preserve">perustoiminnan kehittämiseen, kuten nuorisotoiminnan virkistämiseen ja perhetyön uuden </w:t>
      </w:r>
      <w:r w:rsidRPr="003A5CA3">
        <w:rPr>
          <w:color w:val="000000" w:themeColor="text1"/>
        </w:rPr>
        <w:lastRenderedPageBreak/>
        <w:t xml:space="preserve">toimintamuodon kokeiluun sekä Raamattutyöskentelyyn. </w:t>
      </w:r>
      <w:r w:rsidR="00404CBA" w:rsidRPr="003A5CA3">
        <w:rPr>
          <w:color w:val="000000" w:themeColor="text1"/>
        </w:rPr>
        <w:t>Ihmisten tarve</w:t>
      </w:r>
      <w:r w:rsidRPr="003A5CA3">
        <w:rPr>
          <w:color w:val="000000" w:themeColor="text1"/>
        </w:rPr>
        <w:t xml:space="preserve"> kristillisen perussanoman syvemmälle pohdinnalle näkyy aktiivisuutena ja kiinnostumisena. </w:t>
      </w:r>
      <w:r w:rsidR="00404CBA" w:rsidRPr="003A5CA3">
        <w:rPr>
          <w:color w:val="000000" w:themeColor="text1"/>
        </w:rPr>
        <w:t xml:space="preserve"> </w:t>
      </w:r>
    </w:p>
    <w:p w14:paraId="6D37815C" w14:textId="047B9CAA" w:rsidR="00404CBA" w:rsidRPr="003A5CA3" w:rsidRDefault="00404CBA" w:rsidP="00404CBA">
      <w:pPr>
        <w:rPr>
          <w:color w:val="000000" w:themeColor="text1"/>
        </w:rPr>
      </w:pPr>
      <w:r w:rsidRPr="003A5CA3">
        <w:rPr>
          <w:color w:val="000000" w:themeColor="text1"/>
        </w:rPr>
        <w:t xml:space="preserve">Seurakunnan talouden kannalta olennainen tapahtuma tilikauden aikana oli </w:t>
      </w:r>
      <w:r w:rsidR="003A5CA3" w:rsidRPr="003A5CA3">
        <w:rPr>
          <w:color w:val="000000" w:themeColor="text1"/>
        </w:rPr>
        <w:t>Uuraiste</w:t>
      </w:r>
      <w:r w:rsidRPr="003A5CA3">
        <w:rPr>
          <w:color w:val="000000" w:themeColor="text1"/>
        </w:rPr>
        <w:t xml:space="preserve">n kirkon </w:t>
      </w:r>
      <w:r w:rsidR="003A5CA3" w:rsidRPr="003A5CA3">
        <w:rPr>
          <w:color w:val="000000" w:themeColor="text1"/>
        </w:rPr>
        <w:t>ja tapulin korjausremontin aloittaminen</w:t>
      </w:r>
      <w:r w:rsidRPr="003A5CA3">
        <w:rPr>
          <w:color w:val="000000" w:themeColor="text1"/>
        </w:rPr>
        <w:t>, joka</w:t>
      </w:r>
      <w:r w:rsidR="003A5CA3" w:rsidRPr="003A5CA3">
        <w:rPr>
          <w:color w:val="000000" w:themeColor="text1"/>
        </w:rPr>
        <w:t xml:space="preserve"> valitettavasti pysähtyi ulkomaalauksen osalta markkinaoikeuteen tehdyn valituksen vuoksi. Kirkon sisämaalauksia ja korjauksia </w:t>
      </w:r>
      <w:r w:rsidR="00260CCA">
        <w:rPr>
          <w:color w:val="000000" w:themeColor="text1"/>
        </w:rPr>
        <w:t xml:space="preserve">kuitenkin saatiin </w:t>
      </w:r>
      <w:r w:rsidR="003A5CA3" w:rsidRPr="003A5CA3">
        <w:rPr>
          <w:color w:val="000000" w:themeColor="text1"/>
        </w:rPr>
        <w:t>teht</w:t>
      </w:r>
      <w:r w:rsidR="00260CCA">
        <w:rPr>
          <w:color w:val="000000" w:themeColor="text1"/>
        </w:rPr>
        <w:t>yä</w:t>
      </w:r>
      <w:r w:rsidR="003A5CA3" w:rsidRPr="003A5CA3">
        <w:rPr>
          <w:color w:val="000000" w:themeColor="text1"/>
        </w:rPr>
        <w:t xml:space="preserve"> vapautuneen </w:t>
      </w:r>
      <w:r w:rsidR="00260CCA">
        <w:rPr>
          <w:color w:val="000000" w:themeColor="text1"/>
        </w:rPr>
        <w:t>remontti</w:t>
      </w:r>
      <w:r w:rsidR="003A5CA3" w:rsidRPr="003A5CA3">
        <w:rPr>
          <w:color w:val="000000" w:themeColor="text1"/>
        </w:rPr>
        <w:t xml:space="preserve">ajan mahdollistaessa. </w:t>
      </w:r>
      <w:r w:rsidRPr="003A5CA3">
        <w:rPr>
          <w:color w:val="000000" w:themeColor="text1"/>
        </w:rPr>
        <w:t xml:space="preserve"> </w:t>
      </w:r>
    </w:p>
    <w:p w14:paraId="63C4251F" w14:textId="3E090A3D" w:rsidR="00404CBA" w:rsidRPr="00260CCA" w:rsidRDefault="00404CBA" w:rsidP="00404CBA">
      <w:pPr>
        <w:rPr>
          <w:color w:val="000000" w:themeColor="text1"/>
        </w:rPr>
      </w:pPr>
      <w:r w:rsidRPr="00260CCA">
        <w:rPr>
          <w:color w:val="000000" w:themeColor="text1"/>
        </w:rPr>
        <w:t xml:space="preserve">Tilikauden päättymisen jälkeen Kirkkohallitus julkaisi yleiskirjeen 1/2026, jonka mukaan seurakuntatalouden tulee lyhentää käyttöomaisuuden poistoaikoja ohjeistuksen mukaisesti vuonna 2026. Poistoaikojen lyhentäminen </w:t>
      </w:r>
      <w:r w:rsidR="00206465">
        <w:rPr>
          <w:color w:val="000000" w:themeColor="text1"/>
        </w:rPr>
        <w:t xml:space="preserve">tuli merkittävästi </w:t>
      </w:r>
      <w:r w:rsidRPr="00260CCA">
        <w:rPr>
          <w:color w:val="000000" w:themeColor="text1"/>
        </w:rPr>
        <w:t xml:space="preserve">lisäämään tuloslaskelman (käyttötalouden) kuluja arviolta </w:t>
      </w:r>
      <w:r w:rsidR="00260CCA" w:rsidRPr="00206465">
        <w:t xml:space="preserve">34 173 </w:t>
      </w:r>
      <w:r w:rsidRPr="00206465">
        <w:t>euroa</w:t>
      </w:r>
      <w:r w:rsidRPr="00404CBA">
        <w:rPr>
          <w:color w:val="C00000"/>
        </w:rPr>
        <w:t xml:space="preserve">. </w:t>
      </w:r>
      <w:r w:rsidRPr="00260CCA">
        <w:rPr>
          <w:color w:val="000000" w:themeColor="text1"/>
        </w:rPr>
        <w:t>Tätä tulosta heikentävää merkittävää kuluerää ei ole huomioitu vuoden 2026 talousarviossa.</w:t>
      </w:r>
      <w:r w:rsidR="00206465">
        <w:rPr>
          <w:color w:val="000000" w:themeColor="text1"/>
        </w:rPr>
        <w:t xml:space="preserve"> </w:t>
      </w:r>
    </w:p>
    <w:p w14:paraId="08392575" w14:textId="1E2F3D56" w:rsidR="00CB4015" w:rsidRPr="000A5810" w:rsidRDefault="00CB4015" w:rsidP="00424D91">
      <w:pPr>
        <w:rPr>
          <w:bCs/>
          <w:color w:val="000000" w:themeColor="text1"/>
          <w:szCs w:val="24"/>
        </w:rPr>
      </w:pPr>
      <w:r w:rsidRPr="000A5810">
        <w:rPr>
          <w:b/>
          <w:bCs/>
          <w:color w:val="000000" w:themeColor="text1"/>
        </w:rPr>
        <w:t>Kirkolliset toimitukset</w:t>
      </w:r>
      <w:r w:rsidR="007E464A" w:rsidRPr="000A5810">
        <w:rPr>
          <w:b/>
          <w:bCs/>
          <w:color w:val="000000" w:themeColor="text1"/>
        </w:rPr>
        <w:t xml:space="preserve"> tilinpäätösvuonna</w:t>
      </w:r>
    </w:p>
    <w:p w14:paraId="20D1DC83" w14:textId="7B657381" w:rsidR="003C317E" w:rsidRDefault="00484A0D" w:rsidP="00424D91">
      <w:r w:rsidRPr="00DF1376">
        <w:t>Kirkollisissa toimituksissa seurakunta kohtaa useimmin jäsenensä</w:t>
      </w:r>
      <w:r w:rsidR="00857001" w:rsidRPr="00DF1376">
        <w:t xml:space="preserve">. </w:t>
      </w:r>
      <w:r w:rsidR="00F65736" w:rsidRPr="00DF1376">
        <w:t>Kirkollisista toimituksista vuoteen</w:t>
      </w:r>
      <w:r w:rsidR="00F65736" w:rsidRPr="00051538">
        <w:rPr>
          <w:color w:val="C00000"/>
        </w:rPr>
        <w:t xml:space="preserve"> </w:t>
      </w:r>
      <w:r w:rsidR="00F65736" w:rsidRPr="00F4283D">
        <w:rPr>
          <w:color w:val="000000" w:themeColor="text1"/>
        </w:rPr>
        <w:t>202</w:t>
      </w:r>
      <w:r w:rsidR="00051538" w:rsidRPr="00F4283D">
        <w:rPr>
          <w:color w:val="000000" w:themeColor="text1"/>
        </w:rPr>
        <w:t>4</w:t>
      </w:r>
      <w:r w:rsidR="00F65736" w:rsidRPr="00F4283D">
        <w:rPr>
          <w:color w:val="000000" w:themeColor="text1"/>
        </w:rPr>
        <w:t xml:space="preserve"> verrattuna lisääntyi kuitenkin </w:t>
      </w:r>
      <w:r w:rsidR="00353AE7" w:rsidRPr="00F4283D">
        <w:rPr>
          <w:color w:val="000000" w:themeColor="text1"/>
        </w:rPr>
        <w:t xml:space="preserve">suhteellisesti </w:t>
      </w:r>
      <w:r w:rsidR="00F65736" w:rsidRPr="00F4283D">
        <w:rPr>
          <w:color w:val="000000" w:themeColor="text1"/>
        </w:rPr>
        <w:t xml:space="preserve">eniten </w:t>
      </w:r>
      <w:r w:rsidR="00F4283D" w:rsidRPr="00F4283D">
        <w:rPr>
          <w:color w:val="000000" w:themeColor="text1"/>
        </w:rPr>
        <w:t xml:space="preserve">vihkimisten </w:t>
      </w:r>
      <w:r w:rsidR="00F65736" w:rsidRPr="00F4283D">
        <w:rPr>
          <w:color w:val="000000" w:themeColor="text1"/>
        </w:rPr>
        <w:t xml:space="preserve">määrä ollen </w:t>
      </w:r>
      <w:r w:rsidR="00F4283D" w:rsidRPr="00F4283D">
        <w:rPr>
          <w:color w:val="000000" w:themeColor="text1"/>
        </w:rPr>
        <w:t>9</w:t>
      </w:r>
      <w:r w:rsidR="00F65736" w:rsidRPr="00F4283D">
        <w:rPr>
          <w:color w:val="000000" w:themeColor="text1"/>
        </w:rPr>
        <w:t xml:space="preserve"> (</w:t>
      </w:r>
      <w:r w:rsidR="00F4283D" w:rsidRPr="00F4283D">
        <w:rPr>
          <w:color w:val="000000" w:themeColor="text1"/>
        </w:rPr>
        <w:t>4</w:t>
      </w:r>
      <w:r w:rsidR="00F65736" w:rsidRPr="00F4283D">
        <w:rPr>
          <w:color w:val="000000" w:themeColor="text1"/>
        </w:rPr>
        <w:t>, 202</w:t>
      </w:r>
      <w:r w:rsidR="00051538" w:rsidRPr="00F4283D">
        <w:rPr>
          <w:color w:val="000000" w:themeColor="text1"/>
        </w:rPr>
        <w:t>4</w:t>
      </w:r>
      <w:r w:rsidR="00F65736" w:rsidRPr="00DF1376">
        <w:t xml:space="preserve">). </w:t>
      </w:r>
      <w:r w:rsidR="00F4283D">
        <w:t>H</w:t>
      </w:r>
      <w:r w:rsidR="00F4283D" w:rsidRPr="00F4283D">
        <w:t>autaan siunaamis</w:t>
      </w:r>
      <w:r w:rsidR="00F4283D">
        <w:t>ia</w:t>
      </w:r>
      <w:r w:rsidR="00F4283D" w:rsidRPr="00F4283D">
        <w:t xml:space="preserve"> </w:t>
      </w:r>
      <w:r w:rsidR="00C8611B" w:rsidRPr="00DF1376">
        <w:t xml:space="preserve">järjestettiin </w:t>
      </w:r>
      <w:r w:rsidR="00F4283D">
        <w:t>25</w:t>
      </w:r>
      <w:r w:rsidR="00C8611B" w:rsidRPr="00DF1376">
        <w:t xml:space="preserve">, mikä on </w:t>
      </w:r>
      <w:r w:rsidR="004535F3" w:rsidRPr="00DF1376">
        <w:t>aiempien</w:t>
      </w:r>
      <w:r w:rsidR="00C8611B" w:rsidRPr="00DF1376">
        <w:t xml:space="preserve"> vuosien tasoa</w:t>
      </w:r>
      <w:r w:rsidR="00F4283D">
        <w:t xml:space="preserve"> (22, 2024)</w:t>
      </w:r>
      <w:r w:rsidR="00FD24E8" w:rsidRPr="00DF1376">
        <w:t>.</w:t>
      </w:r>
      <w:r w:rsidRPr="00DF1376">
        <w:t xml:space="preserve"> Kaste</w:t>
      </w:r>
      <w:r w:rsidR="0070612D" w:rsidRPr="00DF1376">
        <w:t>ttujen</w:t>
      </w:r>
      <w:r w:rsidRPr="00DF1376">
        <w:t xml:space="preserve"> määrä </w:t>
      </w:r>
      <w:r w:rsidR="0070612D" w:rsidRPr="00DF1376">
        <w:t>laski</w:t>
      </w:r>
      <w:r w:rsidR="00F4283D">
        <w:t xml:space="preserve"> viime</w:t>
      </w:r>
      <w:r w:rsidR="0070612D" w:rsidRPr="00DF1376">
        <w:t xml:space="preserve"> vuo</w:t>
      </w:r>
      <w:r w:rsidR="005575F7" w:rsidRPr="00DF1376">
        <w:t xml:space="preserve">teen verrattuna </w:t>
      </w:r>
      <w:r w:rsidR="00F4283D">
        <w:t xml:space="preserve">10:lla. Tosin syntyvyys oli Uuraisilla myös matalalla tasolla (syntyi 29) ja </w:t>
      </w:r>
      <w:r w:rsidR="005575F7" w:rsidRPr="00DF1376">
        <w:t xml:space="preserve">kastettujen </w:t>
      </w:r>
      <w:r w:rsidR="00F4283D">
        <w:t>määrä</w:t>
      </w:r>
      <w:r w:rsidR="00C614CF" w:rsidRPr="00DF1376">
        <w:t xml:space="preserve"> </w:t>
      </w:r>
      <w:r w:rsidRPr="00DF1376">
        <w:t>syntyneistä ol</w:t>
      </w:r>
      <w:r w:rsidR="00F4283D">
        <w:t>i 27</w:t>
      </w:r>
      <w:r w:rsidRPr="00DF1376">
        <w:t>.</w:t>
      </w:r>
      <w:r w:rsidR="00F4283D">
        <w:t xml:space="preserve"> Kastettuja oli</w:t>
      </w:r>
      <w:r w:rsidR="000A5810">
        <w:t xml:space="preserve"> kuitenkin vuonna 2025</w:t>
      </w:r>
      <w:r w:rsidR="00F4283D">
        <w:t xml:space="preserve"> yhteensä 32, mikä kertoo, että rippikoululaisten kasteiden määrä on </w:t>
      </w:r>
      <w:r w:rsidR="000A5810">
        <w:t>kasvu</w:t>
      </w:r>
      <w:r w:rsidR="00F4283D">
        <w:t>ssa.</w:t>
      </w:r>
      <w:r w:rsidRPr="00DF1376">
        <w:t xml:space="preserve"> </w:t>
      </w:r>
    </w:p>
    <w:p w14:paraId="7DEC8D4E" w14:textId="12476EDA" w:rsidR="00766E37" w:rsidRPr="00AB5005" w:rsidRDefault="00766E37" w:rsidP="00424D91">
      <w:pPr>
        <w:rPr>
          <w:b/>
          <w:bCs/>
          <w:color w:val="000000" w:themeColor="text1"/>
        </w:rPr>
      </w:pPr>
      <w:r w:rsidRPr="00AB5005">
        <w:rPr>
          <w:b/>
          <w:bCs/>
          <w:color w:val="000000" w:themeColor="text1"/>
        </w:rPr>
        <w:t>Seurakunnan jäsenet</w:t>
      </w:r>
    </w:p>
    <w:p w14:paraId="17BDDADF" w14:textId="3A08463D" w:rsidR="008F455A" w:rsidRPr="009F0D2E" w:rsidRDefault="00FE23CD" w:rsidP="00424D91">
      <w:r>
        <w:t>Uuraisten</w:t>
      </w:r>
      <w:r w:rsidR="00766E37" w:rsidRPr="009F0D2E">
        <w:t xml:space="preserve"> seurakuntaan kuuluu </w:t>
      </w:r>
      <w:r>
        <w:t>2573</w:t>
      </w:r>
      <w:r w:rsidR="00766E37" w:rsidRPr="009F0D2E">
        <w:t xml:space="preserve"> jäsentä</w:t>
      </w:r>
      <w:r>
        <w:t xml:space="preserve"> (31.12.2025)</w:t>
      </w:r>
      <w:r w:rsidR="00766E37" w:rsidRPr="009F0D2E">
        <w:t xml:space="preserve">. </w:t>
      </w:r>
      <w:r w:rsidR="00C35FAD" w:rsidRPr="009F0D2E">
        <w:t xml:space="preserve">Seurakunnan jäsenmäärä väheni </w:t>
      </w:r>
      <w:r w:rsidRPr="00FE23CD">
        <w:rPr>
          <w:color w:val="000000" w:themeColor="text1"/>
        </w:rPr>
        <w:t>8</w:t>
      </w:r>
      <w:r w:rsidR="00EA7839">
        <w:t xml:space="preserve"> </w:t>
      </w:r>
      <w:r w:rsidR="00F5425F" w:rsidRPr="009F0D2E">
        <w:t xml:space="preserve">henkilöllä. </w:t>
      </w:r>
      <w:r w:rsidR="00F5425F" w:rsidRPr="00FE23CD">
        <w:rPr>
          <w:color w:val="000000" w:themeColor="text1"/>
        </w:rPr>
        <w:t xml:space="preserve">Kuolleita oli </w:t>
      </w:r>
      <w:r w:rsidRPr="00FE23CD">
        <w:rPr>
          <w:color w:val="000000" w:themeColor="text1"/>
        </w:rPr>
        <w:t>22</w:t>
      </w:r>
      <w:r w:rsidR="00F5425F" w:rsidRPr="00FE23CD">
        <w:rPr>
          <w:color w:val="000000" w:themeColor="text1"/>
        </w:rPr>
        <w:t>, kastettuja</w:t>
      </w:r>
      <w:r w:rsidR="00EA7839" w:rsidRPr="00FE23CD">
        <w:rPr>
          <w:color w:val="000000" w:themeColor="text1"/>
        </w:rPr>
        <w:t xml:space="preserve"> </w:t>
      </w:r>
      <w:r>
        <w:rPr>
          <w:color w:val="000000" w:themeColor="text1"/>
        </w:rPr>
        <w:t>27+6</w:t>
      </w:r>
      <w:r w:rsidR="00F5425F" w:rsidRPr="009F0D2E">
        <w:t xml:space="preserve">. Seurakunnan suurin ryhmä on </w:t>
      </w:r>
      <w:r w:rsidR="001A2C1A">
        <w:t>10–19</w:t>
      </w:r>
      <w:r w:rsidR="00F5425F" w:rsidRPr="009F0D2E">
        <w:t xml:space="preserve">-vuotiaat. </w:t>
      </w:r>
    </w:p>
    <w:p w14:paraId="1CCA37F5" w14:textId="40B8CCC0" w:rsidR="008F455A" w:rsidRPr="009F0D2E" w:rsidRDefault="00702F2D" w:rsidP="00424D91">
      <w:r>
        <w:t>Uuraisten</w:t>
      </w:r>
      <w:r w:rsidR="008F455A" w:rsidRPr="009F0D2E">
        <w:t xml:space="preserve"> seurakunta luokitellaan pieniin seurakuntiin, koska </w:t>
      </w:r>
      <w:r w:rsidR="00766E37" w:rsidRPr="009F0D2E">
        <w:t>seurakunnan jäsenmäärä on alle 5000 jäsentä</w:t>
      </w:r>
      <w:r w:rsidR="008F455A" w:rsidRPr="009F0D2E">
        <w:t>.</w:t>
      </w:r>
    </w:p>
    <w:p w14:paraId="6F92215B" w14:textId="0177F37E" w:rsidR="00E261DE" w:rsidRPr="009F0D2E" w:rsidRDefault="00344644" w:rsidP="00424D91">
      <w:r w:rsidRPr="009F0D2E">
        <w:lastRenderedPageBreak/>
        <w:t>Jäse</w:t>
      </w:r>
      <w:r w:rsidR="00766E37" w:rsidRPr="009F0D2E">
        <w:t>nten ikärakenne ja vuosimuutos:</w:t>
      </w:r>
    </w:p>
    <w:p w14:paraId="3FFFD6BB" w14:textId="635A4279" w:rsidR="00344644" w:rsidRDefault="00F3665C" w:rsidP="00424D91">
      <w:r>
        <w:rPr>
          <w:noProof/>
        </w:rPr>
        <w:drawing>
          <wp:inline distT="0" distB="0" distL="0" distR="0" wp14:anchorId="6222D721" wp14:editId="772403B0">
            <wp:extent cx="2631881" cy="2369664"/>
            <wp:effectExtent l="0" t="0" r="0" b="0"/>
            <wp:docPr id="545304111" name="Kuva 2" descr="Kuva, joka sisältää kohteen teksti, kuvakaappaus, numero, Fon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04111" name="Kuva 2" descr="Kuva, joka sisältää kohteen teksti, kuvakaappaus, numero, Fontti"/>
                    <pic:cNvPicPr/>
                  </pic:nvPicPr>
                  <pic:blipFill>
                    <a:blip r:embed="rId16">
                      <a:extLst>
                        <a:ext uri="{28A0092B-C50C-407E-A947-70E740481C1C}">
                          <a14:useLocalDpi xmlns:a14="http://schemas.microsoft.com/office/drawing/2010/main" val="0"/>
                        </a:ext>
                      </a:extLst>
                    </a:blip>
                    <a:stretch>
                      <a:fillRect/>
                    </a:stretch>
                  </pic:blipFill>
                  <pic:spPr>
                    <a:xfrm>
                      <a:off x="0" y="0"/>
                      <a:ext cx="2649357" cy="2385399"/>
                    </a:xfrm>
                    <a:prstGeom prst="rect">
                      <a:avLst/>
                    </a:prstGeom>
                  </pic:spPr>
                </pic:pic>
              </a:graphicData>
            </a:graphic>
          </wp:inline>
        </w:drawing>
      </w:r>
      <w:r w:rsidRPr="00F3665C">
        <w:rPr>
          <w:noProof/>
        </w:rPr>
        <w:drawing>
          <wp:inline distT="0" distB="0" distL="0" distR="0" wp14:anchorId="18B5004A" wp14:editId="371F5727">
            <wp:extent cx="2674809" cy="2419350"/>
            <wp:effectExtent l="0" t="0" r="0" b="0"/>
            <wp:docPr id="1026922174" name="Kuva 1" descr="Kuva, joka sisältää kohteen teksti, kuitti, kuvakaappaus,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22174" name="Kuva 1" descr="Kuva, joka sisältää kohteen teksti, kuitti, kuvakaappaus, numero&#10;&#10;Tekoälyllä luotu sisältö voi olla virheellistä."/>
                    <pic:cNvPicPr/>
                  </pic:nvPicPr>
                  <pic:blipFill>
                    <a:blip r:embed="rId17"/>
                    <a:stretch>
                      <a:fillRect/>
                    </a:stretch>
                  </pic:blipFill>
                  <pic:spPr>
                    <a:xfrm>
                      <a:off x="0" y="0"/>
                      <a:ext cx="2687059" cy="2430430"/>
                    </a:xfrm>
                    <a:prstGeom prst="rect">
                      <a:avLst/>
                    </a:prstGeom>
                  </pic:spPr>
                </pic:pic>
              </a:graphicData>
            </a:graphic>
          </wp:inline>
        </w:drawing>
      </w:r>
    </w:p>
    <w:tbl>
      <w:tblPr>
        <w:tblW w:w="7366" w:type="dxa"/>
        <w:tblCellMar>
          <w:left w:w="70" w:type="dxa"/>
          <w:right w:w="70" w:type="dxa"/>
        </w:tblCellMar>
        <w:tblLook w:val="04A0" w:firstRow="1" w:lastRow="0" w:firstColumn="1" w:lastColumn="0" w:noHBand="0" w:noVBand="1"/>
      </w:tblPr>
      <w:tblGrid>
        <w:gridCol w:w="3114"/>
        <w:gridCol w:w="1417"/>
        <w:gridCol w:w="1418"/>
        <w:gridCol w:w="1417"/>
      </w:tblGrid>
      <w:tr w:rsidR="00F3665C" w:rsidRPr="00C60D40" w14:paraId="6E73FF66" w14:textId="5E7D9ADC" w:rsidTr="00F3665C">
        <w:trPr>
          <w:trHeight w:val="261"/>
        </w:trPr>
        <w:tc>
          <w:tcPr>
            <w:tcW w:w="3114" w:type="dxa"/>
            <w:tcBorders>
              <w:top w:val="single" w:sz="4" w:space="0" w:color="auto"/>
              <w:left w:val="single" w:sz="4" w:space="0" w:color="auto"/>
              <w:bottom w:val="single" w:sz="4" w:space="0" w:color="auto"/>
              <w:right w:val="single" w:sz="4" w:space="0" w:color="auto"/>
            </w:tcBorders>
            <w:noWrap/>
            <w:vAlign w:val="bottom"/>
          </w:tcPr>
          <w:p w14:paraId="7F94C012"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Vuosi</w:t>
            </w:r>
          </w:p>
        </w:tc>
        <w:tc>
          <w:tcPr>
            <w:tcW w:w="1417" w:type="dxa"/>
            <w:tcBorders>
              <w:top w:val="single" w:sz="4" w:space="0" w:color="auto"/>
              <w:left w:val="nil"/>
              <w:bottom w:val="single" w:sz="4" w:space="0" w:color="auto"/>
              <w:right w:val="single" w:sz="4" w:space="0" w:color="auto"/>
            </w:tcBorders>
            <w:noWrap/>
            <w:vAlign w:val="bottom"/>
          </w:tcPr>
          <w:p w14:paraId="0899822E"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2023</w:t>
            </w:r>
          </w:p>
        </w:tc>
        <w:tc>
          <w:tcPr>
            <w:tcW w:w="1418" w:type="dxa"/>
            <w:tcBorders>
              <w:top w:val="single" w:sz="4" w:space="0" w:color="auto"/>
              <w:left w:val="nil"/>
              <w:bottom w:val="single" w:sz="4" w:space="0" w:color="auto"/>
              <w:right w:val="single" w:sz="4" w:space="0" w:color="auto"/>
            </w:tcBorders>
          </w:tcPr>
          <w:p w14:paraId="0423DA22"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2024</w:t>
            </w:r>
          </w:p>
        </w:tc>
        <w:tc>
          <w:tcPr>
            <w:tcW w:w="1417" w:type="dxa"/>
            <w:tcBorders>
              <w:top w:val="single" w:sz="4" w:space="0" w:color="auto"/>
              <w:left w:val="nil"/>
              <w:bottom w:val="single" w:sz="4" w:space="0" w:color="auto"/>
              <w:right w:val="single" w:sz="4" w:space="0" w:color="auto"/>
            </w:tcBorders>
          </w:tcPr>
          <w:p w14:paraId="13AAC6FC" w14:textId="7FBEC8EE"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2025</w:t>
            </w:r>
          </w:p>
        </w:tc>
      </w:tr>
      <w:tr w:rsidR="00F3665C" w:rsidRPr="00C60D40" w14:paraId="7621C949" w14:textId="19A07BF4" w:rsidTr="00F3665C">
        <w:trPr>
          <w:trHeight w:val="261"/>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7319DCF8"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color w:val="000000"/>
                <w:sz w:val="22"/>
                <w:lang w:eastAsia="fi-FI"/>
              </w:rPr>
              <w:t>Kastetut</w:t>
            </w:r>
          </w:p>
        </w:tc>
        <w:tc>
          <w:tcPr>
            <w:tcW w:w="1417" w:type="dxa"/>
            <w:tcBorders>
              <w:top w:val="single" w:sz="4" w:space="0" w:color="auto"/>
              <w:left w:val="nil"/>
              <w:bottom w:val="single" w:sz="4" w:space="0" w:color="auto"/>
              <w:right w:val="single" w:sz="4" w:space="0" w:color="auto"/>
            </w:tcBorders>
            <w:noWrap/>
            <w:vAlign w:val="bottom"/>
            <w:hideMark/>
          </w:tcPr>
          <w:p w14:paraId="423F0C1B"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32</w:t>
            </w:r>
          </w:p>
        </w:tc>
        <w:tc>
          <w:tcPr>
            <w:tcW w:w="1418" w:type="dxa"/>
            <w:tcBorders>
              <w:top w:val="single" w:sz="4" w:space="0" w:color="auto"/>
              <w:left w:val="nil"/>
              <w:bottom w:val="single" w:sz="4" w:space="0" w:color="auto"/>
              <w:right w:val="single" w:sz="4" w:space="0" w:color="auto"/>
            </w:tcBorders>
          </w:tcPr>
          <w:p w14:paraId="07C044F3"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42</w:t>
            </w:r>
          </w:p>
        </w:tc>
        <w:tc>
          <w:tcPr>
            <w:tcW w:w="1417" w:type="dxa"/>
            <w:tcBorders>
              <w:top w:val="single" w:sz="4" w:space="0" w:color="auto"/>
              <w:left w:val="nil"/>
              <w:bottom w:val="single" w:sz="4" w:space="0" w:color="auto"/>
              <w:right w:val="single" w:sz="4" w:space="0" w:color="auto"/>
            </w:tcBorders>
          </w:tcPr>
          <w:p w14:paraId="3CC00147" w14:textId="10054722"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27+6</w:t>
            </w:r>
          </w:p>
        </w:tc>
      </w:tr>
      <w:tr w:rsidR="00F3665C" w:rsidRPr="00C60D40" w14:paraId="5F3C8D75" w14:textId="2CFDDF21" w:rsidTr="00F3665C">
        <w:trPr>
          <w:trHeight w:val="261"/>
        </w:trPr>
        <w:tc>
          <w:tcPr>
            <w:tcW w:w="3114" w:type="dxa"/>
            <w:tcBorders>
              <w:top w:val="nil"/>
              <w:left w:val="single" w:sz="4" w:space="0" w:color="auto"/>
              <w:bottom w:val="single" w:sz="4" w:space="0" w:color="auto"/>
              <w:right w:val="single" w:sz="4" w:space="0" w:color="auto"/>
            </w:tcBorders>
            <w:noWrap/>
            <w:vAlign w:val="bottom"/>
            <w:hideMark/>
          </w:tcPr>
          <w:p w14:paraId="0933D967"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sz w:val="22"/>
                <w:lang w:eastAsia="fi-FI"/>
              </w:rPr>
              <w:t>Kuolleet</w:t>
            </w:r>
          </w:p>
        </w:tc>
        <w:tc>
          <w:tcPr>
            <w:tcW w:w="1417" w:type="dxa"/>
            <w:tcBorders>
              <w:top w:val="nil"/>
              <w:left w:val="nil"/>
              <w:bottom w:val="single" w:sz="4" w:space="0" w:color="auto"/>
              <w:right w:val="single" w:sz="4" w:space="0" w:color="auto"/>
            </w:tcBorders>
            <w:noWrap/>
            <w:vAlign w:val="bottom"/>
            <w:hideMark/>
          </w:tcPr>
          <w:p w14:paraId="2527FCD7"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29</w:t>
            </w:r>
          </w:p>
        </w:tc>
        <w:tc>
          <w:tcPr>
            <w:tcW w:w="1418" w:type="dxa"/>
            <w:tcBorders>
              <w:top w:val="nil"/>
              <w:left w:val="nil"/>
              <w:bottom w:val="single" w:sz="4" w:space="0" w:color="auto"/>
              <w:right w:val="single" w:sz="4" w:space="0" w:color="auto"/>
            </w:tcBorders>
          </w:tcPr>
          <w:p w14:paraId="0A1B9555"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33</w:t>
            </w:r>
          </w:p>
        </w:tc>
        <w:tc>
          <w:tcPr>
            <w:tcW w:w="1417" w:type="dxa"/>
            <w:tcBorders>
              <w:top w:val="nil"/>
              <w:left w:val="nil"/>
              <w:bottom w:val="single" w:sz="4" w:space="0" w:color="auto"/>
              <w:right w:val="single" w:sz="4" w:space="0" w:color="auto"/>
            </w:tcBorders>
          </w:tcPr>
          <w:p w14:paraId="2265C2C4" w14:textId="06B6FBCE"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22</w:t>
            </w:r>
          </w:p>
        </w:tc>
      </w:tr>
      <w:tr w:rsidR="00F3665C" w:rsidRPr="00C60D40" w14:paraId="4776D7CE" w14:textId="34EDA183" w:rsidTr="00F3665C">
        <w:trPr>
          <w:trHeight w:val="261"/>
        </w:trPr>
        <w:tc>
          <w:tcPr>
            <w:tcW w:w="3114" w:type="dxa"/>
            <w:tcBorders>
              <w:top w:val="nil"/>
              <w:left w:val="single" w:sz="4" w:space="0" w:color="auto"/>
              <w:bottom w:val="single" w:sz="4" w:space="0" w:color="auto"/>
              <w:right w:val="single" w:sz="4" w:space="0" w:color="auto"/>
            </w:tcBorders>
            <w:noWrap/>
            <w:vAlign w:val="bottom"/>
            <w:hideMark/>
          </w:tcPr>
          <w:p w14:paraId="310BA875"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color w:val="000000"/>
                <w:sz w:val="22"/>
                <w:lang w:eastAsia="fi-FI"/>
              </w:rPr>
              <w:t>Liittyneet</w:t>
            </w:r>
          </w:p>
        </w:tc>
        <w:tc>
          <w:tcPr>
            <w:tcW w:w="1417" w:type="dxa"/>
            <w:tcBorders>
              <w:top w:val="nil"/>
              <w:left w:val="nil"/>
              <w:bottom w:val="single" w:sz="4" w:space="0" w:color="auto"/>
              <w:right w:val="single" w:sz="4" w:space="0" w:color="auto"/>
            </w:tcBorders>
            <w:noWrap/>
            <w:vAlign w:val="bottom"/>
            <w:hideMark/>
          </w:tcPr>
          <w:p w14:paraId="274A5A03"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11</w:t>
            </w:r>
          </w:p>
        </w:tc>
        <w:tc>
          <w:tcPr>
            <w:tcW w:w="1418" w:type="dxa"/>
            <w:tcBorders>
              <w:top w:val="nil"/>
              <w:left w:val="nil"/>
              <w:bottom w:val="single" w:sz="4" w:space="0" w:color="auto"/>
              <w:right w:val="single" w:sz="4" w:space="0" w:color="auto"/>
            </w:tcBorders>
          </w:tcPr>
          <w:p w14:paraId="6A6BDFD5"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17</w:t>
            </w:r>
          </w:p>
        </w:tc>
        <w:tc>
          <w:tcPr>
            <w:tcW w:w="1417" w:type="dxa"/>
            <w:tcBorders>
              <w:top w:val="nil"/>
              <w:left w:val="nil"/>
              <w:bottom w:val="single" w:sz="4" w:space="0" w:color="auto"/>
              <w:right w:val="single" w:sz="4" w:space="0" w:color="auto"/>
            </w:tcBorders>
          </w:tcPr>
          <w:p w14:paraId="1B59DCEF" w14:textId="12FA9297"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14</w:t>
            </w:r>
          </w:p>
        </w:tc>
      </w:tr>
      <w:tr w:rsidR="00F3665C" w:rsidRPr="00C60D40" w14:paraId="088B492C" w14:textId="617D7518" w:rsidTr="00F3665C">
        <w:trPr>
          <w:trHeight w:val="261"/>
        </w:trPr>
        <w:tc>
          <w:tcPr>
            <w:tcW w:w="3114" w:type="dxa"/>
            <w:tcBorders>
              <w:top w:val="nil"/>
              <w:left w:val="single" w:sz="4" w:space="0" w:color="auto"/>
              <w:bottom w:val="single" w:sz="4" w:space="0" w:color="auto"/>
              <w:right w:val="single" w:sz="4" w:space="0" w:color="auto"/>
            </w:tcBorders>
            <w:noWrap/>
            <w:vAlign w:val="bottom"/>
            <w:hideMark/>
          </w:tcPr>
          <w:p w14:paraId="3541C31E"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sz w:val="22"/>
                <w:lang w:eastAsia="fi-FI"/>
              </w:rPr>
              <w:t>Eronneet</w:t>
            </w:r>
          </w:p>
        </w:tc>
        <w:tc>
          <w:tcPr>
            <w:tcW w:w="1417" w:type="dxa"/>
            <w:tcBorders>
              <w:top w:val="nil"/>
              <w:left w:val="nil"/>
              <w:bottom w:val="single" w:sz="4" w:space="0" w:color="auto"/>
              <w:right w:val="single" w:sz="4" w:space="0" w:color="auto"/>
            </w:tcBorders>
            <w:noWrap/>
            <w:vAlign w:val="bottom"/>
            <w:hideMark/>
          </w:tcPr>
          <w:p w14:paraId="36E7221A"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25</w:t>
            </w:r>
          </w:p>
        </w:tc>
        <w:tc>
          <w:tcPr>
            <w:tcW w:w="1418" w:type="dxa"/>
            <w:tcBorders>
              <w:top w:val="nil"/>
              <w:left w:val="nil"/>
              <w:bottom w:val="single" w:sz="4" w:space="0" w:color="auto"/>
              <w:right w:val="single" w:sz="4" w:space="0" w:color="auto"/>
            </w:tcBorders>
          </w:tcPr>
          <w:p w14:paraId="5C140EDE"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31</w:t>
            </w:r>
          </w:p>
        </w:tc>
        <w:tc>
          <w:tcPr>
            <w:tcW w:w="1417" w:type="dxa"/>
            <w:tcBorders>
              <w:top w:val="nil"/>
              <w:left w:val="nil"/>
              <w:bottom w:val="single" w:sz="4" w:space="0" w:color="auto"/>
              <w:right w:val="single" w:sz="4" w:space="0" w:color="auto"/>
            </w:tcBorders>
          </w:tcPr>
          <w:p w14:paraId="2502035F" w14:textId="0BD8E76B"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23</w:t>
            </w:r>
          </w:p>
        </w:tc>
      </w:tr>
      <w:tr w:rsidR="00F3665C" w:rsidRPr="00C60D40" w14:paraId="47A0A597" w14:textId="59480B55" w:rsidTr="00F3665C">
        <w:trPr>
          <w:trHeight w:val="261"/>
        </w:trPr>
        <w:tc>
          <w:tcPr>
            <w:tcW w:w="3114" w:type="dxa"/>
            <w:tcBorders>
              <w:top w:val="nil"/>
              <w:left w:val="single" w:sz="4" w:space="0" w:color="auto"/>
              <w:bottom w:val="single" w:sz="4" w:space="0" w:color="auto"/>
              <w:right w:val="single" w:sz="4" w:space="0" w:color="auto"/>
            </w:tcBorders>
            <w:noWrap/>
            <w:vAlign w:val="bottom"/>
            <w:hideMark/>
          </w:tcPr>
          <w:p w14:paraId="6282CD63"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color w:val="000000"/>
                <w:sz w:val="22"/>
                <w:lang w:eastAsia="fi-FI"/>
              </w:rPr>
              <w:t>Muuttoliike (+/-)</w:t>
            </w:r>
          </w:p>
        </w:tc>
        <w:tc>
          <w:tcPr>
            <w:tcW w:w="1417" w:type="dxa"/>
            <w:tcBorders>
              <w:top w:val="nil"/>
              <w:left w:val="nil"/>
              <w:bottom w:val="single" w:sz="4" w:space="0" w:color="auto"/>
              <w:right w:val="single" w:sz="4" w:space="0" w:color="auto"/>
            </w:tcBorders>
            <w:noWrap/>
            <w:vAlign w:val="bottom"/>
            <w:hideMark/>
          </w:tcPr>
          <w:p w14:paraId="4F0E35D7"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+12</w:t>
            </w:r>
          </w:p>
        </w:tc>
        <w:tc>
          <w:tcPr>
            <w:tcW w:w="1418" w:type="dxa"/>
            <w:tcBorders>
              <w:top w:val="nil"/>
              <w:left w:val="nil"/>
              <w:bottom w:val="single" w:sz="4" w:space="0" w:color="auto"/>
              <w:right w:val="single" w:sz="4" w:space="0" w:color="auto"/>
            </w:tcBorders>
          </w:tcPr>
          <w:p w14:paraId="6F346201" w14:textId="77777777" w:rsidR="00F3665C"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+8</w:t>
            </w:r>
          </w:p>
        </w:tc>
        <w:tc>
          <w:tcPr>
            <w:tcW w:w="1417" w:type="dxa"/>
            <w:tcBorders>
              <w:top w:val="nil"/>
              <w:left w:val="nil"/>
              <w:bottom w:val="single" w:sz="4" w:space="0" w:color="auto"/>
              <w:right w:val="single" w:sz="4" w:space="0" w:color="auto"/>
            </w:tcBorders>
          </w:tcPr>
          <w:p w14:paraId="3BE7A215" w14:textId="0427D208"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-4</w:t>
            </w:r>
          </w:p>
        </w:tc>
      </w:tr>
      <w:tr w:rsidR="00F3665C" w:rsidRPr="00C60D40" w14:paraId="6BCF0F2E" w14:textId="4041D02D" w:rsidTr="00F3665C">
        <w:trPr>
          <w:trHeight w:val="261"/>
        </w:trPr>
        <w:tc>
          <w:tcPr>
            <w:tcW w:w="3114" w:type="dxa"/>
            <w:tcBorders>
              <w:top w:val="nil"/>
              <w:left w:val="single" w:sz="4" w:space="0" w:color="auto"/>
              <w:bottom w:val="single" w:sz="4" w:space="0" w:color="auto"/>
              <w:right w:val="single" w:sz="4" w:space="0" w:color="auto"/>
            </w:tcBorders>
            <w:noWrap/>
            <w:vAlign w:val="bottom"/>
            <w:hideMark/>
          </w:tcPr>
          <w:p w14:paraId="78FD7AFA" w14:textId="77777777" w:rsidR="00F3665C" w:rsidRPr="00C60D40" w:rsidRDefault="00F3665C" w:rsidP="000B1ECC">
            <w:pPr>
              <w:spacing w:after="0" w:line="240" w:lineRule="auto"/>
              <w:rPr>
                <w:rFonts w:ascii="Calibri" w:eastAsia="Times New Roman" w:hAnsi="Calibri" w:cs="Calibri"/>
                <w:b/>
                <w:bCs/>
                <w:color w:val="000000"/>
                <w:sz w:val="22"/>
                <w:lang w:eastAsia="fi-FI"/>
              </w:rPr>
            </w:pPr>
            <w:r w:rsidRPr="00C60D40">
              <w:rPr>
                <w:rFonts w:ascii="Calibri" w:eastAsia="Times New Roman" w:hAnsi="Calibri" w:cs="Calibri"/>
                <w:b/>
                <w:bCs/>
                <w:color w:val="000000"/>
                <w:sz w:val="22"/>
                <w:lang w:eastAsia="fi-FI"/>
              </w:rPr>
              <w:t>Jäsenet 31.12.</w:t>
            </w:r>
          </w:p>
        </w:tc>
        <w:tc>
          <w:tcPr>
            <w:tcW w:w="1417" w:type="dxa"/>
            <w:tcBorders>
              <w:top w:val="nil"/>
              <w:left w:val="nil"/>
              <w:bottom w:val="single" w:sz="4" w:space="0" w:color="auto"/>
              <w:right w:val="single" w:sz="4" w:space="0" w:color="auto"/>
            </w:tcBorders>
            <w:noWrap/>
            <w:vAlign w:val="bottom"/>
            <w:hideMark/>
          </w:tcPr>
          <w:p w14:paraId="2F63C2F4"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2581</w:t>
            </w:r>
          </w:p>
        </w:tc>
        <w:tc>
          <w:tcPr>
            <w:tcW w:w="1418" w:type="dxa"/>
            <w:tcBorders>
              <w:top w:val="nil"/>
              <w:left w:val="nil"/>
              <w:bottom w:val="single" w:sz="4" w:space="0" w:color="auto"/>
              <w:right w:val="single" w:sz="4" w:space="0" w:color="auto"/>
            </w:tcBorders>
          </w:tcPr>
          <w:p w14:paraId="213AE77B" w14:textId="77777777" w:rsidR="00F3665C" w:rsidRPr="00C60D40" w:rsidRDefault="00F3665C"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2581</w:t>
            </w:r>
          </w:p>
        </w:tc>
        <w:tc>
          <w:tcPr>
            <w:tcW w:w="1417" w:type="dxa"/>
            <w:tcBorders>
              <w:top w:val="nil"/>
              <w:left w:val="nil"/>
              <w:bottom w:val="single" w:sz="4" w:space="0" w:color="auto"/>
              <w:right w:val="single" w:sz="4" w:space="0" w:color="auto"/>
            </w:tcBorders>
          </w:tcPr>
          <w:p w14:paraId="37DC324E" w14:textId="3380E38B" w:rsidR="00F3665C" w:rsidRDefault="00AB5005" w:rsidP="000B1ECC">
            <w:pPr>
              <w:spacing w:after="0" w:line="240" w:lineRule="auto"/>
              <w:jc w:val="righ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2573</w:t>
            </w:r>
          </w:p>
        </w:tc>
      </w:tr>
    </w:tbl>
    <w:p w14:paraId="524AC78E" w14:textId="1B28997B" w:rsidR="000C6600" w:rsidRPr="00DF1376" w:rsidRDefault="000C6600" w:rsidP="00424D91"/>
    <w:p w14:paraId="59823875" w14:textId="53670C88" w:rsidR="00AC7172" w:rsidRPr="00B245D2" w:rsidRDefault="008461A8" w:rsidP="00255E09">
      <w:pPr>
        <w:rPr>
          <w:b/>
          <w:bCs/>
        </w:rPr>
      </w:pPr>
      <w:r w:rsidRPr="00B245D2">
        <w:rPr>
          <w:b/>
          <w:bCs/>
        </w:rPr>
        <w:t xml:space="preserve">Yleinen </w:t>
      </w:r>
      <w:r w:rsidR="00AC7564" w:rsidRPr="00B245D2">
        <w:rPr>
          <w:b/>
          <w:bCs/>
        </w:rPr>
        <w:t xml:space="preserve">ja </w:t>
      </w:r>
      <w:r w:rsidR="00B8136C" w:rsidRPr="00B245D2">
        <w:rPr>
          <w:b/>
          <w:bCs/>
        </w:rPr>
        <w:t>seurakuntien</w:t>
      </w:r>
      <w:r w:rsidR="00AC7564" w:rsidRPr="00B245D2">
        <w:rPr>
          <w:b/>
          <w:bCs/>
        </w:rPr>
        <w:t xml:space="preserve"> </w:t>
      </w:r>
      <w:r w:rsidR="00240EE1" w:rsidRPr="00B245D2">
        <w:rPr>
          <w:b/>
          <w:bCs/>
        </w:rPr>
        <w:t>taloude</w:t>
      </w:r>
      <w:r w:rsidR="0004643D" w:rsidRPr="00B245D2">
        <w:rPr>
          <w:b/>
          <w:bCs/>
        </w:rPr>
        <w:t xml:space="preserve">n </w:t>
      </w:r>
      <w:r w:rsidR="00240EE1" w:rsidRPr="00B245D2">
        <w:rPr>
          <w:b/>
          <w:bCs/>
        </w:rPr>
        <w:t>kehitys</w:t>
      </w:r>
    </w:p>
    <w:p w14:paraId="7BA2B04D" w14:textId="44288D0B" w:rsidR="007C0499" w:rsidRPr="009C20A0" w:rsidRDefault="007C0499" w:rsidP="007C0499">
      <w:r w:rsidRPr="009C20A0">
        <w:t>Suomen talouden toipumista on odotettu jo pitkään. Kasvua hidastaa kotimaisen kysynnän puute. Maailmantalouden riskit, pitkään jatkunut epävarmuus, korkea työttömyys ja työttömyyden uhka ovat heikentäneet kuluttajien luottamusta jo poikkeuksellisen pitkäkestoisesti. Ostovoiman kasvua ovat hidastaneet heikon työllisyystilanteen lisäksi sosiaalietuuksien leikkaukset ja kulutusverojen korotukset. (VM 18.12.2025)</w:t>
      </w:r>
    </w:p>
    <w:p w14:paraId="2B528258" w14:textId="77777777" w:rsidR="007C0499" w:rsidRPr="009C20A0" w:rsidRDefault="007C0499" w:rsidP="007C0499">
      <w:r w:rsidRPr="009C20A0">
        <w:t>Inflaatio oli Suomessa 0,2 % joulukuussa 2025 (Tilastokeskus, 14.1.2026). Bruttokansantuote kasvoi ainoastaan 0,2 prosenttia heikon kotimaisen kysynnän vuoksi. (VM 18.12.2025)</w:t>
      </w:r>
    </w:p>
    <w:p w14:paraId="175F33ED" w14:textId="62B7B84F" w:rsidR="007C0499" w:rsidRPr="009C20A0" w:rsidRDefault="007C0499" w:rsidP="007C0499">
      <w:r w:rsidRPr="009C20A0">
        <w:t xml:space="preserve">Valtiovarainministeriö ennustaa bruttokansantuotteen kasvavan 1,1 prosenttia vuonna 2026, 1,7 prosenttia vuonna 2027 ja 1,6 prosenttia vuonna 2028. </w:t>
      </w:r>
      <w:r w:rsidRPr="009C20A0">
        <w:lastRenderedPageBreak/>
        <w:t>Työllisyys kasvaa vuosina 2026–2028 talouden vahvistuessa. Inflaation ennustetaan pysyvän kahden prosentin tavoitetasolla vuosina 2026–2028. (VM 18.12.2025)</w:t>
      </w:r>
    </w:p>
    <w:p w14:paraId="3A57C94A" w14:textId="77777777" w:rsidR="007C0499" w:rsidRPr="009C20A0" w:rsidRDefault="007C0499" w:rsidP="007C0499">
      <w:r w:rsidRPr="009C20A0">
        <w:t>Suomen julkisen talouden velkasuhde jatkaa kasvuaan hallituksen sopeuttamistoimenpiteistä huolimatta. Velkasuhdetta kasvattavat valtion ja paikallishallinnon syvät alijäämät ja heikko talouskasvu. Suomen julkisen talouden velkaantumistrendin kääntäminen vaatii maltilliset talouskasvuennusteet huomioiden merkittävää julkisen talouden sopeuttamista (Suomen pankki, 19.12.2025)</w:t>
      </w:r>
    </w:p>
    <w:p w14:paraId="184C698C" w14:textId="36DD6099" w:rsidR="00E261DE" w:rsidRPr="009C20A0" w:rsidRDefault="007C0499" w:rsidP="00255E09">
      <w:r w:rsidRPr="009C20A0">
        <w:t>Kirkollisveroa tilitettiin vuonna 2025 yhteensä 1,060 miljardia euroa. Kirkollisveron määrä kasvoi 5,1 miljoonalla eurolla (+0,5 %) vuodesta 2024. Verotulot kasvoivat 122 seurakuntataloudessa (51 %) ja vähenivät 117 (49 %) seurakuntataloudessa. Niiden seurakuntien, joissa verotulot vähenivät, prosentuaalinen osuus oli korkein Kuopion, Lapuan ja Oulun hiippakunnissa. Prosentuaalisesti eniten seurakuntia, joissa verotulot kasvoivat, oli puolestaan Porvoon ja Helsingin hiippakunnissa.</w:t>
      </w:r>
    </w:p>
    <w:p w14:paraId="5D6C10F1" w14:textId="67D8F743" w:rsidR="00D36214" w:rsidRPr="00B245D2" w:rsidRDefault="00CB3198" w:rsidP="00186C94">
      <w:pPr>
        <w:rPr>
          <w:b/>
          <w:bCs/>
        </w:rPr>
      </w:pPr>
      <w:r w:rsidRPr="00B245D2">
        <w:rPr>
          <w:b/>
          <w:bCs/>
        </w:rPr>
        <w:t>Seurakunnan talou</w:t>
      </w:r>
      <w:r w:rsidR="005E6353" w:rsidRPr="00B245D2">
        <w:rPr>
          <w:b/>
          <w:bCs/>
        </w:rPr>
        <w:t>den kehitys</w:t>
      </w:r>
    </w:p>
    <w:p w14:paraId="1E81CF46" w14:textId="15DFED95" w:rsidR="009642E9" w:rsidRPr="009642E9" w:rsidRDefault="009C20A0" w:rsidP="009642E9">
      <w:pPr>
        <w:rPr>
          <w:color w:val="C00000"/>
        </w:rPr>
      </w:pPr>
      <w:r>
        <w:t>Uuraisten</w:t>
      </w:r>
      <w:r w:rsidR="009642E9" w:rsidRPr="009642E9">
        <w:t xml:space="preserve"> seurakunnan tilikauden tulos </w:t>
      </w:r>
      <w:r w:rsidR="009642E9" w:rsidRPr="009C20A0">
        <w:t xml:space="preserve">oli </w:t>
      </w:r>
      <w:r>
        <w:t xml:space="preserve">58 913,34 </w:t>
      </w:r>
      <w:r w:rsidR="009642E9" w:rsidRPr="009642E9">
        <w:t xml:space="preserve">euroa </w:t>
      </w:r>
      <w:r w:rsidR="009642E9" w:rsidRPr="009C20A0">
        <w:t>ali</w:t>
      </w:r>
      <w:r w:rsidR="009642E9" w:rsidRPr="009642E9">
        <w:t xml:space="preserve">jäämäinen. Tuloslaskelma ei sisällä kertaluonteisia </w:t>
      </w:r>
      <w:r w:rsidR="009642E9" w:rsidRPr="009C20A0">
        <w:t>tuottoja</w:t>
      </w:r>
      <w:r w:rsidR="009642E9" w:rsidRPr="009642E9">
        <w:t xml:space="preserve"> kuten omaisuuden myynneistä saatuja myyntituloja</w:t>
      </w:r>
      <w:r w:rsidR="00F9493D">
        <w:t>,</w:t>
      </w:r>
      <w:r>
        <w:t xml:space="preserve"> joita seurakunnalla ei kuluneen vuoden aikana ollutkaan. </w:t>
      </w:r>
      <w:r w:rsidR="009642E9" w:rsidRPr="009642E9">
        <w:t xml:space="preserve"> </w:t>
      </w:r>
      <w:r w:rsidR="009642E9" w:rsidRPr="00115779">
        <w:t xml:space="preserve">Merkittävä kertaluonteinen kulu oli kirkon </w:t>
      </w:r>
      <w:r w:rsidR="00115779" w:rsidRPr="00115779">
        <w:t xml:space="preserve">ja kellotapulin maalaus- ja korjaushanke, sekä siihen liittyvät suunnittelukustannukset </w:t>
      </w:r>
      <w:r w:rsidR="009642E9" w:rsidRPr="00115779">
        <w:t xml:space="preserve">olivat </w:t>
      </w:r>
      <w:r w:rsidR="00115779" w:rsidRPr="00115779">
        <w:t xml:space="preserve">33 720,92 </w:t>
      </w:r>
      <w:r w:rsidR="009642E9" w:rsidRPr="00115779">
        <w:t>euroa.</w:t>
      </w:r>
      <w:r w:rsidRPr="00115779">
        <w:rPr>
          <w:highlight w:val="yellow"/>
        </w:rPr>
        <w:t xml:space="preserve"> </w:t>
      </w:r>
      <w:r w:rsidR="00115779">
        <w:t xml:space="preserve">Kirkon sisätöitä tehtiin vuoden 2024 aikana mm. kirkon lattian ja penkkien maalauksia, pieniä korjaustöitä, sekä kaiteiden lisääminen salin parvelle, sekä kellotapulin pienehköt korjaukset </w:t>
      </w:r>
    </w:p>
    <w:p w14:paraId="74F96267" w14:textId="2F6999BA" w:rsidR="009642E9" w:rsidRDefault="009642E9" w:rsidP="009642E9">
      <w:r w:rsidRPr="009642E9">
        <w:t xml:space="preserve">Toimintatuotot olivat </w:t>
      </w:r>
      <w:r w:rsidR="009C20A0">
        <w:t xml:space="preserve">61 748,31 </w:t>
      </w:r>
      <w:r w:rsidRPr="009642E9">
        <w:t xml:space="preserve">euroa ja ne olivat </w:t>
      </w:r>
      <w:r w:rsidR="00310E0D">
        <w:t xml:space="preserve">lähes </w:t>
      </w:r>
      <w:r w:rsidRPr="009642E9">
        <w:t>edellisvuoden tasoa</w:t>
      </w:r>
      <w:r w:rsidR="00310E0D">
        <w:t xml:space="preserve">, mutta vuoden 2024 tulojen kertymiseen vaikutti </w:t>
      </w:r>
      <w:r w:rsidR="004C3FEA">
        <w:t>tehdyt toimet</w:t>
      </w:r>
      <w:r w:rsidR="00EB3109">
        <w:t xml:space="preserve"> kuten</w:t>
      </w:r>
      <w:r w:rsidR="004C3FEA">
        <w:t xml:space="preserve"> vanhentuneiden hautapaikkojen kartoitus ja laskutus</w:t>
      </w:r>
      <w:r w:rsidRPr="009642E9">
        <w:t>.</w:t>
      </w:r>
      <w:r w:rsidR="004C3FEA">
        <w:t xml:space="preserve"> </w:t>
      </w:r>
      <w:r w:rsidR="00EB3109">
        <w:t>V</w:t>
      </w:r>
      <w:r w:rsidRPr="009642E9">
        <w:t xml:space="preserve">uokratuotot </w:t>
      </w:r>
      <w:r w:rsidR="00EB3109">
        <w:t xml:space="preserve">kasvoivat vain </w:t>
      </w:r>
      <w:proofErr w:type="gramStart"/>
      <w:r w:rsidR="00EB3109">
        <w:t>hiukan</w:t>
      </w:r>
      <w:proofErr w:type="gramEnd"/>
      <w:r w:rsidR="00EB3109">
        <w:t xml:space="preserve"> joka johtuu seurakunnan tilojen käytön tason vakiintumisesta. </w:t>
      </w:r>
      <w:r w:rsidR="00115779">
        <w:t xml:space="preserve">Seurakuntakodin käyttöaste on oman toiminnan osalta varsin korkea, seurakunnalla </w:t>
      </w:r>
      <w:r w:rsidR="00115779">
        <w:lastRenderedPageBreak/>
        <w:t xml:space="preserve">on paljon yhteistyötä ja yhteiskäyttöä mm. Uuraisten kunnan ja kunnassa toimivien yleishyödyllisten yhdistysten kanssa ja tiloja voidaan vain rajoitetusti vuokrata ulos. </w:t>
      </w:r>
    </w:p>
    <w:p w14:paraId="5AD2B00E" w14:textId="5FB8FA3A" w:rsidR="00B245D2" w:rsidRPr="009642E9" w:rsidRDefault="00B245D2" w:rsidP="009642E9">
      <w:r>
        <w:rPr>
          <w:b/>
          <w:bCs/>
          <w:noProof/>
        </w:rPr>
        <w:drawing>
          <wp:inline distT="0" distB="0" distL="0" distR="0" wp14:anchorId="5664678C" wp14:editId="3655D028">
            <wp:extent cx="6120130" cy="3167380"/>
            <wp:effectExtent l="0" t="0" r="0" b="0"/>
            <wp:docPr id="594423478" name="Picture 7" descr="Kuva, joka sisältää kohteen teksti, kuvakaappaus, diagrammi, numero&#10;&#10;Tekoälyllä luotu sisältö voi olla virheellistä."/>
            <wp:cNvGraphicFramePr/>
            <a:graphic xmlns:a="http://schemas.openxmlformats.org/drawingml/2006/main">
              <a:graphicData uri="http://schemas.openxmlformats.org/drawingml/2006/picture">
                <pic:pic xmlns:pic="http://schemas.openxmlformats.org/drawingml/2006/picture">
                  <pic:nvPicPr>
                    <pic:cNvPr id="594423478" name="Picture 7" descr="Kuva, joka sisältää kohteen teksti, kuvakaappaus, diagrammi, numero&#10;&#10;Tekoälyllä luotu sisältö voi olla virheellistä."/>
                    <pic:cNvPicPr/>
                  </pic:nvPicPr>
                  <pic:blipFill>
                    <a:blip r:embed="rId18">
                      <a:extLst>
                        <a:ext uri="{28A0092B-C50C-407E-A947-70E740481C1C}">
                          <a14:useLocalDpi xmlns:a14="http://schemas.microsoft.com/office/drawing/2010/main" val="0"/>
                        </a:ext>
                      </a:extLst>
                    </a:blip>
                    <a:stretch>
                      <a:fillRect/>
                    </a:stretch>
                  </pic:blipFill>
                  <pic:spPr>
                    <a:xfrm>
                      <a:off x="0" y="0"/>
                      <a:ext cx="6120130" cy="3167380"/>
                    </a:xfrm>
                    <a:prstGeom prst="rect">
                      <a:avLst/>
                    </a:prstGeom>
                  </pic:spPr>
                </pic:pic>
              </a:graphicData>
            </a:graphic>
          </wp:inline>
        </w:drawing>
      </w:r>
    </w:p>
    <w:p w14:paraId="55FE23CD" w14:textId="2C36B162" w:rsidR="007504A0" w:rsidRDefault="007504A0" w:rsidP="007504A0">
      <w:pPr>
        <w:spacing w:before="200"/>
      </w:pPr>
      <w:r w:rsidRPr="00E46843">
        <w:t xml:space="preserve">Toimintakulut olivat yhteensä </w:t>
      </w:r>
      <w:r w:rsidR="00EB3109" w:rsidRPr="00E46843">
        <w:t xml:space="preserve">819 912,99 </w:t>
      </w:r>
      <w:r w:rsidRPr="00E46843">
        <w:t xml:space="preserve">euroa ja ne olivat </w:t>
      </w:r>
      <w:r w:rsidR="00EB3109" w:rsidRPr="00E46843">
        <w:t xml:space="preserve">62 820,68 </w:t>
      </w:r>
      <w:r w:rsidRPr="00E46843">
        <w:t xml:space="preserve">euroa edellisvuotta suuremmat. Toimintakuluista suurin erä oli henkilöstökulut, jotka kasvoivat </w:t>
      </w:r>
      <w:r w:rsidR="00EB3109" w:rsidRPr="00E46843">
        <w:t xml:space="preserve">59 141,39 </w:t>
      </w:r>
      <w:r w:rsidRPr="00E46843">
        <w:t xml:space="preserve">euroa eli </w:t>
      </w:r>
      <w:r w:rsidR="00E46843" w:rsidRPr="00E46843">
        <w:t>+</w:t>
      </w:r>
      <w:r w:rsidR="00AF5786">
        <w:t>15,3</w:t>
      </w:r>
      <w:r w:rsidR="00C678B3" w:rsidRPr="00E46843">
        <w:t xml:space="preserve"> </w:t>
      </w:r>
      <w:r w:rsidRPr="00E46843">
        <w:t>prosenttia.  Palvelujen ostot</w:t>
      </w:r>
      <w:r w:rsidR="00C678B3" w:rsidRPr="00E46843">
        <w:t xml:space="preserve"> puolestaan laskivat vuodesta </w:t>
      </w:r>
      <w:r w:rsidRPr="00E46843">
        <w:t>2024 tas</w:t>
      </w:r>
      <w:r w:rsidR="00C678B3" w:rsidRPr="00E46843">
        <w:t>osta</w:t>
      </w:r>
      <w:r w:rsidRPr="00E46843">
        <w:t xml:space="preserve"> </w:t>
      </w:r>
      <w:r w:rsidR="00E46843" w:rsidRPr="00E46843">
        <w:t>-5,1 %</w:t>
      </w:r>
      <w:r w:rsidRPr="00E46843">
        <w:t xml:space="preserve">. Tavaraostot </w:t>
      </w:r>
      <w:r w:rsidR="00E46843" w:rsidRPr="00E46843">
        <w:t xml:space="preserve">kasvoivat </w:t>
      </w:r>
      <w:r w:rsidRPr="00E46843">
        <w:t>edellisvuodesta +</w:t>
      </w:r>
      <w:r w:rsidR="00E46843" w:rsidRPr="00E46843">
        <w:t>5,</w:t>
      </w:r>
      <w:r w:rsidR="00AF5786">
        <w:t>9</w:t>
      </w:r>
      <w:r w:rsidR="00E46843" w:rsidRPr="00E46843">
        <w:t xml:space="preserve"> %.</w:t>
      </w:r>
    </w:p>
    <w:p w14:paraId="62EBE22A" w14:textId="7F518328" w:rsidR="00A444EB" w:rsidRPr="00A444EB" w:rsidRDefault="008B6A22" w:rsidP="00A444EB">
      <w:pPr>
        <w:spacing w:before="200"/>
      </w:pPr>
      <w:r w:rsidRPr="00115779">
        <w:rPr>
          <w:rFonts w:cs="Times New Roman"/>
          <w:szCs w:val="20"/>
        </w:rPr>
        <w:t xml:space="preserve">Kirkollisverot ovat seurakunnan merkittävin tulonlähde. </w:t>
      </w:r>
      <w:r w:rsidR="00A444EB" w:rsidRPr="00115779">
        <w:t xml:space="preserve">Kirkollisverojen </w:t>
      </w:r>
      <w:r w:rsidR="00A444EB" w:rsidRPr="00A444EB">
        <w:t>tuotto oli</w:t>
      </w:r>
      <w:r w:rsidR="00E46843">
        <w:t xml:space="preserve"> 7</w:t>
      </w:r>
      <w:r w:rsidR="00C42151">
        <w:t>81 8</w:t>
      </w:r>
      <w:r w:rsidR="00053C05">
        <w:t>06</w:t>
      </w:r>
      <w:r w:rsidR="00C42151">
        <w:t xml:space="preserve">,24 </w:t>
      </w:r>
      <w:r w:rsidR="00A444EB" w:rsidRPr="00A444EB">
        <w:t xml:space="preserve">euroa, mikä on </w:t>
      </w:r>
      <w:r w:rsidR="00E46843">
        <w:t xml:space="preserve">21 656,11 </w:t>
      </w:r>
      <w:r w:rsidR="00A444EB" w:rsidRPr="00A444EB">
        <w:t xml:space="preserve">euroa </w:t>
      </w:r>
      <w:r w:rsidR="00115779">
        <w:t xml:space="preserve">eli </w:t>
      </w:r>
      <w:r w:rsidR="00A444EB" w:rsidRPr="00A444EB">
        <w:t>+</w:t>
      </w:r>
      <w:r w:rsidR="00115779">
        <w:t xml:space="preserve">2,8 </w:t>
      </w:r>
      <w:r w:rsidR="00A444EB" w:rsidRPr="00A444EB">
        <w:t>% enemmän kuin vuonna 20</w:t>
      </w:r>
      <w:r w:rsidR="00E46843">
        <w:t>24</w:t>
      </w:r>
      <w:r w:rsidR="00A444EB" w:rsidRPr="00A444EB">
        <w:t xml:space="preserve">. </w:t>
      </w:r>
      <w:r w:rsidR="00A444EB" w:rsidRPr="001C0CC5">
        <w:t xml:space="preserve">Kirkollisverotuottojen osuus kokonaistuloista oli </w:t>
      </w:r>
      <w:r w:rsidR="00BB72F1">
        <w:t>84,1</w:t>
      </w:r>
      <w:r w:rsidR="00A444EB" w:rsidRPr="001C0CC5">
        <w:t xml:space="preserve"> %. </w:t>
      </w:r>
      <w:r w:rsidR="00A444EB" w:rsidRPr="00A444EB">
        <w:t xml:space="preserve">Verotuskuluja maksettiin </w:t>
      </w:r>
      <w:r w:rsidR="00115779">
        <w:t xml:space="preserve">9245,48 </w:t>
      </w:r>
      <w:r w:rsidR="00A444EB" w:rsidRPr="00A444EB">
        <w:t>euro</w:t>
      </w:r>
      <w:r w:rsidR="00115779">
        <w:t>a</w:t>
      </w:r>
      <w:r w:rsidR="00A444EB" w:rsidRPr="00A444EB">
        <w:t xml:space="preserve">. </w:t>
      </w:r>
    </w:p>
    <w:p w14:paraId="0E5062FE" w14:textId="34CDF526" w:rsidR="00A444EB" w:rsidRPr="00615A92" w:rsidRDefault="00A444EB" w:rsidP="00A444EB">
      <w:pPr>
        <w:spacing w:before="200"/>
      </w:pPr>
      <w:r w:rsidRPr="00615A92">
        <w:t xml:space="preserve">Kirkon keskusrahastomaksuja maksettiin </w:t>
      </w:r>
      <w:r w:rsidR="00615A92" w:rsidRPr="00615A92">
        <w:t>23 658</w:t>
      </w:r>
      <w:r w:rsidR="00115779" w:rsidRPr="00615A92">
        <w:t xml:space="preserve"> </w:t>
      </w:r>
      <w:r w:rsidRPr="00615A92">
        <w:t xml:space="preserve">euroa ja eläkerahastomaksuja </w:t>
      </w:r>
      <w:r w:rsidR="00615A92" w:rsidRPr="00615A92">
        <w:t>35 490</w:t>
      </w:r>
      <w:r w:rsidRPr="00615A92">
        <w:t xml:space="preserve"> euroa – nämä summat olivat lähes edellisvuoden tasolla.</w:t>
      </w:r>
    </w:p>
    <w:p w14:paraId="3CF255CF" w14:textId="747DDA63" w:rsidR="00A444EB" w:rsidRPr="00A444EB" w:rsidRDefault="00A444EB" w:rsidP="00A444EB">
      <w:pPr>
        <w:spacing w:before="200"/>
        <w:rPr>
          <w:color w:val="C00000"/>
        </w:rPr>
      </w:pPr>
      <w:r w:rsidRPr="0013063E">
        <w:t xml:space="preserve">Valtionrahoitusta lakisääteisiä yhteiskunnallisia tehtäviä varten saatiin </w:t>
      </w:r>
      <w:r w:rsidR="00615A92" w:rsidRPr="0013063E">
        <w:t xml:space="preserve">69 309,12 </w:t>
      </w:r>
      <w:r w:rsidRPr="0013063E">
        <w:t>euroa</w:t>
      </w:r>
      <w:r w:rsidR="001C0CC5">
        <w:t>.</w:t>
      </w:r>
      <w:r w:rsidRPr="00A444EB">
        <w:rPr>
          <w:color w:val="C00000"/>
        </w:rPr>
        <w:t xml:space="preserve"> </w:t>
      </w:r>
      <w:r w:rsidRPr="00F1753A">
        <w:t xml:space="preserve">Lakisääteisten yhteiskunnallisten tehtävien kustannukset olivat </w:t>
      </w:r>
      <w:r w:rsidR="00F1753A" w:rsidRPr="00F1753A">
        <w:t xml:space="preserve">84 459,26 </w:t>
      </w:r>
      <w:r w:rsidR="001C0CC5" w:rsidRPr="00F1753A">
        <w:t>e</w:t>
      </w:r>
      <w:r w:rsidRPr="00F1753A">
        <w:t>uroa (hautaustoimi)</w:t>
      </w:r>
      <w:r w:rsidR="002C4826">
        <w:t>. Seurakunnassa ei ole vielä laskettu las</w:t>
      </w:r>
      <w:r w:rsidR="002C4826">
        <w:lastRenderedPageBreak/>
        <w:t xml:space="preserve">kennallisia </w:t>
      </w:r>
      <w:r w:rsidRPr="002C4826">
        <w:t>kulttuuriperintökustannuks</w:t>
      </w:r>
      <w:r w:rsidR="002C4826" w:rsidRPr="002C4826">
        <w:t xml:space="preserve">ia. </w:t>
      </w:r>
      <w:r w:rsidRPr="002C4826">
        <w:t>Kirkonkirjojenpidon, johon väestökirjanpidon kustannukset sisältyvät</w:t>
      </w:r>
      <w:r w:rsidR="002C4826" w:rsidRPr="002C4826">
        <w:t xml:space="preserve"> aluekeskusrekisterille suoritettavaan maksuun. </w:t>
      </w:r>
      <w:r w:rsidRPr="00A444EB">
        <w:rPr>
          <w:color w:val="C00000"/>
        </w:rPr>
        <w:t xml:space="preserve"> </w:t>
      </w:r>
    </w:p>
    <w:p w14:paraId="37D2AE22" w14:textId="7A4BF641" w:rsidR="00A444EB" w:rsidRPr="00A1273B" w:rsidRDefault="00A444EB" w:rsidP="00A444EB">
      <w:pPr>
        <w:spacing w:before="200"/>
      </w:pPr>
      <w:r w:rsidRPr="00A1273B">
        <w:t xml:space="preserve">Rahoitustuottoja saatiin </w:t>
      </w:r>
      <w:r w:rsidR="0013063E" w:rsidRPr="00A1273B">
        <w:t>6680,12</w:t>
      </w:r>
      <w:r w:rsidRPr="00A1273B">
        <w:t xml:space="preserve"> euroa, mikä on </w:t>
      </w:r>
      <w:r w:rsidR="0013063E" w:rsidRPr="00A1273B">
        <w:t xml:space="preserve">3894,37 </w:t>
      </w:r>
      <w:r w:rsidRPr="00A1273B">
        <w:t>euroa vähemmän kuin vuonna 20</w:t>
      </w:r>
      <w:r w:rsidR="0013063E" w:rsidRPr="00A1273B">
        <w:t>24</w:t>
      </w:r>
      <w:r w:rsidRPr="00A1273B">
        <w:t>.</w:t>
      </w:r>
      <w:r w:rsidR="0013063E" w:rsidRPr="00A1273B">
        <w:t xml:space="preserve"> Rahoitustuottoa saadaan lähinnä pankin maksama</w:t>
      </w:r>
      <w:r w:rsidR="00161517">
        <w:t>st</w:t>
      </w:r>
      <w:r w:rsidR="0013063E" w:rsidRPr="00A1273B">
        <w:t>a ko</w:t>
      </w:r>
      <w:r w:rsidR="00161517">
        <w:t>rosta. V</w:t>
      </w:r>
      <w:r w:rsidR="0013063E" w:rsidRPr="00A1273B">
        <w:t>astaavasti r</w:t>
      </w:r>
      <w:r w:rsidRPr="00A1273B">
        <w:t xml:space="preserve">ahoituskuluja kertyi </w:t>
      </w:r>
      <w:r w:rsidR="0013063E" w:rsidRPr="00A1273B">
        <w:t xml:space="preserve">16 596,07 </w:t>
      </w:r>
      <w:proofErr w:type="gramStart"/>
      <w:r w:rsidRPr="00A1273B">
        <w:t>euroa</w:t>
      </w:r>
      <w:proofErr w:type="gramEnd"/>
      <w:r w:rsidR="0013063E" w:rsidRPr="00A1273B">
        <w:t xml:space="preserve"> joka aiheutuu seurakuntakodin lainan lyhennyksistä. </w:t>
      </w:r>
    </w:p>
    <w:p w14:paraId="73963445" w14:textId="01E05418" w:rsidR="00D36214" w:rsidRPr="00DF1376" w:rsidRDefault="00D36214" w:rsidP="00A444EB">
      <w:pPr>
        <w:spacing w:before="200"/>
      </w:pPr>
      <w:r w:rsidRPr="00DF1376">
        <w:t xml:space="preserve">Vuosikatetta kertyi </w:t>
      </w:r>
      <w:r w:rsidR="00C42151">
        <w:t xml:space="preserve">24 636,25 </w:t>
      </w:r>
      <w:r w:rsidRPr="00DF1376">
        <w:t xml:space="preserve">euroa. Tilikaudelle kohdistuneet poistot olivat </w:t>
      </w:r>
      <w:r w:rsidR="0013063E">
        <w:t xml:space="preserve">85 549,59 </w:t>
      </w:r>
      <w:r w:rsidRPr="00DF1376">
        <w:t>euroa</w:t>
      </w:r>
      <w:r w:rsidR="00A1273B">
        <w:t xml:space="preserve">, </w:t>
      </w:r>
      <w:r w:rsidR="0013063E">
        <w:t>joka</w:t>
      </w:r>
      <w:r w:rsidR="00A1273B">
        <w:t xml:space="preserve"> </w:t>
      </w:r>
      <w:r w:rsidR="0013063E">
        <w:t xml:space="preserve">kirkkohallituksen poistoaikojen muutoksen vuoksi </w:t>
      </w:r>
      <w:r w:rsidR="00A1273B">
        <w:t xml:space="preserve">aiheutti 37 693,59 euroa suuremman poistonkertymän kuin mitä </w:t>
      </w:r>
      <w:r w:rsidR="0013063E">
        <w:t>talousarvio</w:t>
      </w:r>
      <w:r w:rsidR="00A1273B">
        <w:t>ssa oli suunniteltu. Lisäksi on poistettu kokonaan vanhaan kalustoa, mm.</w:t>
      </w:r>
      <w:r w:rsidR="00B450DE">
        <w:t xml:space="preserve"> pienempi</w:t>
      </w:r>
      <w:r w:rsidR="00A1273B">
        <w:t xml:space="preserve"> </w:t>
      </w:r>
      <w:proofErr w:type="spellStart"/>
      <w:r w:rsidR="00A1273B">
        <w:t>Kubota</w:t>
      </w:r>
      <w:proofErr w:type="spellEnd"/>
      <w:r w:rsidR="00A1273B">
        <w:t xml:space="preserve"> </w:t>
      </w:r>
      <w:r w:rsidR="00B450DE">
        <w:t xml:space="preserve">traktori. </w:t>
      </w:r>
    </w:p>
    <w:p w14:paraId="43EB6E87" w14:textId="2FBA9A6A" w:rsidR="00C24671" w:rsidRDefault="00D36214" w:rsidP="006E294E">
      <w:r w:rsidRPr="00DF1376">
        <w:t xml:space="preserve">Seurakunnan rahavarat </w:t>
      </w:r>
      <w:r w:rsidR="007A63BC" w:rsidRPr="00DF1376">
        <w:t>vähenivät</w:t>
      </w:r>
      <w:r w:rsidRPr="00DF1376">
        <w:t xml:space="preserve"> </w:t>
      </w:r>
      <w:r w:rsidR="00B450DE">
        <w:t xml:space="preserve">18 005,65 </w:t>
      </w:r>
      <w:r w:rsidRPr="00DF1376">
        <w:t xml:space="preserve">euroa ja olivat vuoden lopussa yhteensä </w:t>
      </w:r>
      <w:r w:rsidR="00C24671">
        <w:t>401 541,76</w:t>
      </w:r>
      <w:r w:rsidRPr="00DF1376">
        <w:t xml:space="preserve"> euroa</w:t>
      </w:r>
      <w:r w:rsidR="00624329" w:rsidRPr="00DF1376">
        <w:t>. Summa ei sisällä testamentti- ja lahjoitusrahastojen varoja, jo</w:t>
      </w:r>
      <w:r w:rsidR="00C24671">
        <w:t xml:space="preserve">ita seurakunnalle ei vuoden 2024 aikana lainkaan tullutkaan. </w:t>
      </w:r>
    </w:p>
    <w:p w14:paraId="7F2D4D07" w14:textId="48FEDB52" w:rsidR="00E95FD1" w:rsidRPr="00F30609" w:rsidRDefault="00D36214" w:rsidP="006E294E">
      <w:r w:rsidRPr="00F30609">
        <w:t>Suunnittelu</w:t>
      </w:r>
      <w:r w:rsidR="00C33787" w:rsidRPr="00F30609">
        <w:t>t investoinnit toteutuivat</w:t>
      </w:r>
      <w:r w:rsidR="00C24671" w:rsidRPr="00F30609">
        <w:t xml:space="preserve"> osittai</w:t>
      </w:r>
      <w:r w:rsidR="00F30609" w:rsidRPr="00F30609">
        <w:t>n</w:t>
      </w:r>
      <w:r w:rsidR="00CF4E8D">
        <w:t>,</w:t>
      </w:r>
      <w:r w:rsidR="00F30609" w:rsidRPr="00F30609">
        <w:t xml:space="preserve"> joista seurakunnalla on meneillään Kirkon ja kellotapulin korjaus- ja maalausurakka</w:t>
      </w:r>
      <w:r w:rsidRPr="00F30609">
        <w:t xml:space="preserve">. </w:t>
      </w:r>
      <w:r w:rsidR="00F30609" w:rsidRPr="00F30609">
        <w:t xml:space="preserve">Toistaiseksi </w:t>
      </w:r>
      <w:r w:rsidR="00C24671" w:rsidRPr="00F30609">
        <w:t>k</w:t>
      </w:r>
      <w:r w:rsidR="00122A4E" w:rsidRPr="00F30609">
        <w:t xml:space="preserve">irkon </w:t>
      </w:r>
      <w:r w:rsidR="00F30609" w:rsidRPr="00F30609">
        <w:t xml:space="preserve">ja kellotapulin </w:t>
      </w:r>
      <w:r w:rsidR="00C24671" w:rsidRPr="00F30609">
        <w:t>korja</w:t>
      </w:r>
      <w:r w:rsidR="00F30609" w:rsidRPr="00F30609">
        <w:t>ukseen on käytetty 18 719,16 e</w:t>
      </w:r>
      <w:r w:rsidR="008E146F" w:rsidRPr="00F30609">
        <w:t>uroa</w:t>
      </w:r>
      <w:r w:rsidR="00CF4E8D">
        <w:t>,</w:t>
      </w:r>
      <w:r w:rsidR="00F30609" w:rsidRPr="00F30609">
        <w:t xml:space="preserve"> jolla on tehty sisäpuolisia korjauksia ja maalauksia</w:t>
      </w:r>
      <w:r w:rsidR="003113B9" w:rsidRPr="00F30609">
        <w:t xml:space="preserve">. Lisäksi </w:t>
      </w:r>
      <w:r w:rsidR="00F30609" w:rsidRPr="00F30609">
        <w:t xml:space="preserve">hankkeen </w:t>
      </w:r>
      <w:r w:rsidR="00C24671" w:rsidRPr="00F30609">
        <w:t>suunnittelukustannukset</w:t>
      </w:r>
      <w:r w:rsidR="00F30609" w:rsidRPr="00F30609">
        <w:t xml:space="preserve"> ja konsultointi</w:t>
      </w:r>
      <w:r w:rsidR="00C24671" w:rsidRPr="00F30609">
        <w:t xml:space="preserve"> olivat</w:t>
      </w:r>
      <w:r w:rsidR="00F30609" w:rsidRPr="00F30609">
        <w:t xml:space="preserve"> 15 001,76 euroa</w:t>
      </w:r>
      <w:r w:rsidR="00CF4E8D">
        <w:t>,</w:t>
      </w:r>
      <w:r w:rsidR="00F30609" w:rsidRPr="00F30609">
        <w:t xml:space="preserve"> jotka koostuvat arkkitehtisuunnittelusta, kuntotutkimuksesta ja hankesuunnittelusta. Kirkon ja tapulin korjaus- ja maalaushanke jatkuu vuoden 2027 ajan. </w:t>
      </w:r>
    </w:p>
    <w:p w14:paraId="7D92605F" w14:textId="1781B442" w:rsidR="009F1216" w:rsidRPr="00F30609" w:rsidRDefault="00EB0239" w:rsidP="00484A0D">
      <w:pPr>
        <w:rPr>
          <w:b/>
          <w:bCs/>
        </w:rPr>
      </w:pPr>
      <w:r w:rsidRPr="00F30609">
        <w:rPr>
          <w:b/>
          <w:bCs/>
        </w:rPr>
        <w:t xml:space="preserve">Toiminnan ja talouden tarkastelu tuloperustan muutosten valossa </w:t>
      </w:r>
    </w:p>
    <w:p w14:paraId="1035BA6A" w14:textId="6A50B7C4" w:rsidR="00127672" w:rsidRPr="00C24671" w:rsidRDefault="00C24671" w:rsidP="00127672">
      <w:r w:rsidRPr="00C24671">
        <w:t xml:space="preserve">Uuraisten </w:t>
      </w:r>
      <w:r w:rsidR="00127672" w:rsidRPr="00C24671">
        <w:t xml:space="preserve">seurakunnan tuotoissa tapahtunut kuluneena vuonna olennaisia muutoksia. Seurakunnan toiminta toteutui suunnitellusti eikä sitä </w:t>
      </w:r>
      <w:r w:rsidRPr="00C24671">
        <w:t xml:space="preserve">ole </w:t>
      </w:r>
      <w:r w:rsidR="00127672" w:rsidRPr="00C24671">
        <w:t>ollut taloudellisin perustein tarvetta vielä sopeuttaa. Kirkollisveroprosentti</w:t>
      </w:r>
      <w:r w:rsidRPr="00C24671">
        <w:t xml:space="preserve"> </w:t>
      </w:r>
      <w:r w:rsidR="00127672" w:rsidRPr="00C24671">
        <w:t>1,</w:t>
      </w:r>
      <w:r w:rsidRPr="00C24671">
        <w:t>95</w:t>
      </w:r>
      <w:r w:rsidR="00127672" w:rsidRPr="00C24671">
        <w:t xml:space="preserve"> %</w:t>
      </w:r>
      <w:r w:rsidRPr="00C24671">
        <w:t xml:space="preserve"> </w:t>
      </w:r>
      <w:r w:rsidR="00127672" w:rsidRPr="00C24671">
        <w:t xml:space="preserve">ei ollut tarpeen nostaa vuodelle 2026. </w:t>
      </w:r>
    </w:p>
    <w:p w14:paraId="783D3791" w14:textId="14A7DA82" w:rsidR="00127672" w:rsidRPr="00127672" w:rsidRDefault="00C24671" w:rsidP="00127672">
      <w:pPr>
        <w:rPr>
          <w:color w:val="C00000"/>
        </w:rPr>
      </w:pPr>
      <w:r w:rsidRPr="00C24671">
        <w:t xml:space="preserve">Uuraisten </w:t>
      </w:r>
      <w:r w:rsidR="00127672" w:rsidRPr="00C24671">
        <w:t xml:space="preserve">seurakunnan verotulojen </w:t>
      </w:r>
      <w:r w:rsidR="00127672" w:rsidRPr="00127672">
        <w:t>kehitys on viimeisen noin 10 vuoden ajan ollut varsin tasaista</w:t>
      </w:r>
      <w:r>
        <w:t xml:space="preserve"> ja verotulot ovat nousseet hieman ennakoidusta</w:t>
      </w:r>
      <w:r w:rsidR="00127672" w:rsidRPr="00127672">
        <w:t xml:space="preserve">. Tiedot </w:t>
      </w:r>
      <w:r w:rsidR="00127672" w:rsidRPr="00127672">
        <w:lastRenderedPageBreak/>
        <w:t xml:space="preserve">euromääräisestä verotulokehityksestä esitetään kohdassa Verotulot ja valtion rahoitus. </w:t>
      </w:r>
    </w:p>
    <w:p w14:paraId="5F89A551" w14:textId="36589C9E" w:rsidR="00127672" w:rsidRPr="00127672" w:rsidRDefault="00C24671" w:rsidP="00127672">
      <w:pPr>
        <w:rPr>
          <w:color w:val="C00000"/>
        </w:rPr>
      </w:pPr>
      <w:r w:rsidRPr="00011B3F">
        <w:t xml:space="preserve">Uuraisten </w:t>
      </w:r>
      <w:r w:rsidR="00127672" w:rsidRPr="00011B3F">
        <w:t xml:space="preserve">seurakunnan saama valtion rahoitus </w:t>
      </w:r>
      <w:r w:rsidR="00011B3F" w:rsidRPr="00011B3F">
        <w:t xml:space="preserve">laski 4019,88 </w:t>
      </w:r>
      <w:r w:rsidR="00127672" w:rsidRPr="00011B3F">
        <w:t xml:space="preserve">euroa ollen </w:t>
      </w:r>
      <w:r w:rsidR="00011B3F" w:rsidRPr="00011B3F">
        <w:t xml:space="preserve">69 309,12 </w:t>
      </w:r>
      <w:r w:rsidR="00127672" w:rsidRPr="00011B3F">
        <w:t xml:space="preserve">euroa siitäkin huolimatta, että kirkon saamaan valtion rahoitukseen tehtiin merkittävä 19,6 milj. euron pysyvä leikkaus vuodesta 2025 alkaen. Seurakunnan saama valtion rahoituksen määrä </w:t>
      </w:r>
      <w:r w:rsidR="00011B3F" w:rsidRPr="00011B3F">
        <w:t>lask</w:t>
      </w:r>
      <w:r w:rsidR="00127672" w:rsidRPr="00011B3F">
        <w:t xml:space="preserve">i, koska perusteita, joilla valtionrahoitusta jaetaan seurakunnille, muutettiin. </w:t>
      </w:r>
      <w:r w:rsidR="00011B3F" w:rsidRPr="00F30609">
        <w:t>H</w:t>
      </w:r>
      <w:r w:rsidR="00127672" w:rsidRPr="00F30609">
        <w:t>autaustoimen maksuja korot</w:t>
      </w:r>
      <w:r w:rsidR="00F30609">
        <w:t xml:space="preserve">ettiin </w:t>
      </w:r>
      <w:r w:rsidR="00F30609" w:rsidRPr="00F30609">
        <w:t>17</w:t>
      </w:r>
      <w:r w:rsidR="00127672" w:rsidRPr="00F30609">
        <w:t xml:space="preserve"> prosentilla</w:t>
      </w:r>
      <w:r w:rsidR="00F30609">
        <w:t xml:space="preserve"> (arkkuhaudat, uurnahaudat ja sirottelualue)</w:t>
      </w:r>
      <w:r w:rsidR="00127672" w:rsidRPr="00011B3F">
        <w:t>, jotta hautaustoimen kulut saadaan laskennallisesti katettua valtion rahoituksella ja hautaustoimen maksuilla</w:t>
      </w:r>
      <w:r w:rsidR="00127672" w:rsidRPr="00127672">
        <w:rPr>
          <w:color w:val="C00000"/>
        </w:rPr>
        <w:t xml:space="preserve">. </w:t>
      </w:r>
    </w:p>
    <w:p w14:paraId="6F9000B3" w14:textId="43C9C9E5" w:rsidR="00567651" w:rsidRPr="00F30609" w:rsidRDefault="0098123B" w:rsidP="00484A0D">
      <w:pPr>
        <w:rPr>
          <w:b/>
          <w:bCs/>
        </w:rPr>
      </w:pPr>
      <w:r w:rsidRPr="00F30609">
        <w:rPr>
          <w:b/>
          <w:bCs/>
        </w:rPr>
        <w:t>Toiminnan</w:t>
      </w:r>
      <w:r w:rsidR="00624329" w:rsidRPr="00F30609">
        <w:rPr>
          <w:b/>
          <w:bCs/>
        </w:rPr>
        <w:t xml:space="preserve"> ja talouden</w:t>
      </w:r>
      <w:r w:rsidRPr="00F30609">
        <w:rPr>
          <w:b/>
          <w:bCs/>
        </w:rPr>
        <w:t xml:space="preserve"> tarkastelu Kriisiytyvän seurakunnan mittarien valossa</w:t>
      </w:r>
    </w:p>
    <w:p w14:paraId="42A982D6" w14:textId="03028D6C" w:rsidR="00290252" w:rsidRPr="00DF1376" w:rsidRDefault="005D636A" w:rsidP="00484A0D">
      <w:r w:rsidRPr="00DF1376">
        <w:t xml:space="preserve">Kriisiytyvän seurakunnan mittareista </w:t>
      </w:r>
      <w:r w:rsidR="00011B3F">
        <w:t>Uuraisten</w:t>
      </w:r>
      <w:r w:rsidR="006A608B" w:rsidRPr="00DF1376">
        <w:t xml:space="preserve"> </w:t>
      </w:r>
      <w:r w:rsidRPr="00DF1376">
        <w:t xml:space="preserve">seurakunnassa </w:t>
      </w:r>
      <w:r w:rsidR="00C622AC">
        <w:t xml:space="preserve">on kolmen viime vuoden tilinpäätöksessä </w:t>
      </w:r>
      <w:r w:rsidR="002C35DA" w:rsidRPr="00DF1376">
        <w:t>t</w:t>
      </w:r>
      <w:r w:rsidR="00864BB3" w:rsidRPr="00DF1376">
        <w:t>oteu</w:t>
      </w:r>
      <w:r w:rsidR="00C622AC">
        <w:t xml:space="preserve">tunut </w:t>
      </w:r>
      <w:r w:rsidR="00E10287" w:rsidRPr="00011B3F">
        <w:t>yksi talouden mittari</w:t>
      </w:r>
      <w:r w:rsidR="00F56D4F">
        <w:t xml:space="preserve">, </w:t>
      </w:r>
      <w:r w:rsidR="006A608B" w:rsidRPr="00336156">
        <w:t>rahavarojen riittävyys</w:t>
      </w:r>
      <w:r w:rsidR="00C622AC">
        <w:t xml:space="preserve">. Nyt suunta on kuitenkin ylöspäin. Rahavarojen riittävyys </w:t>
      </w:r>
      <w:r w:rsidR="00E72E70" w:rsidRPr="00336156">
        <w:t xml:space="preserve">oli </w:t>
      </w:r>
      <w:r w:rsidR="00011B3F">
        <w:t>1</w:t>
      </w:r>
      <w:r w:rsidR="00F12696">
        <w:t>52,2</w:t>
      </w:r>
      <w:r w:rsidR="002D3F89" w:rsidRPr="00336156">
        <w:t xml:space="preserve"> päivää </w:t>
      </w:r>
      <w:r w:rsidR="00E72E70" w:rsidRPr="00336156">
        <w:t>31.12.20</w:t>
      </w:r>
      <w:r w:rsidR="00011B3F">
        <w:t>25</w:t>
      </w:r>
      <w:r w:rsidR="002D3F89" w:rsidRPr="00336156">
        <w:t xml:space="preserve"> </w:t>
      </w:r>
      <w:r w:rsidR="00011B3F">
        <w:t>(Vuonna 2024 106 päivää</w:t>
      </w:r>
      <w:r w:rsidR="00C622AC">
        <w:t xml:space="preserve">). </w:t>
      </w:r>
      <w:r w:rsidR="005F7220" w:rsidRPr="00336156">
        <w:t xml:space="preserve">Rahavarojen riittävyyttä </w:t>
      </w:r>
      <w:r w:rsidR="00011B3F">
        <w:t xml:space="preserve">voidaan </w:t>
      </w:r>
      <w:r w:rsidR="005F7220" w:rsidRPr="00336156">
        <w:t>parantaa</w:t>
      </w:r>
      <w:r w:rsidR="00011B3F">
        <w:t xml:space="preserve"> </w:t>
      </w:r>
      <w:r w:rsidR="005F7220" w:rsidRPr="00336156">
        <w:t>toimintakuluja karsimalla</w:t>
      </w:r>
      <w:r w:rsidR="005F7220" w:rsidRPr="00DF1376">
        <w:t>.</w:t>
      </w:r>
      <w:r w:rsidR="004A6A90">
        <w:t xml:space="preserve"> </w:t>
      </w:r>
    </w:p>
    <w:tbl>
      <w:tblPr>
        <w:tblStyle w:val="TaulukkoRuudukko4"/>
        <w:tblW w:w="9115" w:type="dxa"/>
        <w:tblInd w:w="-113" w:type="dxa"/>
        <w:tblLook w:val="04A0" w:firstRow="1" w:lastRow="0" w:firstColumn="1" w:lastColumn="0" w:noHBand="0" w:noVBand="1"/>
      </w:tblPr>
      <w:tblGrid>
        <w:gridCol w:w="4542"/>
        <w:gridCol w:w="2186"/>
        <w:gridCol w:w="2387"/>
      </w:tblGrid>
      <w:tr w:rsidR="00F8483F" w:rsidRPr="00F8483F" w14:paraId="2E7A12A3" w14:textId="77777777" w:rsidTr="00F83B33">
        <w:tc>
          <w:tcPr>
            <w:tcW w:w="4542" w:type="dxa"/>
          </w:tcPr>
          <w:p w14:paraId="69C8B8CB" w14:textId="77777777" w:rsidR="00F8483F" w:rsidRPr="00F8483F" w:rsidRDefault="00F8483F" w:rsidP="00F8483F">
            <w:pPr>
              <w:spacing w:after="0" w:line="240" w:lineRule="auto"/>
              <w:rPr>
                <w:rFonts w:cs="Times New Roman"/>
                <w:b/>
                <w:bCs/>
                <w:sz w:val="22"/>
              </w:rPr>
            </w:pPr>
            <w:bookmarkStart w:id="2" w:name="_Hlk187339139"/>
            <w:r w:rsidRPr="00F8483F">
              <w:rPr>
                <w:rFonts w:cs="Times New Roman"/>
                <w:b/>
                <w:bCs/>
                <w:sz w:val="22"/>
              </w:rPr>
              <w:t xml:space="preserve">Kriisiytyvän seurakunnan </w:t>
            </w:r>
          </w:p>
          <w:p w14:paraId="546635B6" w14:textId="77777777" w:rsidR="00F8483F" w:rsidRPr="00F8483F" w:rsidRDefault="00F8483F" w:rsidP="00F8483F">
            <w:pPr>
              <w:spacing w:after="0" w:line="240" w:lineRule="auto"/>
              <w:rPr>
                <w:rFonts w:cs="Times New Roman"/>
                <w:sz w:val="22"/>
              </w:rPr>
            </w:pPr>
            <w:r w:rsidRPr="00F8483F">
              <w:rPr>
                <w:rFonts w:cs="Times New Roman"/>
                <w:b/>
                <w:bCs/>
                <w:sz w:val="22"/>
              </w:rPr>
              <w:t>toiminnan ja hallinnon mittarit</w:t>
            </w:r>
          </w:p>
        </w:tc>
        <w:tc>
          <w:tcPr>
            <w:tcW w:w="2186" w:type="dxa"/>
          </w:tcPr>
          <w:p w14:paraId="70276B85" w14:textId="77777777" w:rsidR="00F8483F" w:rsidRPr="00F8483F" w:rsidRDefault="00F8483F" w:rsidP="00F8483F">
            <w:pPr>
              <w:spacing w:after="0" w:line="240" w:lineRule="auto"/>
              <w:rPr>
                <w:rFonts w:cs="Times New Roman"/>
                <w:b/>
                <w:bCs/>
                <w:sz w:val="22"/>
              </w:rPr>
            </w:pPr>
            <w:r w:rsidRPr="00F8483F">
              <w:rPr>
                <w:rFonts w:cs="Times New Roman"/>
                <w:b/>
                <w:bCs/>
                <w:sz w:val="22"/>
              </w:rPr>
              <w:t>TP 2025</w:t>
            </w:r>
          </w:p>
        </w:tc>
        <w:tc>
          <w:tcPr>
            <w:tcW w:w="2387" w:type="dxa"/>
          </w:tcPr>
          <w:p w14:paraId="01AB94DA" w14:textId="5E2C9B0C" w:rsidR="00F8483F" w:rsidRPr="00F83B33" w:rsidRDefault="00F8483F" w:rsidP="00F8483F">
            <w:pPr>
              <w:spacing w:after="0" w:line="240" w:lineRule="auto"/>
              <w:rPr>
                <w:rFonts w:cs="Times New Roman"/>
                <w:sz w:val="22"/>
              </w:rPr>
            </w:pPr>
            <w:r w:rsidRPr="00F8483F">
              <w:rPr>
                <w:rFonts w:cs="Times New Roman"/>
                <w:sz w:val="22"/>
              </w:rPr>
              <w:t>Toimenpiteet tilanteen korjaamiseksi/arvio</w:t>
            </w:r>
          </w:p>
        </w:tc>
      </w:tr>
      <w:tr w:rsidR="00F8483F" w:rsidRPr="00F8483F" w14:paraId="0A158C8E" w14:textId="77777777" w:rsidTr="00420E8F">
        <w:tc>
          <w:tcPr>
            <w:tcW w:w="4542" w:type="dxa"/>
          </w:tcPr>
          <w:p w14:paraId="583FF400" w14:textId="77777777" w:rsidR="00F8483F" w:rsidRPr="00F8483F" w:rsidRDefault="00F8483F" w:rsidP="00F12123">
            <w:pPr>
              <w:numPr>
                <w:ilvl w:val="0"/>
                <w:numId w:val="16"/>
              </w:numPr>
              <w:spacing w:after="0" w:line="240" w:lineRule="auto"/>
              <w:contextualSpacing/>
              <w:rPr>
                <w:rFonts w:cs="Times New Roman"/>
                <w:sz w:val="22"/>
              </w:rPr>
            </w:pPr>
            <w:r w:rsidRPr="00F8483F">
              <w:rPr>
                <w:rFonts w:cs="Times New Roman"/>
                <w:sz w:val="22"/>
              </w:rPr>
              <w:t>Seurakunnan hallinto ja viranomaistoiminta</w:t>
            </w:r>
          </w:p>
          <w:p w14:paraId="28809644" w14:textId="77777777" w:rsidR="00F8483F" w:rsidRPr="00F8483F" w:rsidRDefault="00F8483F" w:rsidP="00F8483F">
            <w:pPr>
              <w:spacing w:after="0" w:line="240" w:lineRule="auto"/>
              <w:ind w:left="720"/>
              <w:contextualSpacing/>
              <w:rPr>
                <w:rFonts w:cs="Times New Roman"/>
                <w:sz w:val="22"/>
              </w:rPr>
            </w:pPr>
          </w:p>
          <w:p w14:paraId="6811889D" w14:textId="77777777" w:rsidR="00F8483F" w:rsidRPr="00F8483F" w:rsidRDefault="00F8483F" w:rsidP="00F12123">
            <w:pPr>
              <w:numPr>
                <w:ilvl w:val="0"/>
                <w:numId w:val="10"/>
              </w:numPr>
              <w:spacing w:after="0" w:line="240" w:lineRule="auto"/>
              <w:contextualSpacing/>
              <w:rPr>
                <w:rFonts w:cs="Times New Roman"/>
                <w:sz w:val="22"/>
              </w:rPr>
            </w:pPr>
            <w:r w:rsidRPr="00F8483F">
              <w:rPr>
                <w:rFonts w:cs="Times New Roman"/>
                <w:sz w:val="22"/>
              </w:rPr>
              <w:t>Toimielinten kokoonpanoon ja toimivuuteen liittyvät ongelmat</w:t>
            </w:r>
          </w:p>
          <w:p w14:paraId="03B2EE0B" w14:textId="77777777" w:rsidR="00F8483F" w:rsidRPr="00F8483F" w:rsidRDefault="00F8483F" w:rsidP="00F12123">
            <w:pPr>
              <w:numPr>
                <w:ilvl w:val="0"/>
                <w:numId w:val="10"/>
              </w:numPr>
              <w:spacing w:after="0" w:line="240" w:lineRule="auto"/>
              <w:contextualSpacing/>
              <w:rPr>
                <w:rFonts w:cs="Times New Roman"/>
                <w:sz w:val="22"/>
              </w:rPr>
            </w:pPr>
            <w:r w:rsidRPr="00F8483F">
              <w:rPr>
                <w:rFonts w:cs="Times New Roman"/>
                <w:sz w:val="22"/>
              </w:rPr>
              <w:t>Hallintomenettelyn puutteellisuudet</w:t>
            </w:r>
          </w:p>
        </w:tc>
        <w:tc>
          <w:tcPr>
            <w:tcW w:w="2186" w:type="dxa"/>
            <w:shd w:val="clear" w:color="auto" w:fill="C5E0B3" w:themeFill="accent6" w:themeFillTint="66"/>
          </w:tcPr>
          <w:p w14:paraId="0262CAE8" w14:textId="42BC8846" w:rsidR="00F8483F" w:rsidRPr="00F8483F" w:rsidRDefault="00420E8F" w:rsidP="00F8483F">
            <w:pPr>
              <w:spacing w:after="0" w:line="240" w:lineRule="auto"/>
              <w:rPr>
                <w:rFonts w:cs="Times New Roman"/>
                <w:sz w:val="22"/>
              </w:rPr>
            </w:pPr>
            <w:r>
              <w:rPr>
                <w:rFonts w:cs="Times New Roman"/>
                <w:sz w:val="22"/>
              </w:rPr>
              <w:t>Seurakunnalla ei ole ollut ongelmia viranomaistoiminnassa ja hallinto on hyvin järjestetty.</w:t>
            </w:r>
          </w:p>
        </w:tc>
        <w:tc>
          <w:tcPr>
            <w:tcW w:w="2387" w:type="dxa"/>
          </w:tcPr>
          <w:p w14:paraId="230ECE85" w14:textId="77777777" w:rsidR="00F8483F" w:rsidRPr="00F8483F" w:rsidRDefault="00F8483F" w:rsidP="00F8483F">
            <w:pPr>
              <w:spacing w:after="0" w:line="240" w:lineRule="auto"/>
              <w:rPr>
                <w:rFonts w:cs="Times New Roman"/>
                <w:sz w:val="22"/>
              </w:rPr>
            </w:pPr>
          </w:p>
        </w:tc>
      </w:tr>
      <w:tr w:rsidR="00F8483F" w:rsidRPr="00F8483F" w14:paraId="45E8AB64" w14:textId="77777777" w:rsidTr="00420E8F">
        <w:tc>
          <w:tcPr>
            <w:tcW w:w="4542" w:type="dxa"/>
          </w:tcPr>
          <w:p w14:paraId="77BDCB98" w14:textId="77777777" w:rsidR="00F8483F" w:rsidRPr="00F8483F" w:rsidRDefault="00F8483F" w:rsidP="00F12123">
            <w:pPr>
              <w:numPr>
                <w:ilvl w:val="0"/>
                <w:numId w:val="16"/>
              </w:numPr>
              <w:spacing w:after="0" w:line="240" w:lineRule="auto"/>
              <w:contextualSpacing/>
              <w:rPr>
                <w:rFonts w:cs="Times New Roman"/>
                <w:sz w:val="22"/>
              </w:rPr>
            </w:pPr>
            <w:r w:rsidRPr="00F8483F">
              <w:rPr>
                <w:rFonts w:cs="Times New Roman"/>
                <w:sz w:val="22"/>
              </w:rPr>
              <w:t>Seurakunnan toimintaorganisaatio</w:t>
            </w:r>
          </w:p>
          <w:p w14:paraId="47388645" w14:textId="77777777" w:rsidR="00F8483F" w:rsidRPr="00F8483F" w:rsidRDefault="00F8483F" w:rsidP="00F8483F">
            <w:pPr>
              <w:spacing w:after="0" w:line="240" w:lineRule="auto"/>
              <w:ind w:left="720"/>
              <w:contextualSpacing/>
              <w:rPr>
                <w:rFonts w:cs="Times New Roman"/>
                <w:sz w:val="22"/>
              </w:rPr>
            </w:pPr>
          </w:p>
          <w:p w14:paraId="5E83EF3D" w14:textId="77777777" w:rsidR="00F8483F" w:rsidRPr="00F8483F" w:rsidRDefault="00F8483F" w:rsidP="00F12123">
            <w:pPr>
              <w:numPr>
                <w:ilvl w:val="0"/>
                <w:numId w:val="11"/>
              </w:numPr>
              <w:spacing w:after="0" w:line="240" w:lineRule="auto"/>
              <w:contextualSpacing/>
              <w:rPr>
                <w:rFonts w:cs="Times New Roman"/>
                <w:sz w:val="22"/>
              </w:rPr>
            </w:pPr>
            <w:r w:rsidRPr="00F8483F">
              <w:rPr>
                <w:rFonts w:cs="Times New Roman"/>
                <w:sz w:val="22"/>
              </w:rPr>
              <w:t>Perustehtävien (KL 4:1) mukaisen toiminnan ylläpidon ilmeiset puutteet ja laiminlyönnit</w:t>
            </w:r>
          </w:p>
          <w:p w14:paraId="067DDFC4" w14:textId="77777777" w:rsidR="00F8483F" w:rsidRPr="00F8483F" w:rsidRDefault="00F8483F" w:rsidP="00F12123">
            <w:pPr>
              <w:numPr>
                <w:ilvl w:val="0"/>
                <w:numId w:val="11"/>
              </w:numPr>
              <w:spacing w:after="0" w:line="240" w:lineRule="auto"/>
              <w:contextualSpacing/>
              <w:rPr>
                <w:rFonts w:cs="Times New Roman"/>
                <w:sz w:val="22"/>
              </w:rPr>
            </w:pPr>
            <w:r w:rsidRPr="00F8483F">
              <w:rPr>
                <w:rFonts w:cs="Times New Roman"/>
                <w:sz w:val="22"/>
              </w:rPr>
              <w:t xml:space="preserve">Seurakunnan jäsenmäärä on laskenut viimeisten viiden vuoden aikana 15 % ja on </w:t>
            </w:r>
            <w:r w:rsidRPr="00F8483F">
              <w:rPr>
                <w:rFonts w:cs="Times New Roman"/>
                <w:sz w:val="22"/>
              </w:rPr>
              <w:lastRenderedPageBreak/>
              <w:t>arviointihetkellä alle 2000 jäsentä</w:t>
            </w:r>
          </w:p>
          <w:p w14:paraId="25FE0532" w14:textId="77777777" w:rsidR="00F8483F" w:rsidRPr="00F8483F" w:rsidRDefault="00F8483F" w:rsidP="00F12123">
            <w:pPr>
              <w:numPr>
                <w:ilvl w:val="0"/>
                <w:numId w:val="11"/>
              </w:numPr>
              <w:spacing w:after="0" w:line="240" w:lineRule="auto"/>
              <w:contextualSpacing/>
              <w:rPr>
                <w:rFonts w:cs="Times New Roman"/>
                <w:sz w:val="22"/>
              </w:rPr>
            </w:pPr>
            <w:r w:rsidRPr="00F8483F">
              <w:rPr>
                <w:rFonts w:cs="Times New Roman"/>
                <w:sz w:val="22"/>
              </w:rPr>
              <w:t>Jäykkä, lokeroitunut, eristäytynyt ja/tai uusiutumiskyvytön toimintakulttuuri</w:t>
            </w:r>
          </w:p>
        </w:tc>
        <w:tc>
          <w:tcPr>
            <w:tcW w:w="2186" w:type="dxa"/>
            <w:shd w:val="clear" w:color="auto" w:fill="C5E0B3" w:themeFill="accent6" w:themeFillTint="66"/>
          </w:tcPr>
          <w:p w14:paraId="1D1A2256" w14:textId="1F484C82" w:rsidR="00F8483F" w:rsidRPr="00F8483F" w:rsidRDefault="00420E8F" w:rsidP="00F8483F">
            <w:pPr>
              <w:spacing w:after="0" w:line="240" w:lineRule="auto"/>
              <w:rPr>
                <w:rFonts w:cs="Times New Roman"/>
                <w:sz w:val="22"/>
              </w:rPr>
            </w:pPr>
            <w:r>
              <w:rPr>
                <w:rFonts w:cs="Times New Roman"/>
                <w:sz w:val="22"/>
              </w:rPr>
              <w:lastRenderedPageBreak/>
              <w:t xml:space="preserve">Toimintaorganisaatio on koettu hyväksi ja toiminnassa ei ole havaittu tarkastuksissa puutteita tai laiminlyöntejä. Seurakuntalaiset kokevat </w:t>
            </w:r>
            <w:r>
              <w:rPr>
                <w:rFonts w:cs="Times New Roman"/>
                <w:sz w:val="22"/>
              </w:rPr>
              <w:lastRenderedPageBreak/>
              <w:t xml:space="preserve">seurakunnan läheiseksi ja jäsenmäärä on säilynyt samana. </w:t>
            </w:r>
          </w:p>
        </w:tc>
        <w:tc>
          <w:tcPr>
            <w:tcW w:w="2387" w:type="dxa"/>
          </w:tcPr>
          <w:p w14:paraId="0EA4088C" w14:textId="77777777" w:rsidR="00F8483F" w:rsidRPr="00F8483F" w:rsidRDefault="00F8483F" w:rsidP="00F8483F">
            <w:pPr>
              <w:spacing w:after="0" w:line="240" w:lineRule="auto"/>
              <w:rPr>
                <w:rFonts w:cs="Times New Roman"/>
                <w:sz w:val="22"/>
              </w:rPr>
            </w:pPr>
          </w:p>
        </w:tc>
      </w:tr>
      <w:tr w:rsidR="00F8483F" w:rsidRPr="00F8483F" w14:paraId="22683E43" w14:textId="77777777" w:rsidTr="00420E8F">
        <w:tc>
          <w:tcPr>
            <w:tcW w:w="4542" w:type="dxa"/>
          </w:tcPr>
          <w:p w14:paraId="0A03EE94" w14:textId="77777777" w:rsidR="00F8483F" w:rsidRPr="00F8483F" w:rsidRDefault="00F8483F" w:rsidP="00F12123">
            <w:pPr>
              <w:numPr>
                <w:ilvl w:val="0"/>
                <w:numId w:val="16"/>
              </w:numPr>
              <w:spacing w:after="0" w:line="240" w:lineRule="auto"/>
              <w:contextualSpacing/>
              <w:rPr>
                <w:rFonts w:cs="Times New Roman"/>
                <w:sz w:val="22"/>
              </w:rPr>
            </w:pPr>
            <w:r w:rsidRPr="00F8483F">
              <w:rPr>
                <w:rFonts w:cs="Times New Roman"/>
                <w:sz w:val="22"/>
              </w:rPr>
              <w:t>Johtaminen seurakunnassa</w:t>
            </w:r>
          </w:p>
          <w:p w14:paraId="53E44FAC" w14:textId="77777777" w:rsidR="00F8483F" w:rsidRPr="00F8483F" w:rsidRDefault="00F8483F" w:rsidP="00F8483F">
            <w:pPr>
              <w:spacing w:after="0" w:line="240" w:lineRule="auto"/>
              <w:ind w:left="720"/>
              <w:contextualSpacing/>
              <w:rPr>
                <w:rFonts w:cs="Times New Roman"/>
                <w:sz w:val="22"/>
              </w:rPr>
            </w:pPr>
          </w:p>
          <w:p w14:paraId="78D16441" w14:textId="77777777" w:rsidR="00F8483F" w:rsidRPr="00F8483F" w:rsidRDefault="00F8483F" w:rsidP="00F12123">
            <w:pPr>
              <w:numPr>
                <w:ilvl w:val="0"/>
                <w:numId w:val="12"/>
              </w:numPr>
              <w:spacing w:after="0" w:line="240" w:lineRule="auto"/>
              <w:contextualSpacing/>
              <w:rPr>
                <w:rFonts w:cs="Times New Roman"/>
                <w:sz w:val="22"/>
              </w:rPr>
            </w:pPr>
            <w:r w:rsidRPr="00F8483F">
              <w:rPr>
                <w:rFonts w:cs="Times New Roman"/>
                <w:sz w:val="22"/>
              </w:rPr>
              <w:t>Johtamisen heikkoudet</w:t>
            </w:r>
          </w:p>
          <w:p w14:paraId="14000B99" w14:textId="77777777" w:rsidR="00F8483F" w:rsidRPr="00F8483F" w:rsidRDefault="00F8483F" w:rsidP="00F12123">
            <w:pPr>
              <w:numPr>
                <w:ilvl w:val="0"/>
                <w:numId w:val="12"/>
              </w:numPr>
              <w:spacing w:after="0" w:line="240" w:lineRule="auto"/>
              <w:contextualSpacing/>
              <w:rPr>
                <w:rFonts w:cs="Times New Roman"/>
                <w:sz w:val="22"/>
              </w:rPr>
            </w:pPr>
            <w:r w:rsidRPr="00F8483F">
              <w:rPr>
                <w:rFonts w:cs="Times New Roman"/>
                <w:sz w:val="22"/>
              </w:rPr>
              <w:t>Johtamista tukevat strategiset linjaukset, kuten toimintasuunnitelma, seurakunnan strategia/toimintalinjaus/missio/visio, kiinteistöstrategia, henkilöstösuunnitelma, koulutussuunnitelma tai valmiussuunnitelma puuttuvat</w:t>
            </w:r>
          </w:p>
          <w:p w14:paraId="60C9BB54" w14:textId="77777777" w:rsidR="00F8483F" w:rsidRPr="00F8483F" w:rsidRDefault="00F8483F" w:rsidP="00F12123">
            <w:pPr>
              <w:numPr>
                <w:ilvl w:val="0"/>
                <w:numId w:val="12"/>
              </w:numPr>
              <w:spacing w:after="0" w:line="240" w:lineRule="auto"/>
              <w:contextualSpacing/>
              <w:rPr>
                <w:rFonts w:cs="Times New Roman"/>
                <w:sz w:val="22"/>
              </w:rPr>
            </w:pPr>
            <w:r w:rsidRPr="00F8483F">
              <w:rPr>
                <w:rFonts w:cs="Times New Roman"/>
                <w:sz w:val="22"/>
              </w:rPr>
              <w:t>Puuttumattomuus seurakunnan operatiivisessa johtamisessa esiintyviin pitkäaikaisiin ongelmiin</w:t>
            </w:r>
          </w:p>
          <w:p w14:paraId="3624820C" w14:textId="77777777" w:rsidR="00F8483F" w:rsidRPr="00F8483F" w:rsidRDefault="00F8483F" w:rsidP="00F12123">
            <w:pPr>
              <w:numPr>
                <w:ilvl w:val="0"/>
                <w:numId w:val="12"/>
              </w:numPr>
              <w:spacing w:after="0" w:line="240" w:lineRule="auto"/>
              <w:contextualSpacing/>
              <w:rPr>
                <w:rFonts w:cs="Times New Roman"/>
                <w:sz w:val="22"/>
              </w:rPr>
            </w:pPr>
            <w:r w:rsidRPr="00F8483F">
              <w:rPr>
                <w:rFonts w:cs="Times New Roman"/>
                <w:sz w:val="22"/>
              </w:rPr>
              <w:t>Haluttomuus yhteistyöhön lähiseurakuntien, rovastikunnan muiden seurakuntien ja/tai tuomiokapitulin kanssa.</w:t>
            </w:r>
          </w:p>
        </w:tc>
        <w:tc>
          <w:tcPr>
            <w:tcW w:w="2186" w:type="dxa"/>
            <w:shd w:val="clear" w:color="auto" w:fill="C5E0B3" w:themeFill="accent6" w:themeFillTint="66"/>
          </w:tcPr>
          <w:p w14:paraId="319DDBDB" w14:textId="3C726DFB" w:rsidR="00F8483F" w:rsidRPr="00F8483F" w:rsidRDefault="00420E8F" w:rsidP="00F8483F">
            <w:pPr>
              <w:spacing w:after="0" w:line="240" w:lineRule="auto"/>
              <w:rPr>
                <w:rFonts w:cs="Times New Roman"/>
                <w:sz w:val="22"/>
              </w:rPr>
            </w:pPr>
            <w:r>
              <w:rPr>
                <w:rFonts w:cs="Times New Roman"/>
                <w:sz w:val="22"/>
              </w:rPr>
              <w:t xml:space="preserve">Johtaminen seurakunnassa on ollut hyvän hallintotavan mukaista ja luottamusmiehet ovat olleet sitoutuneita luottamustehtävissään. Henkilöstön koulutus on toteutunut suunnitellusti ja seurakunta on tehnyt yhteistyötä lähiseurakuntien, rovastikunnan ja tuomiokapitulin kanssa. </w:t>
            </w:r>
          </w:p>
        </w:tc>
        <w:tc>
          <w:tcPr>
            <w:tcW w:w="2387" w:type="dxa"/>
          </w:tcPr>
          <w:p w14:paraId="10081DB4" w14:textId="77777777" w:rsidR="00F8483F" w:rsidRPr="00F8483F" w:rsidRDefault="00F8483F" w:rsidP="00F8483F">
            <w:pPr>
              <w:spacing w:after="0" w:line="240" w:lineRule="auto"/>
              <w:rPr>
                <w:rFonts w:cs="Times New Roman"/>
                <w:sz w:val="22"/>
              </w:rPr>
            </w:pPr>
          </w:p>
        </w:tc>
      </w:tr>
      <w:tr w:rsidR="00F8483F" w:rsidRPr="00F8483F" w14:paraId="28F7C202" w14:textId="77777777" w:rsidTr="00420E8F">
        <w:tc>
          <w:tcPr>
            <w:tcW w:w="4542" w:type="dxa"/>
          </w:tcPr>
          <w:p w14:paraId="142948D7" w14:textId="77777777" w:rsidR="00F8483F" w:rsidRPr="00F8483F" w:rsidRDefault="00F8483F" w:rsidP="00F12123">
            <w:pPr>
              <w:numPr>
                <w:ilvl w:val="0"/>
                <w:numId w:val="16"/>
              </w:numPr>
              <w:spacing w:after="0" w:line="240" w:lineRule="auto"/>
              <w:contextualSpacing/>
              <w:rPr>
                <w:rFonts w:cs="Times New Roman"/>
                <w:sz w:val="22"/>
              </w:rPr>
            </w:pPr>
            <w:r w:rsidRPr="00F8483F">
              <w:rPr>
                <w:rFonts w:cs="Times New Roman"/>
                <w:sz w:val="22"/>
              </w:rPr>
              <w:t>Seurakunnan henkilöstö</w:t>
            </w:r>
          </w:p>
          <w:p w14:paraId="0EDC11F0" w14:textId="77777777" w:rsidR="00F8483F" w:rsidRPr="00F8483F" w:rsidRDefault="00F8483F" w:rsidP="00F8483F">
            <w:pPr>
              <w:spacing w:after="0" w:line="240" w:lineRule="auto"/>
              <w:ind w:left="720"/>
              <w:contextualSpacing/>
              <w:rPr>
                <w:rFonts w:cs="Times New Roman"/>
                <w:sz w:val="22"/>
              </w:rPr>
            </w:pPr>
          </w:p>
          <w:p w14:paraId="2BA8CFA6" w14:textId="77777777" w:rsidR="00F8483F" w:rsidRPr="00F8483F" w:rsidRDefault="00F8483F" w:rsidP="00F12123">
            <w:pPr>
              <w:numPr>
                <w:ilvl w:val="0"/>
                <w:numId w:val="13"/>
              </w:numPr>
              <w:spacing w:after="0" w:line="240" w:lineRule="auto"/>
              <w:contextualSpacing/>
              <w:rPr>
                <w:rFonts w:cs="Times New Roman"/>
                <w:sz w:val="22"/>
              </w:rPr>
            </w:pPr>
            <w:r w:rsidRPr="00F8483F">
              <w:rPr>
                <w:rFonts w:cs="Times New Roman"/>
                <w:sz w:val="22"/>
              </w:rPr>
              <w:t>Henkilöstön määrä</w:t>
            </w:r>
          </w:p>
          <w:p w14:paraId="0632D445" w14:textId="77777777" w:rsidR="00F8483F" w:rsidRPr="00F8483F" w:rsidRDefault="00F8483F" w:rsidP="00F8483F">
            <w:pPr>
              <w:spacing w:after="0" w:line="240" w:lineRule="auto"/>
              <w:ind w:left="720"/>
              <w:contextualSpacing/>
              <w:rPr>
                <w:rFonts w:cs="Times New Roman"/>
                <w:sz w:val="22"/>
              </w:rPr>
            </w:pPr>
          </w:p>
        </w:tc>
        <w:tc>
          <w:tcPr>
            <w:tcW w:w="2186" w:type="dxa"/>
            <w:shd w:val="clear" w:color="auto" w:fill="C5E0B3" w:themeFill="accent6" w:themeFillTint="66"/>
          </w:tcPr>
          <w:p w14:paraId="6706210C" w14:textId="7AA82B87" w:rsidR="00F8483F" w:rsidRPr="00F8483F" w:rsidRDefault="00420E8F" w:rsidP="00F8483F">
            <w:pPr>
              <w:spacing w:after="0" w:line="240" w:lineRule="auto"/>
              <w:rPr>
                <w:rFonts w:cs="Times New Roman"/>
                <w:sz w:val="22"/>
              </w:rPr>
            </w:pPr>
            <w:r>
              <w:rPr>
                <w:rFonts w:cs="Times New Roman"/>
                <w:sz w:val="22"/>
              </w:rPr>
              <w:t xml:space="preserve">Henkilöstöresurssit on koettu riittäviksi ja toimivaksi, ei henkilöstön käsityksen mukaan ongelmia ole ollut. Työhyvinvointi ja motivaatio on ollut erittäin hyvä. </w:t>
            </w:r>
          </w:p>
        </w:tc>
        <w:tc>
          <w:tcPr>
            <w:tcW w:w="2387" w:type="dxa"/>
          </w:tcPr>
          <w:p w14:paraId="712EBC39" w14:textId="77777777" w:rsidR="00F8483F" w:rsidRPr="00F8483F" w:rsidRDefault="00F8483F" w:rsidP="00F8483F">
            <w:pPr>
              <w:spacing w:after="0" w:line="240" w:lineRule="auto"/>
              <w:rPr>
                <w:rFonts w:cs="Times New Roman"/>
                <w:sz w:val="22"/>
              </w:rPr>
            </w:pPr>
          </w:p>
        </w:tc>
      </w:tr>
      <w:tr w:rsidR="00F8483F" w:rsidRPr="00F8483F" w14:paraId="208C1BD1" w14:textId="77777777" w:rsidTr="00F83B33">
        <w:tc>
          <w:tcPr>
            <w:tcW w:w="4542" w:type="dxa"/>
          </w:tcPr>
          <w:p w14:paraId="43DA7E66" w14:textId="77777777" w:rsidR="00F8483F" w:rsidRPr="00F8483F" w:rsidRDefault="00F8483F" w:rsidP="00F8483F">
            <w:pPr>
              <w:spacing w:after="0" w:line="240" w:lineRule="auto"/>
              <w:ind w:left="720"/>
              <w:contextualSpacing/>
              <w:rPr>
                <w:rFonts w:cs="Times New Roman"/>
                <w:b/>
                <w:bCs/>
                <w:sz w:val="22"/>
              </w:rPr>
            </w:pPr>
            <w:r w:rsidRPr="00F8483F">
              <w:rPr>
                <w:rFonts w:cs="Times New Roman"/>
                <w:b/>
                <w:bCs/>
                <w:sz w:val="22"/>
              </w:rPr>
              <w:t>Kriisiytyvän seurakunnan talouden mittarit</w:t>
            </w:r>
          </w:p>
        </w:tc>
        <w:tc>
          <w:tcPr>
            <w:tcW w:w="2186" w:type="dxa"/>
          </w:tcPr>
          <w:p w14:paraId="302FE752" w14:textId="77777777" w:rsidR="00F8483F" w:rsidRPr="00F8483F" w:rsidRDefault="00F8483F" w:rsidP="00F8483F">
            <w:pPr>
              <w:spacing w:after="0" w:line="240" w:lineRule="auto"/>
              <w:rPr>
                <w:rFonts w:cs="Times New Roman"/>
                <w:sz w:val="22"/>
              </w:rPr>
            </w:pPr>
            <w:r w:rsidRPr="00F8483F">
              <w:rPr>
                <w:rFonts w:cs="Times New Roman"/>
                <w:sz w:val="22"/>
              </w:rPr>
              <w:t>TP 2025</w:t>
            </w:r>
          </w:p>
        </w:tc>
        <w:tc>
          <w:tcPr>
            <w:tcW w:w="2387" w:type="dxa"/>
          </w:tcPr>
          <w:p w14:paraId="38CA0D94" w14:textId="77777777" w:rsidR="00F8483F" w:rsidRPr="00F8483F" w:rsidRDefault="00F8483F" w:rsidP="00F8483F">
            <w:pPr>
              <w:spacing w:after="0" w:line="240" w:lineRule="auto"/>
              <w:rPr>
                <w:rFonts w:cs="Times New Roman"/>
                <w:sz w:val="22"/>
              </w:rPr>
            </w:pPr>
            <w:r w:rsidRPr="00F8483F">
              <w:rPr>
                <w:rFonts w:cs="Times New Roman"/>
                <w:sz w:val="22"/>
              </w:rPr>
              <w:t>Toimenpiteet tilanteen korjaamiseksi/arvio</w:t>
            </w:r>
          </w:p>
          <w:p w14:paraId="3A77C9F9" w14:textId="77777777" w:rsidR="00F8483F" w:rsidRPr="00F8483F" w:rsidRDefault="00F8483F" w:rsidP="00F8483F">
            <w:pPr>
              <w:spacing w:after="0" w:line="240" w:lineRule="auto"/>
              <w:rPr>
                <w:rFonts w:cs="Times New Roman"/>
                <w:sz w:val="22"/>
              </w:rPr>
            </w:pPr>
          </w:p>
        </w:tc>
      </w:tr>
      <w:tr w:rsidR="00F8483F" w:rsidRPr="00F8483F" w14:paraId="0DF3C3CF" w14:textId="77777777" w:rsidTr="00F83B33">
        <w:tc>
          <w:tcPr>
            <w:tcW w:w="4542" w:type="dxa"/>
          </w:tcPr>
          <w:p w14:paraId="3A13E9E8" w14:textId="77777777" w:rsidR="00F8483F" w:rsidRPr="00F8483F" w:rsidRDefault="00F8483F" w:rsidP="00F12123">
            <w:pPr>
              <w:numPr>
                <w:ilvl w:val="0"/>
                <w:numId w:val="15"/>
              </w:numPr>
              <w:spacing w:after="0" w:line="240" w:lineRule="auto"/>
              <w:contextualSpacing/>
              <w:rPr>
                <w:rFonts w:cs="Times New Roman"/>
                <w:sz w:val="22"/>
              </w:rPr>
            </w:pPr>
            <w:r w:rsidRPr="00F8483F">
              <w:rPr>
                <w:rFonts w:cs="Times New Roman"/>
                <w:sz w:val="22"/>
              </w:rPr>
              <w:t>Tilikauden tulos on ilman kertaluonteisia eriä negatiivinen kahtena peräkkäisenä vuotena tai kirkollisveroprosentti on 2,0 tai korkeampi</w:t>
            </w:r>
          </w:p>
        </w:tc>
        <w:tc>
          <w:tcPr>
            <w:tcW w:w="2186" w:type="dxa"/>
            <w:shd w:val="clear" w:color="auto" w:fill="C5E0B3" w:themeFill="accent6" w:themeFillTint="66"/>
          </w:tcPr>
          <w:p w14:paraId="29013FFA" w14:textId="60EEC3CD" w:rsidR="00F8483F" w:rsidRPr="00F8483F" w:rsidRDefault="00F8483F" w:rsidP="00F8483F">
            <w:pPr>
              <w:spacing w:after="0" w:line="240" w:lineRule="auto"/>
              <w:rPr>
                <w:rFonts w:cs="Times New Roman"/>
                <w:sz w:val="22"/>
              </w:rPr>
            </w:pPr>
            <w:r w:rsidRPr="00F8483F">
              <w:rPr>
                <w:rFonts w:cs="Times New Roman"/>
                <w:sz w:val="22"/>
              </w:rPr>
              <w:t xml:space="preserve">Tilikauden tulos ilman kertaluonteisia eriä on </w:t>
            </w:r>
            <w:r w:rsidR="00C622AC">
              <w:rPr>
                <w:rFonts w:cs="Times New Roman"/>
                <w:sz w:val="22"/>
              </w:rPr>
              <w:t xml:space="preserve">58 913,34 </w:t>
            </w:r>
            <w:r w:rsidRPr="00F8483F">
              <w:rPr>
                <w:rFonts w:cs="Times New Roman"/>
                <w:sz w:val="22"/>
              </w:rPr>
              <w:t xml:space="preserve">euroa </w:t>
            </w:r>
            <w:r w:rsidR="00C622AC">
              <w:rPr>
                <w:rFonts w:cs="Times New Roman"/>
                <w:sz w:val="22"/>
              </w:rPr>
              <w:t>a</w:t>
            </w:r>
            <w:r w:rsidRPr="00F8483F">
              <w:rPr>
                <w:rFonts w:cs="Times New Roman"/>
                <w:sz w:val="22"/>
              </w:rPr>
              <w:t>lijäämäinen.</w:t>
            </w:r>
          </w:p>
        </w:tc>
        <w:tc>
          <w:tcPr>
            <w:tcW w:w="2387" w:type="dxa"/>
            <w:shd w:val="clear" w:color="auto" w:fill="C5E0B3" w:themeFill="accent6" w:themeFillTint="66"/>
          </w:tcPr>
          <w:p w14:paraId="3000135E" w14:textId="152FFF7E" w:rsidR="00F8483F" w:rsidRPr="00F8483F" w:rsidRDefault="00F8483F" w:rsidP="00F8483F">
            <w:pPr>
              <w:spacing w:after="0" w:line="240" w:lineRule="auto"/>
              <w:rPr>
                <w:rFonts w:cs="Times New Roman"/>
                <w:sz w:val="22"/>
              </w:rPr>
            </w:pPr>
            <w:r w:rsidRPr="00F8483F">
              <w:rPr>
                <w:rFonts w:cs="Times New Roman"/>
                <w:sz w:val="22"/>
              </w:rPr>
              <w:t xml:space="preserve">Ei </w:t>
            </w:r>
            <w:r w:rsidR="00F83B33">
              <w:rPr>
                <w:rFonts w:cs="Times New Roman"/>
                <w:sz w:val="22"/>
              </w:rPr>
              <w:t xml:space="preserve">vielä </w:t>
            </w:r>
            <w:r w:rsidRPr="00F8483F">
              <w:rPr>
                <w:rFonts w:cs="Times New Roman"/>
                <w:sz w:val="22"/>
              </w:rPr>
              <w:t>tarvetta toimenpiteille.</w:t>
            </w:r>
          </w:p>
        </w:tc>
      </w:tr>
      <w:tr w:rsidR="00F8483F" w:rsidRPr="00F8483F" w14:paraId="152F3FCA" w14:textId="77777777" w:rsidTr="00F83B33">
        <w:tc>
          <w:tcPr>
            <w:tcW w:w="4542" w:type="dxa"/>
          </w:tcPr>
          <w:p w14:paraId="5BAB9AB0" w14:textId="77777777" w:rsidR="00F8483F" w:rsidRPr="00F8483F" w:rsidRDefault="00F8483F" w:rsidP="00F12123">
            <w:pPr>
              <w:numPr>
                <w:ilvl w:val="0"/>
                <w:numId w:val="15"/>
              </w:numPr>
              <w:spacing w:after="0" w:line="240" w:lineRule="auto"/>
              <w:contextualSpacing/>
              <w:rPr>
                <w:rFonts w:cs="Times New Roman"/>
                <w:sz w:val="22"/>
              </w:rPr>
            </w:pPr>
            <w:r w:rsidRPr="00F8483F">
              <w:rPr>
                <w:rFonts w:cs="Times New Roman"/>
                <w:sz w:val="22"/>
              </w:rPr>
              <w:t>Seurakunnan taseessa oleva edellisten tilikausien yli/alijäämä -luku on tilinpäätöksen perusteella menossa alijäämäiseksi eikä sen kattamista seuraavan kolmen vuoden ai</w:t>
            </w:r>
            <w:r w:rsidRPr="00F8483F">
              <w:rPr>
                <w:rFonts w:cs="Times New Roman"/>
                <w:sz w:val="22"/>
              </w:rPr>
              <w:lastRenderedPageBreak/>
              <w:t>kana voida laskelmin osoittaa ilman kertaluonteisten erien tai metsänhoitosuunnitelman ylittävän myynnin toteuttamista.</w:t>
            </w:r>
          </w:p>
        </w:tc>
        <w:tc>
          <w:tcPr>
            <w:tcW w:w="2186" w:type="dxa"/>
            <w:shd w:val="clear" w:color="auto" w:fill="C5E0B3" w:themeFill="accent6" w:themeFillTint="66"/>
          </w:tcPr>
          <w:p w14:paraId="615A3E82" w14:textId="0D2C7303" w:rsidR="00F8483F" w:rsidRPr="00F8483F" w:rsidRDefault="00F8483F" w:rsidP="00F8483F">
            <w:pPr>
              <w:spacing w:after="0" w:line="240" w:lineRule="auto"/>
              <w:rPr>
                <w:rFonts w:cs="Times New Roman"/>
                <w:sz w:val="22"/>
              </w:rPr>
            </w:pPr>
            <w:r w:rsidRPr="00F8483F">
              <w:rPr>
                <w:rFonts w:cs="Times New Roman"/>
                <w:sz w:val="22"/>
              </w:rPr>
              <w:lastRenderedPageBreak/>
              <w:t xml:space="preserve">Taseessa on edellisten tilikausien ylijäämää </w:t>
            </w:r>
            <w:r w:rsidR="00C622AC">
              <w:rPr>
                <w:rFonts w:cs="Times New Roman"/>
                <w:sz w:val="22"/>
              </w:rPr>
              <w:t xml:space="preserve">858 471,83 </w:t>
            </w:r>
            <w:r w:rsidRPr="00F8483F">
              <w:rPr>
                <w:rFonts w:cs="Times New Roman"/>
                <w:sz w:val="22"/>
              </w:rPr>
              <w:t>euroa.</w:t>
            </w:r>
          </w:p>
        </w:tc>
        <w:tc>
          <w:tcPr>
            <w:tcW w:w="2387" w:type="dxa"/>
            <w:shd w:val="clear" w:color="auto" w:fill="C5E0B3" w:themeFill="accent6" w:themeFillTint="66"/>
          </w:tcPr>
          <w:p w14:paraId="5E1CE2A2" w14:textId="77777777" w:rsidR="00F8483F" w:rsidRPr="00F8483F" w:rsidRDefault="00F8483F" w:rsidP="00F8483F">
            <w:pPr>
              <w:spacing w:after="0" w:line="240" w:lineRule="auto"/>
              <w:rPr>
                <w:rFonts w:cs="Times New Roman"/>
                <w:sz w:val="22"/>
              </w:rPr>
            </w:pPr>
            <w:r w:rsidRPr="00F8483F">
              <w:rPr>
                <w:rFonts w:cs="Times New Roman"/>
                <w:sz w:val="22"/>
              </w:rPr>
              <w:t>Ei tarvetta toimenpiteille</w:t>
            </w:r>
          </w:p>
        </w:tc>
      </w:tr>
      <w:tr w:rsidR="00F8483F" w:rsidRPr="00F8483F" w14:paraId="75D9A54A" w14:textId="77777777" w:rsidTr="00191B82">
        <w:tc>
          <w:tcPr>
            <w:tcW w:w="4542" w:type="dxa"/>
          </w:tcPr>
          <w:p w14:paraId="50AEE12E" w14:textId="77777777" w:rsidR="00F8483F" w:rsidRPr="00F8483F" w:rsidRDefault="00F8483F" w:rsidP="00F12123">
            <w:pPr>
              <w:numPr>
                <w:ilvl w:val="0"/>
                <w:numId w:val="15"/>
              </w:numPr>
              <w:spacing w:after="0" w:line="240" w:lineRule="auto"/>
              <w:contextualSpacing/>
              <w:rPr>
                <w:rFonts w:cs="Times New Roman"/>
                <w:sz w:val="22"/>
              </w:rPr>
            </w:pPr>
            <w:r w:rsidRPr="00F8483F">
              <w:rPr>
                <w:rFonts w:cs="Times New Roman"/>
                <w:sz w:val="22"/>
              </w:rPr>
              <w:t>Maksuvalmius on alle 90 päivää, tai maksuvalmius heikkenee kolmena peräkkäisenä tilikautena.</w:t>
            </w:r>
          </w:p>
        </w:tc>
        <w:tc>
          <w:tcPr>
            <w:tcW w:w="2186" w:type="dxa"/>
            <w:shd w:val="clear" w:color="auto" w:fill="A8D08D" w:themeFill="accent6" w:themeFillTint="99"/>
          </w:tcPr>
          <w:p w14:paraId="60016F69" w14:textId="113EEADC" w:rsidR="00F8483F" w:rsidRPr="00F8483F" w:rsidRDefault="00F8483F" w:rsidP="00F8483F">
            <w:pPr>
              <w:spacing w:after="0" w:line="240" w:lineRule="auto"/>
              <w:rPr>
                <w:rFonts w:cs="Times New Roman"/>
                <w:sz w:val="22"/>
              </w:rPr>
            </w:pPr>
            <w:r w:rsidRPr="00F8483F">
              <w:rPr>
                <w:rFonts w:cs="Times New Roman"/>
                <w:sz w:val="22"/>
              </w:rPr>
              <w:t xml:space="preserve">Maksuvalmius on </w:t>
            </w:r>
            <w:r w:rsidR="00191B82">
              <w:rPr>
                <w:rFonts w:cs="Times New Roman"/>
                <w:sz w:val="22"/>
              </w:rPr>
              <w:t>145</w:t>
            </w:r>
            <w:r w:rsidRPr="00F8483F">
              <w:rPr>
                <w:rFonts w:cs="Times New Roman"/>
                <w:sz w:val="22"/>
              </w:rPr>
              <w:t xml:space="preserve"> päivää.</w:t>
            </w:r>
            <w:r w:rsidR="00191B82">
              <w:rPr>
                <w:rFonts w:cs="Times New Roman"/>
                <w:sz w:val="22"/>
              </w:rPr>
              <w:t xml:space="preserve"> (vuonna 2024 106 päivää)</w:t>
            </w:r>
          </w:p>
        </w:tc>
        <w:tc>
          <w:tcPr>
            <w:tcW w:w="2387" w:type="dxa"/>
            <w:shd w:val="clear" w:color="auto" w:fill="A8D08D" w:themeFill="accent6" w:themeFillTint="99"/>
          </w:tcPr>
          <w:p w14:paraId="321BF6D9" w14:textId="77777777" w:rsidR="00F8483F" w:rsidRPr="00F8483F" w:rsidRDefault="00F8483F" w:rsidP="00F8483F">
            <w:pPr>
              <w:spacing w:after="0" w:line="240" w:lineRule="auto"/>
              <w:rPr>
                <w:rFonts w:cs="Times New Roman"/>
                <w:sz w:val="22"/>
              </w:rPr>
            </w:pPr>
            <w:r w:rsidRPr="00F8483F">
              <w:rPr>
                <w:rFonts w:cs="Times New Roman"/>
                <w:sz w:val="22"/>
              </w:rPr>
              <w:t xml:space="preserve">Maksuvalmius on yli 90 päivää. </w:t>
            </w:r>
          </w:p>
        </w:tc>
      </w:tr>
      <w:tr w:rsidR="00F8483F" w:rsidRPr="00F8483F" w14:paraId="4606E3C6" w14:textId="77777777" w:rsidTr="00F83B33">
        <w:tc>
          <w:tcPr>
            <w:tcW w:w="4542" w:type="dxa"/>
          </w:tcPr>
          <w:p w14:paraId="39A70C82" w14:textId="77777777" w:rsidR="00F8483F" w:rsidRPr="00F8483F" w:rsidRDefault="00F8483F" w:rsidP="00F12123">
            <w:pPr>
              <w:numPr>
                <w:ilvl w:val="0"/>
                <w:numId w:val="15"/>
              </w:numPr>
              <w:spacing w:after="0" w:line="240" w:lineRule="auto"/>
              <w:contextualSpacing/>
              <w:rPr>
                <w:rFonts w:cs="Times New Roman"/>
                <w:sz w:val="22"/>
              </w:rPr>
            </w:pPr>
            <w:r w:rsidRPr="00F8483F">
              <w:rPr>
                <w:rFonts w:cs="Times New Roman"/>
                <w:sz w:val="22"/>
              </w:rPr>
              <w:t>Henkilöstömenojen osuus toimintakuluista kasvaa kolmena peräkkäisenä vuotena.</w:t>
            </w:r>
          </w:p>
        </w:tc>
        <w:tc>
          <w:tcPr>
            <w:tcW w:w="2186" w:type="dxa"/>
            <w:shd w:val="clear" w:color="auto" w:fill="FFE599" w:themeFill="accent4" w:themeFillTint="66"/>
          </w:tcPr>
          <w:p w14:paraId="58979E2F" w14:textId="494D3DB7" w:rsidR="00F8483F" w:rsidRPr="00F8483F" w:rsidRDefault="00F8483F" w:rsidP="00F8483F">
            <w:pPr>
              <w:spacing w:after="0" w:line="240" w:lineRule="auto"/>
              <w:rPr>
                <w:rFonts w:cs="Times New Roman"/>
                <w:sz w:val="22"/>
              </w:rPr>
            </w:pPr>
            <w:r w:rsidRPr="00F8483F">
              <w:rPr>
                <w:rFonts w:cs="Times New Roman"/>
                <w:sz w:val="22"/>
              </w:rPr>
              <w:t xml:space="preserve">Henkilöstökulujen osuus toimintakuluista on ollut </w:t>
            </w:r>
            <w:r w:rsidR="00191B82">
              <w:rPr>
                <w:rFonts w:cs="Times New Roman"/>
                <w:sz w:val="22"/>
              </w:rPr>
              <w:t>nouseva 2 vuotta</w:t>
            </w:r>
          </w:p>
        </w:tc>
        <w:tc>
          <w:tcPr>
            <w:tcW w:w="2387" w:type="dxa"/>
            <w:shd w:val="clear" w:color="auto" w:fill="FFE599" w:themeFill="accent4" w:themeFillTint="66"/>
          </w:tcPr>
          <w:p w14:paraId="4B9C4B70" w14:textId="77777777" w:rsidR="00F8483F" w:rsidRPr="00F8483F" w:rsidRDefault="00F8483F" w:rsidP="00F8483F">
            <w:pPr>
              <w:spacing w:after="0" w:line="240" w:lineRule="auto"/>
              <w:rPr>
                <w:rFonts w:cs="Times New Roman"/>
                <w:sz w:val="22"/>
              </w:rPr>
            </w:pPr>
            <w:r w:rsidRPr="00F8483F">
              <w:rPr>
                <w:rFonts w:cs="Times New Roman"/>
                <w:sz w:val="22"/>
              </w:rPr>
              <w:t>Henkilöstökulujen osuus toimintakuluista ei kasva.</w:t>
            </w:r>
          </w:p>
        </w:tc>
      </w:tr>
      <w:bookmarkEnd w:id="2"/>
    </w:tbl>
    <w:p w14:paraId="1175EB9E" w14:textId="77777777" w:rsidR="00C05A54" w:rsidRDefault="00C05A54" w:rsidP="00484A0D"/>
    <w:p w14:paraId="44115360" w14:textId="416EC8B1" w:rsidR="00082F46" w:rsidRPr="001221AB" w:rsidRDefault="00A4328F" w:rsidP="00AF7F8A">
      <w:pPr>
        <w:pStyle w:val="Otsikko3"/>
        <w:rPr>
          <w:color w:val="000000" w:themeColor="text1"/>
        </w:rPr>
      </w:pPr>
      <w:bookmarkStart w:id="3" w:name="_Toc224565988"/>
      <w:r w:rsidRPr="001221AB">
        <w:rPr>
          <w:color w:val="000000" w:themeColor="text1"/>
        </w:rPr>
        <w:t>Hallinto</w:t>
      </w:r>
      <w:bookmarkEnd w:id="3"/>
    </w:p>
    <w:p w14:paraId="1422F35E" w14:textId="77777777" w:rsidR="00AB5005" w:rsidRPr="00AB5005" w:rsidRDefault="00AB5005" w:rsidP="00AB5005">
      <w:r w:rsidRPr="00AB5005">
        <w:t>Uuraisten seurakunnan hallinto-organisaation rakenne:</w:t>
      </w:r>
    </w:p>
    <w:tbl>
      <w:tblPr>
        <w:tblW w:w="8364" w:type="dxa"/>
        <w:tblCellMar>
          <w:left w:w="70" w:type="dxa"/>
          <w:right w:w="70" w:type="dxa"/>
        </w:tblCellMar>
        <w:tblLook w:val="04A0" w:firstRow="1" w:lastRow="0" w:firstColumn="1" w:lastColumn="0" w:noHBand="0" w:noVBand="1"/>
      </w:tblPr>
      <w:tblGrid>
        <w:gridCol w:w="2280"/>
        <w:gridCol w:w="272"/>
        <w:gridCol w:w="2608"/>
        <w:gridCol w:w="220"/>
        <w:gridCol w:w="2984"/>
      </w:tblGrid>
      <w:tr w:rsidR="00AB5005" w:rsidRPr="00AB5005" w14:paraId="2111B956" w14:textId="77777777" w:rsidTr="00AB5005">
        <w:trPr>
          <w:trHeight w:val="300"/>
        </w:trPr>
        <w:tc>
          <w:tcPr>
            <w:tcW w:w="2280" w:type="dxa"/>
            <w:tcBorders>
              <w:top w:val="nil"/>
              <w:left w:val="nil"/>
              <w:bottom w:val="nil"/>
              <w:right w:val="nil"/>
            </w:tcBorders>
            <w:noWrap/>
            <w:vAlign w:val="bottom"/>
            <w:hideMark/>
          </w:tcPr>
          <w:p w14:paraId="1BDF0ADB"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72" w:type="dxa"/>
            <w:tcBorders>
              <w:top w:val="nil"/>
              <w:left w:val="nil"/>
              <w:bottom w:val="nil"/>
              <w:right w:val="nil"/>
            </w:tcBorders>
            <w:noWrap/>
            <w:vAlign w:val="bottom"/>
            <w:hideMark/>
          </w:tcPr>
          <w:p w14:paraId="56B045C1"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608" w:type="dxa"/>
            <w:tcBorders>
              <w:top w:val="single" w:sz="4" w:space="0" w:color="auto"/>
              <w:left w:val="single" w:sz="4" w:space="0" w:color="auto"/>
              <w:bottom w:val="single" w:sz="4" w:space="0" w:color="auto"/>
              <w:right w:val="single" w:sz="4" w:space="0" w:color="auto"/>
            </w:tcBorders>
            <w:noWrap/>
            <w:vAlign w:val="bottom"/>
            <w:hideMark/>
          </w:tcPr>
          <w:p w14:paraId="4370E0EB" w14:textId="77777777" w:rsidR="00AB5005" w:rsidRPr="00AB5005" w:rsidRDefault="00AB5005" w:rsidP="000B1ECC">
            <w:pPr>
              <w:spacing w:after="0" w:line="240" w:lineRule="auto"/>
              <w:jc w:val="center"/>
              <w:rPr>
                <w:rFonts w:eastAsia="Times New Roman" w:cs="Calibri"/>
                <w:color w:val="000000"/>
                <w:sz w:val="22"/>
                <w:lang w:eastAsia="fi-FI"/>
              </w:rPr>
            </w:pPr>
            <w:r w:rsidRPr="00AB5005">
              <w:rPr>
                <w:rFonts w:eastAsia="Times New Roman" w:cs="Calibri"/>
                <w:color w:val="000000"/>
                <w:sz w:val="22"/>
                <w:lang w:eastAsia="fi-FI"/>
              </w:rPr>
              <w:t>KIRKKOVALTUUSTO</w:t>
            </w:r>
          </w:p>
        </w:tc>
        <w:tc>
          <w:tcPr>
            <w:tcW w:w="220" w:type="dxa"/>
            <w:tcBorders>
              <w:top w:val="nil"/>
              <w:left w:val="nil"/>
              <w:bottom w:val="nil"/>
              <w:right w:val="nil"/>
            </w:tcBorders>
            <w:noWrap/>
            <w:vAlign w:val="bottom"/>
            <w:hideMark/>
          </w:tcPr>
          <w:p w14:paraId="5C716F1C" w14:textId="77777777" w:rsidR="00AB5005" w:rsidRPr="00AB5005" w:rsidRDefault="00AB5005" w:rsidP="000B1ECC">
            <w:pPr>
              <w:spacing w:after="0" w:line="240" w:lineRule="auto"/>
              <w:jc w:val="center"/>
              <w:rPr>
                <w:rFonts w:eastAsia="Times New Roman" w:cs="Calibri"/>
                <w:color w:val="000000"/>
                <w:sz w:val="22"/>
                <w:lang w:eastAsia="fi-FI"/>
              </w:rPr>
            </w:pPr>
          </w:p>
        </w:tc>
        <w:tc>
          <w:tcPr>
            <w:tcW w:w="2984" w:type="dxa"/>
            <w:tcBorders>
              <w:top w:val="nil"/>
              <w:left w:val="nil"/>
              <w:bottom w:val="nil"/>
              <w:right w:val="nil"/>
            </w:tcBorders>
            <w:noWrap/>
            <w:vAlign w:val="bottom"/>
            <w:hideMark/>
          </w:tcPr>
          <w:p w14:paraId="06C079EA" w14:textId="77777777" w:rsidR="00AB5005" w:rsidRPr="00AB5005" w:rsidRDefault="00AB5005" w:rsidP="000B1ECC">
            <w:pPr>
              <w:spacing w:after="0" w:line="240" w:lineRule="auto"/>
              <w:jc w:val="center"/>
              <w:rPr>
                <w:rFonts w:eastAsia="Times New Roman" w:cs="Times New Roman"/>
                <w:sz w:val="20"/>
                <w:szCs w:val="20"/>
                <w:lang w:eastAsia="fi-FI"/>
              </w:rPr>
            </w:pPr>
          </w:p>
        </w:tc>
      </w:tr>
      <w:tr w:rsidR="00AB5005" w:rsidRPr="00AB5005" w14:paraId="048844EC" w14:textId="77777777" w:rsidTr="00AB5005">
        <w:trPr>
          <w:trHeight w:val="300"/>
        </w:trPr>
        <w:tc>
          <w:tcPr>
            <w:tcW w:w="2280" w:type="dxa"/>
            <w:tcBorders>
              <w:top w:val="nil"/>
              <w:left w:val="nil"/>
              <w:bottom w:val="nil"/>
              <w:right w:val="nil"/>
            </w:tcBorders>
            <w:noWrap/>
            <w:vAlign w:val="bottom"/>
            <w:hideMark/>
          </w:tcPr>
          <w:p w14:paraId="3FFFDBFA"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72" w:type="dxa"/>
            <w:tcBorders>
              <w:top w:val="nil"/>
              <w:left w:val="nil"/>
              <w:bottom w:val="nil"/>
              <w:right w:val="nil"/>
            </w:tcBorders>
            <w:noWrap/>
            <w:vAlign w:val="bottom"/>
            <w:hideMark/>
          </w:tcPr>
          <w:p w14:paraId="55A6E773"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608" w:type="dxa"/>
            <w:tcBorders>
              <w:top w:val="single" w:sz="4" w:space="0" w:color="auto"/>
              <w:left w:val="single" w:sz="4" w:space="0" w:color="auto"/>
              <w:bottom w:val="single" w:sz="4" w:space="0" w:color="auto"/>
              <w:right w:val="single" w:sz="4" w:space="0" w:color="auto"/>
            </w:tcBorders>
            <w:noWrap/>
            <w:vAlign w:val="bottom"/>
            <w:hideMark/>
          </w:tcPr>
          <w:p w14:paraId="7F0A1A9D" w14:textId="77777777" w:rsidR="00AB5005" w:rsidRPr="00AB5005" w:rsidRDefault="00AB5005" w:rsidP="000B1ECC">
            <w:pPr>
              <w:spacing w:after="0" w:line="240" w:lineRule="auto"/>
              <w:jc w:val="center"/>
              <w:rPr>
                <w:rFonts w:eastAsia="Times New Roman" w:cs="Calibri"/>
                <w:color w:val="000000"/>
                <w:sz w:val="22"/>
                <w:lang w:eastAsia="fi-FI"/>
              </w:rPr>
            </w:pPr>
            <w:r w:rsidRPr="00AB5005">
              <w:rPr>
                <w:rFonts w:eastAsia="Times New Roman" w:cs="Calibri"/>
                <w:color w:val="000000"/>
                <w:sz w:val="22"/>
                <w:lang w:eastAsia="fi-FI"/>
              </w:rPr>
              <w:t>KIRKKONEUVOSTO</w:t>
            </w:r>
          </w:p>
        </w:tc>
        <w:tc>
          <w:tcPr>
            <w:tcW w:w="220" w:type="dxa"/>
            <w:tcBorders>
              <w:top w:val="nil"/>
              <w:left w:val="nil"/>
              <w:bottom w:val="nil"/>
              <w:right w:val="nil"/>
            </w:tcBorders>
            <w:noWrap/>
            <w:vAlign w:val="bottom"/>
            <w:hideMark/>
          </w:tcPr>
          <w:p w14:paraId="41ABF232" w14:textId="77777777" w:rsidR="00AB5005" w:rsidRPr="00AB5005" w:rsidRDefault="00AB5005" w:rsidP="000B1ECC">
            <w:pPr>
              <w:spacing w:after="0" w:line="240" w:lineRule="auto"/>
              <w:jc w:val="center"/>
              <w:rPr>
                <w:rFonts w:eastAsia="Times New Roman" w:cs="Calibri"/>
                <w:color w:val="000000"/>
                <w:sz w:val="22"/>
                <w:lang w:eastAsia="fi-FI"/>
              </w:rPr>
            </w:pPr>
          </w:p>
        </w:tc>
        <w:tc>
          <w:tcPr>
            <w:tcW w:w="2984" w:type="dxa"/>
            <w:tcBorders>
              <w:top w:val="nil"/>
              <w:left w:val="nil"/>
              <w:bottom w:val="nil"/>
              <w:right w:val="nil"/>
            </w:tcBorders>
            <w:noWrap/>
            <w:vAlign w:val="bottom"/>
            <w:hideMark/>
          </w:tcPr>
          <w:p w14:paraId="7C77370F" w14:textId="77777777" w:rsidR="00AB5005" w:rsidRPr="00AB5005" w:rsidRDefault="00AB5005" w:rsidP="000B1ECC">
            <w:pPr>
              <w:spacing w:after="0" w:line="240" w:lineRule="auto"/>
              <w:jc w:val="center"/>
              <w:rPr>
                <w:rFonts w:eastAsia="Times New Roman" w:cs="Times New Roman"/>
                <w:sz w:val="20"/>
                <w:szCs w:val="20"/>
                <w:lang w:eastAsia="fi-FI"/>
              </w:rPr>
            </w:pPr>
          </w:p>
        </w:tc>
      </w:tr>
      <w:tr w:rsidR="00AB5005" w:rsidRPr="00AB5005" w14:paraId="3FF6B47C" w14:textId="77777777" w:rsidTr="00AB5005">
        <w:trPr>
          <w:trHeight w:val="242"/>
        </w:trPr>
        <w:tc>
          <w:tcPr>
            <w:tcW w:w="2280" w:type="dxa"/>
            <w:tcBorders>
              <w:top w:val="nil"/>
              <w:left w:val="nil"/>
              <w:bottom w:val="nil"/>
              <w:right w:val="nil"/>
            </w:tcBorders>
            <w:noWrap/>
            <w:vAlign w:val="bottom"/>
            <w:hideMark/>
          </w:tcPr>
          <w:p w14:paraId="7AC8B89E"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72" w:type="dxa"/>
            <w:tcBorders>
              <w:top w:val="nil"/>
              <w:left w:val="nil"/>
              <w:bottom w:val="nil"/>
              <w:right w:val="nil"/>
            </w:tcBorders>
            <w:noWrap/>
            <w:vAlign w:val="bottom"/>
            <w:hideMark/>
          </w:tcPr>
          <w:p w14:paraId="015F9005"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608" w:type="dxa"/>
            <w:tcBorders>
              <w:top w:val="nil"/>
              <w:left w:val="nil"/>
              <w:bottom w:val="nil"/>
              <w:right w:val="nil"/>
            </w:tcBorders>
            <w:noWrap/>
            <w:vAlign w:val="bottom"/>
            <w:hideMark/>
          </w:tcPr>
          <w:p w14:paraId="4A24C4CA"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20" w:type="dxa"/>
            <w:tcBorders>
              <w:top w:val="nil"/>
              <w:left w:val="nil"/>
              <w:bottom w:val="nil"/>
              <w:right w:val="nil"/>
            </w:tcBorders>
            <w:noWrap/>
            <w:vAlign w:val="bottom"/>
            <w:hideMark/>
          </w:tcPr>
          <w:p w14:paraId="7F9E6354" w14:textId="77777777" w:rsidR="00AB5005" w:rsidRPr="00AB5005" w:rsidRDefault="00AB5005" w:rsidP="000B1ECC">
            <w:pPr>
              <w:spacing w:after="0" w:line="240" w:lineRule="auto"/>
              <w:jc w:val="center"/>
              <w:rPr>
                <w:rFonts w:eastAsia="Times New Roman" w:cs="Times New Roman"/>
                <w:sz w:val="20"/>
                <w:szCs w:val="20"/>
                <w:lang w:eastAsia="fi-FI"/>
              </w:rPr>
            </w:pPr>
          </w:p>
        </w:tc>
        <w:tc>
          <w:tcPr>
            <w:tcW w:w="2984" w:type="dxa"/>
            <w:tcBorders>
              <w:top w:val="nil"/>
              <w:left w:val="nil"/>
              <w:bottom w:val="nil"/>
              <w:right w:val="nil"/>
            </w:tcBorders>
            <w:noWrap/>
            <w:vAlign w:val="bottom"/>
            <w:hideMark/>
          </w:tcPr>
          <w:p w14:paraId="7A559309" w14:textId="77777777" w:rsidR="00AB5005" w:rsidRPr="00AB5005" w:rsidRDefault="00AB5005" w:rsidP="000B1ECC">
            <w:pPr>
              <w:spacing w:after="0" w:line="240" w:lineRule="auto"/>
              <w:jc w:val="center"/>
              <w:rPr>
                <w:rFonts w:eastAsia="Times New Roman" w:cs="Times New Roman"/>
                <w:sz w:val="20"/>
                <w:szCs w:val="20"/>
                <w:lang w:eastAsia="fi-FI"/>
              </w:rPr>
            </w:pPr>
          </w:p>
        </w:tc>
      </w:tr>
      <w:tr w:rsidR="00AB5005" w:rsidRPr="00AB5005" w14:paraId="3431EEA9" w14:textId="77777777" w:rsidTr="00AB5005">
        <w:trPr>
          <w:trHeight w:val="300"/>
        </w:trPr>
        <w:tc>
          <w:tcPr>
            <w:tcW w:w="2280" w:type="dxa"/>
            <w:tcBorders>
              <w:top w:val="single" w:sz="4" w:space="0" w:color="auto"/>
              <w:left w:val="single" w:sz="4" w:space="0" w:color="auto"/>
              <w:bottom w:val="single" w:sz="4" w:space="0" w:color="auto"/>
              <w:right w:val="single" w:sz="4" w:space="0" w:color="auto"/>
            </w:tcBorders>
            <w:noWrap/>
            <w:vAlign w:val="bottom"/>
            <w:hideMark/>
          </w:tcPr>
          <w:p w14:paraId="7676C865" w14:textId="667E69EA" w:rsidR="00AB5005" w:rsidRPr="00AB5005" w:rsidRDefault="00AB5005" w:rsidP="00AB5005">
            <w:pPr>
              <w:spacing w:after="0" w:line="240" w:lineRule="auto"/>
              <w:rPr>
                <w:rFonts w:eastAsia="Times New Roman" w:cs="Calibri"/>
                <w:color w:val="000000"/>
                <w:sz w:val="20"/>
                <w:szCs w:val="20"/>
                <w:lang w:eastAsia="fi-FI"/>
              </w:rPr>
            </w:pPr>
            <w:r w:rsidRPr="00AB5005">
              <w:rPr>
                <w:rFonts w:eastAsia="Times New Roman" w:cs="Calibri"/>
                <w:color w:val="000000"/>
                <w:sz w:val="20"/>
                <w:szCs w:val="20"/>
                <w:lang w:eastAsia="fi-FI"/>
              </w:rPr>
              <w:t>TOIMINTA</w:t>
            </w:r>
            <w:r>
              <w:rPr>
                <w:rFonts w:eastAsia="Times New Roman" w:cs="Calibri"/>
                <w:color w:val="000000"/>
                <w:sz w:val="20"/>
                <w:szCs w:val="20"/>
                <w:lang w:eastAsia="fi-FI"/>
              </w:rPr>
              <w:t>-</w:t>
            </w:r>
            <w:r w:rsidRPr="00AB5005">
              <w:rPr>
                <w:rFonts w:eastAsia="Times New Roman" w:cs="Calibri"/>
                <w:color w:val="000000"/>
                <w:sz w:val="20"/>
                <w:szCs w:val="20"/>
                <w:lang w:eastAsia="fi-FI"/>
              </w:rPr>
              <w:t>työryhmä</w:t>
            </w:r>
          </w:p>
        </w:tc>
        <w:tc>
          <w:tcPr>
            <w:tcW w:w="272" w:type="dxa"/>
            <w:tcBorders>
              <w:top w:val="nil"/>
              <w:left w:val="nil"/>
              <w:bottom w:val="nil"/>
              <w:right w:val="nil"/>
            </w:tcBorders>
            <w:noWrap/>
            <w:vAlign w:val="bottom"/>
            <w:hideMark/>
          </w:tcPr>
          <w:p w14:paraId="45F2B23E" w14:textId="77777777" w:rsidR="00AB5005" w:rsidRPr="00AB5005" w:rsidRDefault="00AB5005" w:rsidP="000B1ECC">
            <w:pPr>
              <w:spacing w:after="0" w:line="240" w:lineRule="auto"/>
              <w:jc w:val="center"/>
              <w:rPr>
                <w:rFonts w:eastAsia="Times New Roman" w:cs="Calibri"/>
                <w:color w:val="000000"/>
                <w:sz w:val="22"/>
                <w:lang w:eastAsia="fi-FI"/>
              </w:rPr>
            </w:pPr>
          </w:p>
        </w:tc>
        <w:tc>
          <w:tcPr>
            <w:tcW w:w="2608" w:type="dxa"/>
            <w:tcBorders>
              <w:top w:val="single" w:sz="4" w:space="0" w:color="auto"/>
              <w:left w:val="single" w:sz="4" w:space="0" w:color="auto"/>
              <w:bottom w:val="single" w:sz="4" w:space="0" w:color="auto"/>
              <w:right w:val="single" w:sz="4" w:space="0" w:color="auto"/>
            </w:tcBorders>
            <w:noWrap/>
            <w:vAlign w:val="bottom"/>
            <w:hideMark/>
          </w:tcPr>
          <w:p w14:paraId="0AACCF91" w14:textId="1AB21552" w:rsidR="00AB5005" w:rsidRPr="00AB5005" w:rsidRDefault="00AB5005" w:rsidP="000B1ECC">
            <w:pPr>
              <w:spacing w:after="0" w:line="240" w:lineRule="auto"/>
              <w:jc w:val="center"/>
              <w:rPr>
                <w:rFonts w:eastAsia="Times New Roman" w:cs="Calibri"/>
                <w:color w:val="000000"/>
                <w:sz w:val="20"/>
                <w:szCs w:val="20"/>
                <w:lang w:eastAsia="fi-FI"/>
              </w:rPr>
            </w:pPr>
            <w:r w:rsidRPr="00AB5005">
              <w:rPr>
                <w:rFonts w:eastAsia="Times New Roman" w:cs="Calibri"/>
                <w:color w:val="000000"/>
                <w:sz w:val="20"/>
                <w:szCs w:val="20"/>
                <w:lang w:eastAsia="fi-FI"/>
              </w:rPr>
              <w:t>TUKI-työryhmä</w:t>
            </w:r>
          </w:p>
        </w:tc>
        <w:tc>
          <w:tcPr>
            <w:tcW w:w="220" w:type="dxa"/>
            <w:tcBorders>
              <w:top w:val="nil"/>
              <w:left w:val="nil"/>
              <w:bottom w:val="nil"/>
              <w:right w:val="nil"/>
            </w:tcBorders>
            <w:noWrap/>
            <w:vAlign w:val="bottom"/>
            <w:hideMark/>
          </w:tcPr>
          <w:p w14:paraId="22A39564" w14:textId="77777777" w:rsidR="00AB5005" w:rsidRPr="00AB5005" w:rsidRDefault="00AB5005" w:rsidP="000B1ECC">
            <w:pPr>
              <w:spacing w:after="0" w:line="240" w:lineRule="auto"/>
              <w:jc w:val="center"/>
              <w:rPr>
                <w:rFonts w:eastAsia="Times New Roman" w:cs="Calibri"/>
                <w:color w:val="000000"/>
                <w:sz w:val="22"/>
                <w:lang w:eastAsia="fi-FI"/>
              </w:rPr>
            </w:pPr>
          </w:p>
        </w:tc>
        <w:tc>
          <w:tcPr>
            <w:tcW w:w="2984" w:type="dxa"/>
            <w:tcBorders>
              <w:top w:val="single" w:sz="4" w:space="0" w:color="auto"/>
              <w:left w:val="single" w:sz="4" w:space="0" w:color="auto"/>
              <w:bottom w:val="single" w:sz="4" w:space="0" w:color="auto"/>
              <w:right w:val="single" w:sz="4" w:space="0" w:color="auto"/>
            </w:tcBorders>
            <w:noWrap/>
            <w:vAlign w:val="bottom"/>
            <w:hideMark/>
          </w:tcPr>
          <w:p w14:paraId="78A6DB24" w14:textId="77777777" w:rsidR="00AB5005" w:rsidRPr="00AB5005" w:rsidRDefault="00AB5005" w:rsidP="000B1ECC">
            <w:pPr>
              <w:spacing w:after="0" w:line="240" w:lineRule="auto"/>
              <w:jc w:val="center"/>
              <w:rPr>
                <w:rFonts w:eastAsia="Times New Roman" w:cs="Calibri"/>
                <w:color w:val="000000"/>
                <w:sz w:val="20"/>
                <w:szCs w:val="20"/>
                <w:lang w:eastAsia="fi-FI"/>
              </w:rPr>
            </w:pPr>
            <w:r w:rsidRPr="00AB5005">
              <w:rPr>
                <w:rFonts w:eastAsia="Times New Roman" w:cs="Calibri"/>
                <w:color w:val="000000"/>
                <w:sz w:val="20"/>
                <w:szCs w:val="20"/>
                <w:lang w:eastAsia="fi-FI"/>
              </w:rPr>
              <w:t>Nuorten vaikuttajaryhmä</w:t>
            </w:r>
          </w:p>
        </w:tc>
      </w:tr>
    </w:tbl>
    <w:p w14:paraId="67B85E64" w14:textId="46CD3D7D" w:rsidR="00955706" w:rsidRPr="00DF1376" w:rsidRDefault="00955706" w:rsidP="002B3435"/>
    <w:p w14:paraId="16DB5F22" w14:textId="29B95AF6" w:rsidR="001D07DB" w:rsidRPr="00AB5005" w:rsidRDefault="00856696" w:rsidP="00D61354">
      <w:pPr>
        <w:spacing w:before="400"/>
        <w:rPr>
          <w:b/>
          <w:bCs/>
          <w:color w:val="000000" w:themeColor="text1"/>
        </w:rPr>
      </w:pPr>
      <w:r w:rsidRPr="00AB5005">
        <w:rPr>
          <w:b/>
          <w:bCs/>
          <w:color w:val="000000" w:themeColor="text1"/>
        </w:rPr>
        <w:t>KIRKKOVALTUUSTO</w:t>
      </w:r>
    </w:p>
    <w:p w14:paraId="5E4AE4BC" w14:textId="0463E2BF" w:rsidR="00AB5005" w:rsidRPr="00AB5005" w:rsidRDefault="00AB5005" w:rsidP="00AB5005">
      <w:r w:rsidRPr="00AB5005">
        <w:t>Kirkkovaltuusto on seurakunnan ylin päättävä toimielin. Kirkkovaltuusto on delegoinut päätösvaltaansa kirkkoneuvostolle erillisillä määräyksillä. Puheenjohtaja valinta tehtiin vuodelle 2025–2026 siten, että puheenjohtajaksi valittiin Simo Koskinen ja varapuheenjohtajaksi Mirja Laitinen. Kirkkovaltuusto kokoontui vuoden aikana 4 kertaa. Kirkkovaltuuston jäsenet ja heidän kokouksiinsa osallistumiskertansa on lueteltu alla.</w:t>
      </w:r>
    </w:p>
    <w:p w14:paraId="7A35E1C6" w14:textId="77777777" w:rsidR="00AB5005" w:rsidRPr="00AB5005" w:rsidRDefault="00AB5005" w:rsidP="00AB5005">
      <w:r w:rsidRPr="00AB5005">
        <w:t>Kirkkovaltuuston jäsenet:</w:t>
      </w:r>
    </w:p>
    <w:p w14:paraId="6B53DA33" w14:textId="7C5B484F" w:rsidR="00AB5005" w:rsidRPr="00AB5005" w:rsidRDefault="00AB5005" w:rsidP="00AB5005">
      <w:r w:rsidRPr="00AB5005">
        <w:t xml:space="preserve">Simo Koskinen, pj. 4/4 </w:t>
      </w:r>
    </w:p>
    <w:p w14:paraId="0AE6CAF9" w14:textId="77777777" w:rsidR="00AB5005" w:rsidRPr="00AB5005" w:rsidRDefault="00AB5005" w:rsidP="00AB5005">
      <w:r w:rsidRPr="00AB5005">
        <w:t>Pauliina Korhonen 4/4</w:t>
      </w:r>
    </w:p>
    <w:p w14:paraId="5305584C" w14:textId="77777777" w:rsidR="00AB5005" w:rsidRPr="00AB5005" w:rsidRDefault="00AB5005" w:rsidP="00AB5005">
      <w:r w:rsidRPr="00AB5005">
        <w:t>Mirja Laitinen 4/4</w:t>
      </w:r>
    </w:p>
    <w:p w14:paraId="0F192B09" w14:textId="0FA0416C" w:rsidR="00AB5005" w:rsidRPr="00AB5005" w:rsidRDefault="00AB5005" w:rsidP="00AB5005">
      <w:r w:rsidRPr="00AB5005">
        <w:lastRenderedPageBreak/>
        <w:t>Virpi Lapinoja 2/4</w:t>
      </w:r>
      <w:r w:rsidR="00884B4E">
        <w:t xml:space="preserve"> </w:t>
      </w:r>
      <w:r w:rsidR="00884B4E">
        <w:tab/>
      </w:r>
      <w:r w:rsidR="00884B4E">
        <w:tab/>
        <w:t xml:space="preserve">varalla Petri </w:t>
      </w:r>
      <w:proofErr w:type="spellStart"/>
      <w:r w:rsidR="00884B4E">
        <w:t>Haaksluoto</w:t>
      </w:r>
      <w:proofErr w:type="spellEnd"/>
      <w:r w:rsidR="00884B4E">
        <w:t xml:space="preserve"> 1/4</w:t>
      </w:r>
    </w:p>
    <w:p w14:paraId="5394C06D" w14:textId="536C6A7E" w:rsidR="00AB5005" w:rsidRPr="00AB5005" w:rsidRDefault="00AB5005" w:rsidP="00AB5005">
      <w:r w:rsidRPr="00AB5005">
        <w:t xml:space="preserve">Kari Lehtonen </w:t>
      </w:r>
      <w:r w:rsidR="00884B4E">
        <w:t>3</w:t>
      </w:r>
      <w:r w:rsidRPr="00AB5005">
        <w:t>/4</w:t>
      </w:r>
    </w:p>
    <w:p w14:paraId="0CA6EC5E" w14:textId="4E6963B4" w:rsidR="00AB5005" w:rsidRPr="00AB5005" w:rsidRDefault="00AB5005" w:rsidP="00AB5005">
      <w:r w:rsidRPr="00AB5005">
        <w:t xml:space="preserve">Raimo Lindfors </w:t>
      </w:r>
      <w:r w:rsidR="00884B4E">
        <w:t>3</w:t>
      </w:r>
      <w:r w:rsidRPr="00AB5005">
        <w:t>/4</w:t>
      </w:r>
      <w:r w:rsidRPr="00AB5005">
        <w:tab/>
        <w:t xml:space="preserve"> </w:t>
      </w:r>
    </w:p>
    <w:p w14:paraId="7AC692A9" w14:textId="1E16D22D" w:rsidR="00AB5005" w:rsidRPr="00AB5005" w:rsidRDefault="00AB5005" w:rsidP="00AB5005">
      <w:r w:rsidRPr="00AB5005">
        <w:t xml:space="preserve">Tomi Penttinen </w:t>
      </w:r>
      <w:r w:rsidR="00884B4E">
        <w:t>4</w:t>
      </w:r>
      <w:r w:rsidRPr="00AB5005">
        <w:t>/4</w:t>
      </w:r>
    </w:p>
    <w:p w14:paraId="2EF5464C" w14:textId="7BB236EA" w:rsidR="00AB5005" w:rsidRPr="00AB5005" w:rsidRDefault="00AB5005" w:rsidP="00AB5005">
      <w:r w:rsidRPr="00AB5005">
        <w:t xml:space="preserve">Pekka Riihimäki </w:t>
      </w:r>
      <w:r w:rsidR="00884B4E">
        <w:t>4</w:t>
      </w:r>
      <w:r w:rsidRPr="00AB5005">
        <w:t>/4</w:t>
      </w:r>
    </w:p>
    <w:p w14:paraId="1296907A" w14:textId="2B1DE3C4" w:rsidR="00AB5005" w:rsidRPr="00AB5005" w:rsidRDefault="00AB5005" w:rsidP="00AB5005">
      <w:r w:rsidRPr="00AB5005">
        <w:t xml:space="preserve">Sari </w:t>
      </w:r>
      <w:proofErr w:type="spellStart"/>
      <w:r w:rsidRPr="00AB5005">
        <w:t>Rimmi</w:t>
      </w:r>
      <w:proofErr w:type="spellEnd"/>
      <w:r w:rsidR="00884B4E">
        <w:t xml:space="preserve"> </w:t>
      </w:r>
      <w:r w:rsidRPr="00AB5005">
        <w:t>3/4</w:t>
      </w:r>
    </w:p>
    <w:p w14:paraId="35315B02" w14:textId="77777777" w:rsidR="00AB5005" w:rsidRPr="00AB5005" w:rsidRDefault="00AB5005" w:rsidP="00AB5005">
      <w:r w:rsidRPr="00AB5005">
        <w:t>Janna-Maija Saarnio 4/4</w:t>
      </w:r>
    </w:p>
    <w:p w14:paraId="417D2887" w14:textId="431FDBAA" w:rsidR="00AB5005" w:rsidRPr="00AB5005" w:rsidRDefault="00AB5005" w:rsidP="00AB5005">
      <w:r w:rsidRPr="00AB5005">
        <w:t xml:space="preserve">Julius Saarnio </w:t>
      </w:r>
      <w:r w:rsidR="00884B4E">
        <w:t>3</w:t>
      </w:r>
      <w:r w:rsidRPr="00AB5005">
        <w:t>/4</w:t>
      </w:r>
      <w:r w:rsidR="00884B4E">
        <w:tab/>
        <w:t xml:space="preserve"> </w:t>
      </w:r>
      <w:r w:rsidR="00884B4E">
        <w:tab/>
        <w:t>varalla Marko Nieminen 1/4</w:t>
      </w:r>
    </w:p>
    <w:p w14:paraId="7988A3D9" w14:textId="2E2C5A6F" w:rsidR="00AB5005" w:rsidRPr="00AB5005" w:rsidRDefault="00AB5005" w:rsidP="00AB5005">
      <w:r w:rsidRPr="00AB5005">
        <w:t xml:space="preserve">Arto Saukko </w:t>
      </w:r>
      <w:r w:rsidR="00884B4E">
        <w:t>1</w:t>
      </w:r>
      <w:r w:rsidRPr="00AB5005">
        <w:t>/4</w:t>
      </w:r>
      <w:r w:rsidR="00884B4E">
        <w:tab/>
        <w:t xml:space="preserve"> </w:t>
      </w:r>
      <w:r w:rsidR="00884B4E">
        <w:tab/>
        <w:t>varalla Marko Nieminen 2/4</w:t>
      </w:r>
    </w:p>
    <w:p w14:paraId="0A02AFC0" w14:textId="77777777" w:rsidR="00AB5005" w:rsidRPr="00AB5005" w:rsidRDefault="00AB5005" w:rsidP="00AB5005">
      <w:r w:rsidRPr="00AB5005">
        <w:t>Irja Seppänen 4/4</w:t>
      </w:r>
    </w:p>
    <w:p w14:paraId="241D0C3A" w14:textId="771A5998" w:rsidR="00AB5005" w:rsidRPr="00AB5005" w:rsidRDefault="00AB5005" w:rsidP="00AB5005">
      <w:r w:rsidRPr="00AB5005">
        <w:t xml:space="preserve">Arja </w:t>
      </w:r>
      <w:proofErr w:type="spellStart"/>
      <w:r w:rsidRPr="00AB5005">
        <w:t>Siikström</w:t>
      </w:r>
      <w:proofErr w:type="spellEnd"/>
      <w:r w:rsidRPr="00AB5005">
        <w:t xml:space="preserve"> </w:t>
      </w:r>
      <w:r w:rsidR="00884B4E">
        <w:t>2</w:t>
      </w:r>
      <w:r w:rsidRPr="00AB5005">
        <w:t>/4</w:t>
      </w:r>
    </w:p>
    <w:p w14:paraId="096ADEBF" w14:textId="77777777" w:rsidR="00AB5005" w:rsidRPr="00AB5005" w:rsidRDefault="00AB5005" w:rsidP="00AB5005">
      <w:r w:rsidRPr="00AB5005">
        <w:t>Markku Vanhala 4/4</w:t>
      </w:r>
    </w:p>
    <w:p w14:paraId="63EFF869" w14:textId="14241E7E" w:rsidR="00AB5005" w:rsidRPr="00AB5005" w:rsidRDefault="00AB5005" w:rsidP="00AB5005">
      <w:r w:rsidRPr="00AB5005">
        <w:t>Kirkkovaltuusto on kertomusvuoden aikana käsitellyt neljässä kokouksessaan kirkkolain edellyttämät asia, joita ovat seurakunnan toimintakertomuksen hyväksyminen, tilinpäätöksen vahvistaminen ja vastuuvapauden myöntäminen tilivelvollisille. Lisäksi kirkkovaltuusto vahvisti kirkollisveroksi 1,95 vuodeksi 202</w:t>
      </w:r>
      <w:r w:rsidR="00884B4E">
        <w:t>6</w:t>
      </w:r>
      <w:r w:rsidRPr="00AB5005">
        <w:t>. Vuoden 202</w:t>
      </w:r>
      <w:r w:rsidR="00884B4E">
        <w:t>6</w:t>
      </w:r>
      <w:r w:rsidRPr="00AB5005">
        <w:t xml:space="preserve"> talousarvio ja toiminta- ja taloussuunnitelma hyväksyttiin. Tämän lisäksi kirkkovaltuusto </w:t>
      </w:r>
      <w:r w:rsidR="00A41C2C">
        <w:t>hyväksyi virkojen johtosäännön, taloussäännön ja kiinteistöstrategian. Kirkkovaltuusto päätti myös lisätalousarvion vahvistamisesta, jolla kustannettiin seurakuntakodin urut.</w:t>
      </w:r>
    </w:p>
    <w:p w14:paraId="0819C8BD" w14:textId="05CCA8F7" w:rsidR="00AB5005" w:rsidRPr="00AB5005" w:rsidRDefault="00AB5005" w:rsidP="00AB5005">
      <w:pPr>
        <w:rPr>
          <w:b/>
          <w:bCs/>
        </w:rPr>
      </w:pPr>
      <w:r w:rsidRPr="00AB5005">
        <w:rPr>
          <w:b/>
          <w:bCs/>
        </w:rPr>
        <w:t>Aloitteet 202</w:t>
      </w:r>
      <w:r w:rsidR="00884B4E">
        <w:rPr>
          <w:b/>
          <w:bCs/>
        </w:rPr>
        <w:t>5</w:t>
      </w:r>
    </w:p>
    <w:p w14:paraId="6036A00C" w14:textId="77777777" w:rsidR="00AB5005" w:rsidRPr="00AB5005" w:rsidRDefault="00AB5005" w:rsidP="00AB5005">
      <w:r w:rsidRPr="00AB5005">
        <w:t>Luottamushenkilöt eivät tehneet aloitteita.</w:t>
      </w:r>
    </w:p>
    <w:p w14:paraId="2AA6DEB4" w14:textId="0209B99B" w:rsidR="00AB5005" w:rsidRPr="00AB5005" w:rsidRDefault="00AB5005" w:rsidP="00AB5005">
      <w:pPr>
        <w:rPr>
          <w:b/>
          <w:bCs/>
        </w:rPr>
      </w:pPr>
      <w:r w:rsidRPr="00AB5005">
        <w:rPr>
          <w:b/>
          <w:bCs/>
        </w:rPr>
        <w:t>KIRKKONEUVOSTO 202</w:t>
      </w:r>
      <w:r w:rsidR="00A41C2C">
        <w:rPr>
          <w:b/>
          <w:bCs/>
        </w:rPr>
        <w:t>5</w:t>
      </w:r>
      <w:r w:rsidRPr="00AB5005">
        <w:rPr>
          <w:b/>
          <w:bCs/>
        </w:rPr>
        <w:t xml:space="preserve"> </w:t>
      </w:r>
    </w:p>
    <w:p w14:paraId="5EBA59E8" w14:textId="46D741D2" w:rsidR="00AB5005" w:rsidRPr="00AB5005" w:rsidRDefault="00AB5005" w:rsidP="00AB5005">
      <w:r w:rsidRPr="00AB5005">
        <w:t xml:space="preserve">Kirkkoneuvosto johtaa seurakunnan käytännön toimintaa ja hallintoa sekä toimii kirkkovaltuuston valmistelu- ja täytäntöönpanoelimenä. Kirkkoneuvoston </w:t>
      </w:r>
      <w:r w:rsidRPr="00AB5005">
        <w:lastRenderedPageBreak/>
        <w:t>apuna toimivat esittelevät virkamiehet kukin vastuualueellaan. Vuosiksi 202</w:t>
      </w:r>
      <w:r w:rsidR="00A41C2C">
        <w:t>5</w:t>
      </w:r>
      <w:r w:rsidRPr="00AB5005">
        <w:t>–202</w:t>
      </w:r>
      <w:r w:rsidR="00A41C2C">
        <w:t>6</w:t>
      </w:r>
      <w:r w:rsidRPr="00AB5005">
        <w:t xml:space="preserve"> valittu kirkkoneuvosto kokoontui vuoden aikana </w:t>
      </w:r>
      <w:r w:rsidR="00A41C2C">
        <w:t>8</w:t>
      </w:r>
      <w:r w:rsidRPr="00AB5005">
        <w:t xml:space="preserve"> kertaa. Kirkkoneuvoston jäsenet ja heidän kokouksiin osallistumiskertansa on lueteltu alla. </w:t>
      </w:r>
    </w:p>
    <w:p w14:paraId="2E18142A" w14:textId="77777777" w:rsidR="00AB5005" w:rsidRPr="00AB5005" w:rsidRDefault="00AB5005" w:rsidP="00AB5005">
      <w:r w:rsidRPr="00AB5005">
        <w:t>Kirkkoneuvoston jäsenet:</w:t>
      </w:r>
    </w:p>
    <w:p w14:paraId="6CCA64E6" w14:textId="5AB0A803" w:rsidR="00AB5005" w:rsidRPr="00AB5005" w:rsidRDefault="00AB5005" w:rsidP="00AB5005">
      <w:r w:rsidRPr="00AB5005">
        <w:t xml:space="preserve">Antti Toivio, kirkkoherra, pj. </w:t>
      </w:r>
      <w:r w:rsidR="00E9206C">
        <w:t>8</w:t>
      </w:r>
      <w:r w:rsidRPr="00AB5005">
        <w:t>/</w:t>
      </w:r>
      <w:r w:rsidR="00E9206C">
        <w:t>8</w:t>
      </w:r>
    </w:p>
    <w:p w14:paraId="2B8DBCFF" w14:textId="3BAEC0DF" w:rsidR="00AB5005" w:rsidRPr="00AB5005" w:rsidRDefault="00E9206C" w:rsidP="00AB5005">
      <w:r>
        <w:t>Arto Saukko</w:t>
      </w:r>
      <w:r w:rsidR="00AB5005" w:rsidRPr="00AB5005">
        <w:t xml:space="preserve">, varapj. </w:t>
      </w:r>
      <w:r>
        <w:t>5</w:t>
      </w:r>
      <w:r w:rsidR="00AB5005" w:rsidRPr="00AB5005">
        <w:t>/</w:t>
      </w:r>
      <w:r>
        <w:t>8</w:t>
      </w:r>
      <w:r w:rsidR="00AB5005" w:rsidRPr="00AB5005">
        <w:tab/>
      </w:r>
      <w:r>
        <w:t>varalla Marko Nieminen 1</w:t>
      </w:r>
      <w:r w:rsidR="00AB5005" w:rsidRPr="00AB5005">
        <w:t>/</w:t>
      </w:r>
      <w:r>
        <w:t>8</w:t>
      </w:r>
    </w:p>
    <w:p w14:paraId="2B2C057A" w14:textId="494570DC" w:rsidR="00AB5005" w:rsidRPr="00AB5005" w:rsidRDefault="00AB5005" w:rsidP="00AB5005">
      <w:r w:rsidRPr="00AB5005">
        <w:t xml:space="preserve">Pauliina Korhonen </w:t>
      </w:r>
      <w:r w:rsidR="00E9206C">
        <w:t>6</w:t>
      </w:r>
      <w:r w:rsidRPr="00AB5005">
        <w:t>/</w:t>
      </w:r>
      <w:r w:rsidR="00E9206C">
        <w:t>8</w:t>
      </w:r>
      <w:r w:rsidR="00E9206C">
        <w:tab/>
        <w:t xml:space="preserve">varalla </w:t>
      </w:r>
      <w:r w:rsidRPr="00AB5005">
        <w:t xml:space="preserve">Janna-Maija Saarnio </w:t>
      </w:r>
      <w:r w:rsidR="00E9206C">
        <w:t>2</w:t>
      </w:r>
      <w:r w:rsidRPr="00AB5005">
        <w:t>/</w:t>
      </w:r>
      <w:r w:rsidR="00E9206C">
        <w:t>8</w:t>
      </w:r>
    </w:p>
    <w:p w14:paraId="6B80CACA" w14:textId="0850F7BA" w:rsidR="00E9206C" w:rsidRDefault="00E9206C" w:rsidP="00AB5005">
      <w:r>
        <w:t>Virpi Lapinoja 3/8</w:t>
      </w:r>
      <w:r>
        <w:tab/>
      </w:r>
      <w:r>
        <w:tab/>
        <w:t xml:space="preserve">varalla Arja </w:t>
      </w:r>
      <w:proofErr w:type="spellStart"/>
      <w:r>
        <w:t>Siikström</w:t>
      </w:r>
      <w:proofErr w:type="spellEnd"/>
      <w:r>
        <w:t xml:space="preserve"> 0/8</w:t>
      </w:r>
    </w:p>
    <w:p w14:paraId="52DAE260" w14:textId="604BCF7D" w:rsidR="00AB5005" w:rsidRPr="00AB5005" w:rsidRDefault="00AB5005" w:rsidP="00AB5005">
      <w:r w:rsidRPr="00AB5005">
        <w:t xml:space="preserve">Pekka Riihimäki </w:t>
      </w:r>
      <w:r w:rsidR="00E9206C">
        <w:t>7</w:t>
      </w:r>
      <w:r w:rsidRPr="00AB5005">
        <w:t>/</w:t>
      </w:r>
      <w:r w:rsidR="00E9206C">
        <w:t>8</w:t>
      </w:r>
      <w:r w:rsidRPr="00AB5005">
        <w:tab/>
      </w:r>
      <w:r w:rsidRPr="00AB5005">
        <w:tab/>
      </w:r>
      <w:r w:rsidR="00E9206C">
        <w:t xml:space="preserve">varalla </w:t>
      </w:r>
      <w:r w:rsidRPr="00AB5005">
        <w:t xml:space="preserve">Kari Lehtonen </w:t>
      </w:r>
      <w:r w:rsidR="00E9206C">
        <w:t>1</w:t>
      </w:r>
      <w:r w:rsidRPr="00AB5005">
        <w:t>/</w:t>
      </w:r>
      <w:r w:rsidR="00E9206C">
        <w:t>8</w:t>
      </w:r>
    </w:p>
    <w:p w14:paraId="322B5A89" w14:textId="2C934835" w:rsidR="00AB5005" w:rsidRPr="00AB5005" w:rsidRDefault="00AB5005" w:rsidP="00AB5005">
      <w:r w:rsidRPr="00AB5005">
        <w:t>Irja Seppänen 8/8</w:t>
      </w:r>
      <w:r w:rsidRPr="00AB5005">
        <w:tab/>
      </w:r>
      <w:r w:rsidRPr="00AB5005">
        <w:tab/>
      </w:r>
      <w:r w:rsidR="00E9206C">
        <w:t xml:space="preserve">varalla </w:t>
      </w:r>
      <w:r w:rsidRPr="00AB5005">
        <w:t xml:space="preserve">Sari </w:t>
      </w:r>
      <w:proofErr w:type="spellStart"/>
      <w:r w:rsidRPr="00AB5005">
        <w:t>Rimmi</w:t>
      </w:r>
      <w:proofErr w:type="spellEnd"/>
    </w:p>
    <w:p w14:paraId="443D158F" w14:textId="6370EDBB" w:rsidR="00AB5005" w:rsidRPr="00AB5005" w:rsidRDefault="00AB5005" w:rsidP="00AB5005">
      <w:r w:rsidRPr="00AB5005">
        <w:t>Markku Vanhala 8/8</w:t>
      </w:r>
      <w:r w:rsidRPr="00AB5005">
        <w:tab/>
      </w:r>
      <w:r w:rsidRPr="00AB5005">
        <w:tab/>
      </w:r>
      <w:r w:rsidR="00E9206C">
        <w:t xml:space="preserve">varalla </w:t>
      </w:r>
      <w:r w:rsidRPr="00AB5005">
        <w:t>Tomi Penttinen</w:t>
      </w:r>
    </w:p>
    <w:p w14:paraId="7670D5FA" w14:textId="77777777" w:rsidR="00AB5005" w:rsidRPr="00AB5005" w:rsidRDefault="00AB5005" w:rsidP="00AB5005">
      <w:r w:rsidRPr="00AB5005">
        <w:t>Kirkkoneuvoston keskeisimmät päätökset:</w:t>
      </w:r>
    </w:p>
    <w:p w14:paraId="61CDDF84" w14:textId="6CF3C8FD" w:rsidR="00AB5005" w:rsidRPr="00AB5005" w:rsidRDefault="00AB5005" w:rsidP="00AB5005">
      <w:r w:rsidRPr="00AB5005">
        <w:t>Kirkkoneuvosto on valmistellut kaikki kirkkovaltuustolle esiteltävät asiat (tilinpäätös 202</w:t>
      </w:r>
      <w:r w:rsidR="00A41C2C">
        <w:t>4</w:t>
      </w:r>
      <w:r w:rsidRPr="00AB5005">
        <w:t>, veroprosentti vuodeksi 202</w:t>
      </w:r>
      <w:r w:rsidR="00A41C2C">
        <w:t>6</w:t>
      </w:r>
      <w:r w:rsidRPr="00AB5005">
        <w:t>, talousarvio vuodeksi 202</w:t>
      </w:r>
      <w:r w:rsidR="00A41C2C">
        <w:t>6</w:t>
      </w:r>
      <w:r w:rsidRPr="00AB5005">
        <w:t xml:space="preserve"> sekä toiminta- ja taloussuunnitelma vuosiksi 202</w:t>
      </w:r>
      <w:r w:rsidR="00A41C2C">
        <w:t>6</w:t>
      </w:r>
      <w:r w:rsidRPr="00AB5005">
        <w:t>–202</w:t>
      </w:r>
      <w:r w:rsidR="00A41C2C">
        <w:t>8</w:t>
      </w:r>
      <w:r w:rsidRPr="00AB5005">
        <w:t>). Lisäksi se on käsitellyt</w:t>
      </w:r>
      <w:r w:rsidR="00A41C2C">
        <w:t xml:space="preserve"> muun muassa kirkon ja tapulin remontin</w:t>
      </w:r>
      <w:r w:rsidR="00D708F2">
        <w:t xml:space="preserve"> hankinnan</w:t>
      </w:r>
      <w:r w:rsidR="00A41C2C">
        <w:t xml:space="preserve"> </w:t>
      </w:r>
      <w:r w:rsidR="00D708F2">
        <w:t>sekä</w:t>
      </w:r>
      <w:r w:rsidR="00A41C2C">
        <w:t xml:space="preserve"> </w:t>
      </w:r>
      <w:r w:rsidR="00D708F2">
        <w:t xml:space="preserve">siitä </w:t>
      </w:r>
      <w:r w:rsidR="00A41C2C">
        <w:t>jätetyn markkinaoikeuden valituksen</w:t>
      </w:r>
      <w:r w:rsidR="00D708F2">
        <w:t>. Kirkkoneuvosto on myös vastaanottanut kirkon ympäristödiplomin ja</w:t>
      </w:r>
      <w:r w:rsidRPr="00AB5005">
        <w:t xml:space="preserve"> hyväksynyt</w:t>
      </w:r>
      <w:r w:rsidR="00D708F2">
        <w:t xml:space="preserve"> viranhaltijan</w:t>
      </w:r>
      <w:r w:rsidRPr="00AB5005">
        <w:t xml:space="preserve"> </w:t>
      </w:r>
      <w:r w:rsidR="00D708F2">
        <w:t>päättämissopimuksen</w:t>
      </w:r>
      <w:r w:rsidRPr="00AB5005">
        <w:t>, sekä huolehtinut kirkkovaltuuston päätösten täytäntöönpanosta.</w:t>
      </w:r>
    </w:p>
    <w:p w14:paraId="76EDD485" w14:textId="53E26602" w:rsidR="00AB5005" w:rsidRPr="00AB5005" w:rsidRDefault="00AB5005" w:rsidP="00AB5005">
      <w:pPr>
        <w:rPr>
          <w:b/>
          <w:bCs/>
        </w:rPr>
      </w:pPr>
      <w:r w:rsidRPr="00AB5005">
        <w:rPr>
          <w:b/>
          <w:bCs/>
        </w:rPr>
        <w:t>TYÖRYHMIEN JÄSENET 202</w:t>
      </w:r>
      <w:r w:rsidR="00E9206C">
        <w:rPr>
          <w:b/>
          <w:bCs/>
        </w:rPr>
        <w:t>5</w:t>
      </w:r>
    </w:p>
    <w:p w14:paraId="1CFEE1E3" w14:textId="502953AB" w:rsidR="00AB5005" w:rsidRPr="00AB5005" w:rsidRDefault="00E9206C" w:rsidP="00AB5005">
      <w:r>
        <w:t xml:space="preserve">Työryhmien jäsenyys kestää 2 vuotta. </w:t>
      </w:r>
      <w:r w:rsidR="00AB5005" w:rsidRPr="00AB5005">
        <w:t>Toimintatyöryhmä</w:t>
      </w:r>
      <w:r>
        <w:t>n</w:t>
      </w:r>
      <w:r w:rsidR="00AB5005" w:rsidRPr="00AB5005">
        <w:t xml:space="preserve"> seurakuntalaisjäseninä </w:t>
      </w:r>
      <w:r>
        <w:t xml:space="preserve">toimii </w:t>
      </w:r>
      <w:r w:rsidR="00AB5005" w:rsidRPr="00AB5005">
        <w:t>Kaisu Karttunen,</w:t>
      </w:r>
      <w:r>
        <w:t xml:space="preserve"> Anniina Lahtinen,</w:t>
      </w:r>
      <w:r w:rsidR="00AB5005" w:rsidRPr="00AB5005">
        <w:t xml:space="preserve"> Pirjo Hautanen</w:t>
      </w:r>
      <w:r>
        <w:t>,</w:t>
      </w:r>
      <w:r w:rsidR="00AB5005" w:rsidRPr="00AB5005">
        <w:t xml:space="preserve"> Eija Vanhala </w:t>
      </w:r>
      <w:r>
        <w:t>ja</w:t>
      </w:r>
      <w:r w:rsidR="00AB5005" w:rsidRPr="00AB5005">
        <w:t xml:space="preserve"> Irja Seppänen.</w:t>
      </w:r>
    </w:p>
    <w:p w14:paraId="792C86C5" w14:textId="470735D0" w:rsidR="00AB5005" w:rsidRPr="00AB5005" w:rsidRDefault="00AB5005" w:rsidP="00AB5005">
      <w:r w:rsidRPr="00AB5005">
        <w:t>Tukityöryhmä</w:t>
      </w:r>
      <w:r w:rsidR="00E9206C">
        <w:t>n</w:t>
      </w:r>
      <w:r w:rsidRPr="00AB5005">
        <w:t xml:space="preserve"> seurakuntalaisjäseninä</w:t>
      </w:r>
      <w:r w:rsidR="00E9206C">
        <w:t xml:space="preserve"> toimi</w:t>
      </w:r>
      <w:r w:rsidRPr="00AB5005">
        <w:t xml:space="preserve"> Marko Nieminen</w:t>
      </w:r>
      <w:r w:rsidR="00E9206C">
        <w:t xml:space="preserve"> (pyytänyt eroa)</w:t>
      </w:r>
      <w:r w:rsidRPr="00AB5005">
        <w:t>, Joni Saarnio ja Simo Koskinen.</w:t>
      </w:r>
    </w:p>
    <w:p w14:paraId="3C3B3472" w14:textId="68D87AA8" w:rsidR="00AB5005" w:rsidRPr="00AB5005" w:rsidRDefault="00AB5005" w:rsidP="00AB5005">
      <w:r w:rsidRPr="00AB5005">
        <w:lastRenderedPageBreak/>
        <w:t>Nuorten vaikuttajaryhmä</w:t>
      </w:r>
      <w:r w:rsidR="00E9206C">
        <w:t>ssä on toiminut</w:t>
      </w:r>
      <w:r w:rsidRPr="00AB5005">
        <w:t xml:space="preserve"> Aada Hakkarainen. </w:t>
      </w:r>
    </w:p>
    <w:p w14:paraId="4208A1A3" w14:textId="08D1F206" w:rsidR="00175786" w:rsidRPr="004A6A90" w:rsidRDefault="004A6A90" w:rsidP="00D078BC">
      <w:pPr>
        <w:rPr>
          <w:b/>
          <w:bCs/>
        </w:rPr>
      </w:pPr>
      <w:r w:rsidRPr="004A6A90">
        <w:rPr>
          <w:b/>
          <w:bCs/>
        </w:rPr>
        <w:t xml:space="preserve">Tilintarkastus KGMP </w:t>
      </w:r>
      <w:r w:rsidR="00CD2B09" w:rsidRPr="004A6A90">
        <w:rPr>
          <w:b/>
          <w:bCs/>
        </w:rPr>
        <w:t>20</w:t>
      </w:r>
      <w:r w:rsidRPr="004A6A90">
        <w:rPr>
          <w:b/>
          <w:bCs/>
        </w:rPr>
        <w:t>22</w:t>
      </w:r>
      <w:r w:rsidR="00CD2B09" w:rsidRPr="004A6A90">
        <w:rPr>
          <w:b/>
          <w:bCs/>
        </w:rPr>
        <w:t>‒20</w:t>
      </w:r>
      <w:r w:rsidRPr="004A6A90">
        <w:rPr>
          <w:b/>
          <w:bCs/>
        </w:rPr>
        <w:t>26</w:t>
      </w:r>
      <w:r w:rsidR="00CD2B09" w:rsidRPr="004A6A90">
        <w:rPr>
          <w:b/>
          <w:bCs/>
        </w:rPr>
        <w:t xml:space="preserve"> </w:t>
      </w:r>
    </w:p>
    <w:p w14:paraId="679123B4" w14:textId="146C8006" w:rsidR="004A6A90" w:rsidRPr="004A6A90" w:rsidRDefault="004A6A90" w:rsidP="004A6A90">
      <w:r>
        <w:t>KPMG Oy</w:t>
      </w:r>
      <w:r w:rsidR="00CD2B09" w:rsidRPr="00DF1376">
        <w:t>, päävastuullinen tilintarkastaja</w:t>
      </w:r>
      <w:r>
        <w:t xml:space="preserve"> JHT Esko Säilä (JHT, KH) elokuuhun 2025 asti, jonka jälkeen vastuulliseksi tilintarkastajaksi on </w:t>
      </w:r>
      <w:r w:rsidR="00AD060F">
        <w:t>vaihtunut</w:t>
      </w:r>
      <w:r>
        <w:t xml:space="preserve"> Katri Hokkanen (J</w:t>
      </w:r>
      <w:r w:rsidRPr="004A6A90">
        <w:t>HT, KHT, KRT</w:t>
      </w:r>
      <w:r>
        <w:t xml:space="preserve">). </w:t>
      </w:r>
    </w:p>
    <w:p w14:paraId="75501B10" w14:textId="0E4799A4" w:rsidR="00955706" w:rsidRPr="00AD7C22" w:rsidRDefault="00A4328F" w:rsidP="00AF7F8A">
      <w:pPr>
        <w:pStyle w:val="Otsikko3"/>
        <w:rPr>
          <w:color w:val="000000" w:themeColor="text1"/>
        </w:rPr>
      </w:pPr>
      <w:bookmarkStart w:id="4" w:name="_Toc224565989"/>
      <w:r w:rsidRPr="00AD7C22">
        <w:rPr>
          <w:color w:val="000000" w:themeColor="text1"/>
        </w:rPr>
        <w:t>Henkilöstö</w:t>
      </w:r>
      <w:bookmarkEnd w:id="4"/>
    </w:p>
    <w:p w14:paraId="506C058B" w14:textId="69ACB9E4" w:rsidR="00E87851" w:rsidRDefault="00D05BE2" w:rsidP="00E87851">
      <w:pPr>
        <w:rPr>
          <w:color w:val="C00000"/>
        </w:rPr>
      </w:pPr>
      <w:r>
        <w:rPr>
          <w:color w:val="000000" w:themeColor="text1"/>
        </w:rPr>
        <w:t>Uuraisten</w:t>
      </w:r>
      <w:r w:rsidR="00E87851">
        <w:rPr>
          <w:color w:val="C00000"/>
        </w:rPr>
        <w:t xml:space="preserve"> </w:t>
      </w:r>
      <w:r w:rsidR="00E87851">
        <w:t>seurakunnassa työskenteli 31.12.202</w:t>
      </w:r>
      <w:r>
        <w:t>5</w:t>
      </w:r>
      <w:r w:rsidR="00E87851">
        <w:t xml:space="preserve"> yhteensä </w:t>
      </w:r>
      <w:r>
        <w:t>11</w:t>
      </w:r>
      <w:r w:rsidR="00E87851">
        <w:t xml:space="preserve"> henkilöä. Vakituisessa palvelussuhteessa oli</w:t>
      </w:r>
      <w:r>
        <w:t xml:space="preserve"> 8</w:t>
      </w:r>
      <w:r w:rsidR="00E87851">
        <w:t xml:space="preserve"> henkilöä, joista </w:t>
      </w:r>
      <w:r>
        <w:t>6</w:t>
      </w:r>
      <w:r w:rsidR="00E87851">
        <w:t xml:space="preserve"> oli kokoaikaisia</w:t>
      </w:r>
      <w:r>
        <w:t xml:space="preserve"> ja 5 osa-aikaisia</w:t>
      </w:r>
      <w:r w:rsidR="00E87851">
        <w:t xml:space="preserve">. Vakituisista naisia oli </w:t>
      </w:r>
      <w:r>
        <w:t>7</w:t>
      </w:r>
      <w:r w:rsidR="00E87851">
        <w:t xml:space="preserve"> ja miehiä </w:t>
      </w:r>
      <w:r>
        <w:t>1</w:t>
      </w:r>
      <w:r w:rsidR="00E87851">
        <w:t xml:space="preserve">. Määräaikaisissa työsuhteissa työskenteli </w:t>
      </w:r>
      <w:r>
        <w:t>3</w:t>
      </w:r>
      <w:r w:rsidR="00E87851">
        <w:t xml:space="preserve"> henkilöä, jot</w:t>
      </w:r>
      <w:r>
        <w:t>ka</w:t>
      </w:r>
      <w:r w:rsidR="00E87851">
        <w:t xml:space="preserve"> olivat </w:t>
      </w:r>
      <w:r>
        <w:t>kaikki miehiä</w:t>
      </w:r>
      <w:r w:rsidR="00E87851">
        <w:t>.</w:t>
      </w:r>
    </w:p>
    <w:p w14:paraId="2070E392" w14:textId="7B43BB43" w:rsidR="006978D5" w:rsidRPr="00AD7C22" w:rsidRDefault="000B7AC7" w:rsidP="00304F69">
      <w:pPr>
        <w:rPr>
          <w:b/>
          <w:bCs/>
          <w:color w:val="000000" w:themeColor="text1"/>
        </w:rPr>
      </w:pPr>
      <w:r w:rsidRPr="00AD7C22">
        <w:rPr>
          <w:b/>
          <w:bCs/>
          <w:color w:val="000000" w:themeColor="text1"/>
        </w:rPr>
        <w:t>Henkilöstön määrä t</w:t>
      </w:r>
      <w:r w:rsidR="0069305A" w:rsidRPr="00AD7C22">
        <w:rPr>
          <w:b/>
          <w:bCs/>
          <w:color w:val="000000" w:themeColor="text1"/>
        </w:rPr>
        <w:t>yöaloittain</w:t>
      </w:r>
    </w:p>
    <w:p w14:paraId="67006EAA" w14:textId="77777777" w:rsidR="00F9493D" w:rsidRDefault="00AD7C22" w:rsidP="00F9493D">
      <w:pPr>
        <w:spacing w:after="160" w:line="259" w:lineRule="auto"/>
        <w:rPr>
          <w:b/>
          <w:bCs/>
        </w:rPr>
      </w:pPr>
      <w:r w:rsidRPr="00AD7C22">
        <w:rPr>
          <w:b/>
          <w:bCs/>
          <w:noProof/>
        </w:rPr>
        <w:drawing>
          <wp:inline distT="0" distB="0" distL="0" distR="0" wp14:anchorId="13141490" wp14:editId="495F9725">
            <wp:extent cx="2524477" cy="2267266"/>
            <wp:effectExtent l="0" t="0" r="9525" b="0"/>
            <wp:docPr id="1731412706" name="Kuva 1" descr="Kuva, joka sisältää kohteen teksti, kuvakaappaus, Fontti,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12706" name="Kuva 1" descr="Kuva, joka sisältää kohteen teksti, kuvakaappaus, Fontti, numero&#10;&#10;Tekoälyllä luotu sisältö voi olla virheellistä."/>
                    <pic:cNvPicPr/>
                  </pic:nvPicPr>
                  <pic:blipFill>
                    <a:blip r:embed="rId19"/>
                    <a:stretch>
                      <a:fillRect/>
                    </a:stretch>
                  </pic:blipFill>
                  <pic:spPr>
                    <a:xfrm>
                      <a:off x="0" y="0"/>
                      <a:ext cx="2524477" cy="2267266"/>
                    </a:xfrm>
                    <a:prstGeom prst="rect">
                      <a:avLst/>
                    </a:prstGeom>
                  </pic:spPr>
                </pic:pic>
              </a:graphicData>
            </a:graphic>
          </wp:inline>
        </w:drawing>
      </w:r>
    </w:p>
    <w:p w14:paraId="6A5AE0D0" w14:textId="4E09BF65" w:rsidR="00BB64D9" w:rsidRPr="00F9493D" w:rsidRDefault="00BB64D9" w:rsidP="00F9493D">
      <w:pPr>
        <w:spacing w:after="160" w:line="259" w:lineRule="auto"/>
        <w:rPr>
          <w:b/>
          <w:bCs/>
        </w:rPr>
      </w:pPr>
      <w:r w:rsidRPr="00AD7C22">
        <w:rPr>
          <w:b/>
          <w:bCs/>
          <w:color w:val="000000" w:themeColor="text1"/>
        </w:rPr>
        <w:t>Henkilö</w:t>
      </w:r>
      <w:r w:rsidR="00E65FD1" w:rsidRPr="00AD7C22">
        <w:rPr>
          <w:b/>
          <w:bCs/>
          <w:color w:val="000000" w:themeColor="text1"/>
        </w:rPr>
        <w:t>stön</w:t>
      </w:r>
      <w:r w:rsidRPr="00AD7C22">
        <w:rPr>
          <w:b/>
          <w:bCs/>
          <w:color w:val="000000" w:themeColor="text1"/>
        </w:rPr>
        <w:t xml:space="preserve"> ikäjakauma</w:t>
      </w:r>
    </w:p>
    <w:p w14:paraId="7B7F5A36" w14:textId="6A13A354" w:rsidR="000A51E8" w:rsidRPr="00DF1376" w:rsidRDefault="00AD7C22" w:rsidP="000A51E8">
      <w:pPr>
        <w:rPr>
          <w:sz w:val="22"/>
        </w:rPr>
      </w:pPr>
      <w:r w:rsidRPr="00AD7C22">
        <w:rPr>
          <w:noProof/>
          <w:sz w:val="22"/>
        </w:rPr>
        <w:drawing>
          <wp:inline distT="0" distB="0" distL="0" distR="0" wp14:anchorId="67401B92" wp14:editId="7A696C45">
            <wp:extent cx="6120130" cy="1010920"/>
            <wp:effectExtent l="0" t="0" r="0" b="0"/>
            <wp:docPr id="1318970915" name="Kuva 1" descr="Kuva, joka sisältää kohteen kuvakaappaus, teksti, viiva, Suorakaid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70915" name="Kuva 1" descr="Kuva, joka sisältää kohteen kuvakaappaus, teksti, viiva, Suorakaide&#10;&#10;Tekoälyllä luotu sisältö voi olla virheellistä."/>
                    <pic:cNvPicPr/>
                  </pic:nvPicPr>
                  <pic:blipFill>
                    <a:blip r:embed="rId20"/>
                    <a:stretch>
                      <a:fillRect/>
                    </a:stretch>
                  </pic:blipFill>
                  <pic:spPr>
                    <a:xfrm>
                      <a:off x="0" y="0"/>
                      <a:ext cx="6120130" cy="1010920"/>
                    </a:xfrm>
                    <a:prstGeom prst="rect">
                      <a:avLst/>
                    </a:prstGeom>
                  </pic:spPr>
                </pic:pic>
              </a:graphicData>
            </a:graphic>
          </wp:inline>
        </w:drawing>
      </w:r>
      <w:r w:rsidR="000A51E8" w:rsidRPr="00DF1376">
        <w:rPr>
          <w:sz w:val="22"/>
        </w:rPr>
        <w:t xml:space="preserve">Henkilöstön keski-ikä on </w:t>
      </w:r>
      <w:r>
        <w:rPr>
          <w:sz w:val="22"/>
        </w:rPr>
        <w:t>47</w:t>
      </w:r>
      <w:r w:rsidR="000A51E8" w:rsidRPr="00DF1376">
        <w:rPr>
          <w:sz w:val="22"/>
        </w:rPr>
        <w:t xml:space="preserve"> vuotta.</w:t>
      </w:r>
    </w:p>
    <w:p w14:paraId="7AA023EE" w14:textId="77777777" w:rsidR="00685B35" w:rsidRDefault="00685B35" w:rsidP="00304F69">
      <w:pPr>
        <w:rPr>
          <w:b/>
          <w:bCs/>
          <w:color w:val="000000" w:themeColor="text1"/>
        </w:rPr>
      </w:pPr>
    </w:p>
    <w:p w14:paraId="10B250F0" w14:textId="127DAE9B" w:rsidR="009F7123" w:rsidRPr="00AD7C22" w:rsidRDefault="009F7123" w:rsidP="00304F69">
      <w:pPr>
        <w:rPr>
          <w:b/>
          <w:bCs/>
          <w:color w:val="000000" w:themeColor="text1"/>
        </w:rPr>
      </w:pPr>
      <w:r w:rsidRPr="00AD7C22">
        <w:rPr>
          <w:b/>
          <w:bCs/>
          <w:color w:val="000000" w:themeColor="text1"/>
        </w:rPr>
        <w:lastRenderedPageBreak/>
        <w:t>Henkilöstön vaihtuvuus</w:t>
      </w:r>
    </w:p>
    <w:p w14:paraId="41A8037B" w14:textId="2462CF0F" w:rsidR="00024B53" w:rsidRPr="00AD7C22" w:rsidRDefault="00024B53" w:rsidP="00024B53">
      <w:pPr>
        <w:rPr>
          <w:color w:val="000000" w:themeColor="text1"/>
        </w:rPr>
      </w:pPr>
      <w:r w:rsidRPr="00AD7C22">
        <w:rPr>
          <w:color w:val="000000" w:themeColor="text1"/>
        </w:rPr>
        <w:t xml:space="preserve">Kuluneen vuoden aikana henkilöstö </w:t>
      </w:r>
      <w:r w:rsidR="00AD7C22" w:rsidRPr="00AD7C22">
        <w:rPr>
          <w:color w:val="000000" w:themeColor="text1"/>
        </w:rPr>
        <w:t>kasvoi</w:t>
      </w:r>
      <w:r w:rsidRPr="00AD7C22">
        <w:rPr>
          <w:color w:val="000000" w:themeColor="text1"/>
        </w:rPr>
        <w:t xml:space="preserve"> yhdellä, kun </w:t>
      </w:r>
      <w:r w:rsidR="00AD7C22" w:rsidRPr="00AD7C22">
        <w:rPr>
          <w:color w:val="000000" w:themeColor="text1"/>
        </w:rPr>
        <w:t>määräaikaisen hautausmaatyöntekijän palkkauksen vuoksi</w:t>
      </w:r>
      <w:r w:rsidRPr="00AD7C22">
        <w:rPr>
          <w:color w:val="000000" w:themeColor="text1"/>
        </w:rPr>
        <w:t>.</w:t>
      </w:r>
      <w:r w:rsidR="00AD7C22" w:rsidRPr="00AD7C22">
        <w:rPr>
          <w:color w:val="000000" w:themeColor="text1"/>
        </w:rPr>
        <w:t xml:space="preserve"> Seurakuntamestarin viranhaltijan kanssa tehtiin viran päättämissopimus 15.12.2025 ja virka on tällä hetkellä täyttämättä.</w:t>
      </w:r>
      <w:r w:rsidRPr="00AD7C22">
        <w:rPr>
          <w:color w:val="000000" w:themeColor="text1"/>
        </w:rPr>
        <w:t xml:space="preserve"> </w:t>
      </w:r>
    </w:p>
    <w:p w14:paraId="7F60E36E" w14:textId="5B20A237" w:rsidR="001E2ED0" w:rsidRPr="00DF1376" w:rsidRDefault="001E2ED0" w:rsidP="00304F69">
      <w:pPr>
        <w:rPr>
          <w:b/>
          <w:bCs/>
        </w:rPr>
      </w:pPr>
      <w:r w:rsidRPr="00DF1376">
        <w:rPr>
          <w:b/>
          <w:bCs/>
        </w:rPr>
        <w:t>Henkilöstökulut</w:t>
      </w:r>
    </w:p>
    <w:p w14:paraId="30783637" w14:textId="28AB841A" w:rsidR="00C2747B" w:rsidRDefault="00804797" w:rsidP="00AB60C1">
      <w:pPr>
        <w:rPr>
          <w:rFonts w:eastAsia="Times New Roman" w:cs="Calibri"/>
          <w:sz w:val="22"/>
          <w:lang w:eastAsia="fi-FI"/>
        </w:rPr>
      </w:pPr>
      <w:r>
        <w:rPr>
          <w:rFonts w:eastAsia="Times New Roman" w:cs="Calibri"/>
          <w:noProof/>
          <w:sz w:val="22"/>
          <w:lang w:eastAsia="fi-FI"/>
        </w:rPr>
        <w:drawing>
          <wp:inline distT="0" distB="0" distL="0" distR="0" wp14:anchorId="56F7AD4A" wp14:editId="496C1E38">
            <wp:extent cx="6120130" cy="2231390"/>
            <wp:effectExtent l="0" t="0" r="0" b="0"/>
            <wp:docPr id="274675201" name="Kuva 1" descr="Kuva, joka sisältää kohteen teksti, Fontti, kuvakaappaus,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75201" name="Kuva 1" descr="Kuva, joka sisältää kohteen teksti, Fontti, kuvakaappaus, numero&#10;&#10;Tekoälyllä luotu sisältö voi olla virheellistä."/>
                    <pic:cNvPicPr/>
                  </pic:nvPicPr>
                  <pic:blipFill>
                    <a:blip r:embed="rId21">
                      <a:extLst>
                        <a:ext uri="{28A0092B-C50C-407E-A947-70E740481C1C}">
                          <a14:useLocalDpi xmlns:a14="http://schemas.microsoft.com/office/drawing/2010/main" val="0"/>
                        </a:ext>
                      </a:extLst>
                    </a:blip>
                    <a:stretch>
                      <a:fillRect/>
                    </a:stretch>
                  </pic:blipFill>
                  <pic:spPr>
                    <a:xfrm>
                      <a:off x="0" y="0"/>
                      <a:ext cx="6120130" cy="2231390"/>
                    </a:xfrm>
                    <a:prstGeom prst="rect">
                      <a:avLst/>
                    </a:prstGeom>
                  </pic:spPr>
                </pic:pic>
              </a:graphicData>
            </a:graphic>
          </wp:inline>
        </w:drawing>
      </w:r>
    </w:p>
    <w:p w14:paraId="6BB3798C" w14:textId="1602D0C2" w:rsidR="0069305A" w:rsidRPr="00DF1376" w:rsidRDefault="005E1304" w:rsidP="00EE25EA">
      <w:pPr>
        <w:rPr>
          <w:b/>
          <w:bCs/>
        </w:rPr>
      </w:pPr>
      <w:r w:rsidRPr="00DF1376">
        <w:rPr>
          <w:rFonts w:eastAsia="Times New Roman" w:cs="Calibri"/>
          <w:sz w:val="22"/>
          <w:lang w:eastAsia="fi-FI"/>
        </w:rPr>
        <w:t xml:space="preserve">Työssä jaksamiseen käytettiin </w:t>
      </w:r>
      <w:r w:rsidR="003471E3">
        <w:rPr>
          <w:rFonts w:eastAsia="Times New Roman" w:cs="Calibri"/>
          <w:sz w:val="22"/>
          <w:lang w:eastAsia="fi-FI"/>
        </w:rPr>
        <w:t>100</w:t>
      </w:r>
      <w:r w:rsidR="00E840C8" w:rsidRPr="00DF1376">
        <w:rPr>
          <w:rFonts w:eastAsia="Times New Roman" w:cs="Calibri"/>
          <w:sz w:val="22"/>
          <w:lang w:eastAsia="fi-FI"/>
        </w:rPr>
        <w:t xml:space="preserve"> euroa</w:t>
      </w:r>
      <w:r w:rsidR="003471E3">
        <w:rPr>
          <w:rFonts w:eastAsia="Times New Roman" w:cs="Calibri"/>
          <w:sz w:val="22"/>
          <w:lang w:eastAsia="fi-FI"/>
        </w:rPr>
        <w:t xml:space="preserve"> per työntekijä + yhteiset Tyhy-päivät</w:t>
      </w:r>
      <w:r w:rsidR="00E840C8" w:rsidRPr="00DF1376">
        <w:rPr>
          <w:rFonts w:eastAsia="Times New Roman" w:cs="Calibri"/>
          <w:sz w:val="22"/>
          <w:lang w:eastAsia="fi-FI"/>
        </w:rPr>
        <w:t>.</w:t>
      </w:r>
    </w:p>
    <w:p w14:paraId="53AD72DC" w14:textId="19B17918" w:rsidR="00F62F4B" w:rsidRPr="00F9493D" w:rsidRDefault="00F62F4B" w:rsidP="00EE25EA">
      <w:pPr>
        <w:rPr>
          <w:b/>
          <w:bCs/>
          <w:color w:val="000000" w:themeColor="text1"/>
        </w:rPr>
      </w:pPr>
      <w:r w:rsidRPr="00F9493D">
        <w:rPr>
          <w:b/>
          <w:bCs/>
          <w:color w:val="000000" w:themeColor="text1"/>
        </w:rPr>
        <w:t>Henkilöstön koulutus</w:t>
      </w:r>
    </w:p>
    <w:p w14:paraId="40F6520D" w14:textId="69F68381" w:rsidR="00F9493D" w:rsidRDefault="00F9493D" w:rsidP="00EE25EA">
      <w:r w:rsidRPr="00F9493D">
        <w:t>Henkilöstö on osallistunut oman työalansa koulutuksiin</w:t>
      </w:r>
      <w:r>
        <w:t xml:space="preserve"> koulutussuunnitelman mukaisesti</w:t>
      </w:r>
      <w:r w:rsidRPr="00F9493D">
        <w:t xml:space="preserve"> ja sii</w:t>
      </w:r>
      <w:r>
        <w:t>hen</w:t>
      </w:r>
      <w:r w:rsidRPr="00F9493D">
        <w:t xml:space="preserve"> kannustetaan </w:t>
      </w:r>
      <w:r>
        <w:t>jatkossakin</w:t>
      </w:r>
      <w:r w:rsidRPr="00F9493D">
        <w:t xml:space="preserve">. </w:t>
      </w:r>
      <w:r>
        <w:t>Koulutuksiin osallistuminen on tärkeää a</w:t>
      </w:r>
      <w:r w:rsidRPr="00F9493D">
        <w:t>mmattitaidon ylläpitämise</w:t>
      </w:r>
      <w:r>
        <w:t>n</w:t>
      </w:r>
      <w:r w:rsidRPr="00F9493D">
        <w:t xml:space="preserve"> ja </w:t>
      </w:r>
      <w:r>
        <w:t>työ</w:t>
      </w:r>
      <w:r w:rsidRPr="00F9493D">
        <w:t xml:space="preserve">taitojen lisäämisen vuoksi. </w:t>
      </w:r>
      <w:r>
        <w:t>M</w:t>
      </w:r>
      <w:r w:rsidRPr="00F9493D">
        <w:t>uiden seurakuntien työntekijöi</w:t>
      </w:r>
      <w:r>
        <w:t>den tapaaminen</w:t>
      </w:r>
      <w:r w:rsidRPr="00F9493D">
        <w:t xml:space="preserve"> avaa mahdollisuuksia lisätä yhteistyötä ja oppia hyväksi havaittuja käytäntöjä sekä kertoa oman seurakunnan hyvistä toimintatavoista. </w:t>
      </w:r>
      <w:r>
        <w:t>Henkilöstö suoritti yhdessä menneen vuoden aikana EA1:n.</w:t>
      </w:r>
    </w:p>
    <w:p w14:paraId="55CBB10D" w14:textId="4D39E440" w:rsidR="00CF1F8F" w:rsidRPr="00485370" w:rsidRDefault="000509EC" w:rsidP="00EE25EA">
      <w:pPr>
        <w:rPr>
          <w:b/>
          <w:bCs/>
          <w:color w:val="000000" w:themeColor="text1"/>
        </w:rPr>
      </w:pPr>
      <w:r w:rsidRPr="00485370">
        <w:rPr>
          <w:b/>
          <w:bCs/>
          <w:color w:val="000000" w:themeColor="text1"/>
        </w:rPr>
        <w:t>Työterveyshuolto ja s</w:t>
      </w:r>
      <w:r w:rsidR="00CF1F8F" w:rsidRPr="00485370">
        <w:rPr>
          <w:b/>
          <w:bCs/>
          <w:color w:val="000000" w:themeColor="text1"/>
        </w:rPr>
        <w:t>airauspoissaolot</w:t>
      </w:r>
    </w:p>
    <w:p w14:paraId="26012A2E" w14:textId="34419157" w:rsidR="006644B1" w:rsidRPr="00DF1376" w:rsidRDefault="00186EB2" w:rsidP="00AB60C1">
      <w:r w:rsidRPr="00DF1376">
        <w:t>Sairauspoissaolojen määrä oli</w:t>
      </w:r>
      <w:r w:rsidR="00485370">
        <w:rPr>
          <w:color w:val="FF0000"/>
        </w:rPr>
        <w:t xml:space="preserve"> </w:t>
      </w:r>
      <w:r w:rsidR="00485370" w:rsidRPr="00485370">
        <w:rPr>
          <w:color w:val="000000" w:themeColor="text1"/>
        </w:rPr>
        <w:t>197</w:t>
      </w:r>
      <w:r w:rsidRPr="00ED668E">
        <w:rPr>
          <w:color w:val="FF0000"/>
        </w:rPr>
        <w:t xml:space="preserve"> </w:t>
      </w:r>
      <w:r w:rsidRPr="00DF1376">
        <w:t>päivää, kun määrä vuonna 20</w:t>
      </w:r>
      <w:r w:rsidR="00E840C8" w:rsidRPr="00DF1376">
        <w:t>2</w:t>
      </w:r>
      <w:r w:rsidR="00485370">
        <w:t>4</w:t>
      </w:r>
      <w:r w:rsidRPr="00DF1376">
        <w:t xml:space="preserve"> oli </w:t>
      </w:r>
      <w:r w:rsidR="00485370">
        <w:t>70</w:t>
      </w:r>
      <w:r w:rsidRPr="00DF1376">
        <w:t xml:space="preserve"> päivää. Sairauspoissaolojen </w:t>
      </w:r>
      <w:r w:rsidR="00803CD7" w:rsidRPr="00DF1376">
        <w:t>määrä on ollut</w:t>
      </w:r>
      <w:r w:rsidR="00485370">
        <w:t xml:space="preserve"> kasvava, mutta tätä selittää pitkälti pitkät yli 30 pv poissaolot</w:t>
      </w:r>
      <w:r w:rsidR="00803CD7" w:rsidRPr="00DF1376">
        <w:t>.</w:t>
      </w:r>
    </w:p>
    <w:p w14:paraId="601E3B22" w14:textId="0F7BC9A9" w:rsidR="00ED668E" w:rsidRDefault="006644B1" w:rsidP="00EE25EA">
      <w:r w:rsidRPr="00DF1376">
        <w:lastRenderedPageBreak/>
        <w:t>Henkilöstön työterveyshuollo</w:t>
      </w:r>
      <w:r w:rsidR="002A73F5" w:rsidRPr="00DF1376">
        <w:t xml:space="preserve">sta on sopimus </w:t>
      </w:r>
      <w:r w:rsidR="00ED668E">
        <w:t>Työterveys</w:t>
      </w:r>
      <w:r w:rsidR="00F9493D">
        <w:t xml:space="preserve"> M</w:t>
      </w:r>
      <w:r w:rsidR="00ED668E">
        <w:t>ehiläinen</w:t>
      </w:r>
      <w:r w:rsidR="00F9493D">
        <w:t xml:space="preserve"> kanssa. Jyväskylän </w:t>
      </w:r>
      <w:r w:rsidR="00AD4487">
        <w:t>työterveystiimi vaihtui</w:t>
      </w:r>
      <w:r w:rsidR="00ED668E">
        <w:t xml:space="preserve"> Keuruu</w:t>
      </w:r>
      <w:r w:rsidR="00AD4487">
        <w:t>n tiimin suuntaan toimimattoman yhteistyön vuoksi</w:t>
      </w:r>
      <w:r w:rsidR="00ED668E">
        <w:t xml:space="preserve">. </w:t>
      </w:r>
      <w:r w:rsidR="002A73F5" w:rsidRPr="00DF1376">
        <w:t xml:space="preserve">Sopimus on </w:t>
      </w:r>
      <w:r w:rsidR="00ED668E">
        <w:t xml:space="preserve">toistaiseksi </w:t>
      </w:r>
      <w:r w:rsidR="002A73F5" w:rsidRPr="00DF1376">
        <w:t xml:space="preserve">voimassa </w:t>
      </w:r>
      <w:r w:rsidR="00ED668E">
        <w:t xml:space="preserve">oleva. </w:t>
      </w:r>
    </w:p>
    <w:p w14:paraId="64FC5436" w14:textId="226D8F46" w:rsidR="00544445" w:rsidRPr="00485370" w:rsidRDefault="00EA4A23" w:rsidP="00EE25EA">
      <w:pPr>
        <w:rPr>
          <w:b/>
          <w:bCs/>
          <w:color w:val="000000" w:themeColor="text1"/>
        </w:rPr>
      </w:pPr>
      <w:r w:rsidRPr="00485370">
        <w:rPr>
          <w:b/>
          <w:bCs/>
          <w:color w:val="000000" w:themeColor="text1"/>
        </w:rPr>
        <w:t>Työhyvinvointi</w:t>
      </w:r>
    </w:p>
    <w:p w14:paraId="5370773C" w14:textId="3280164B" w:rsidR="006C2773" w:rsidRPr="00485370" w:rsidRDefault="00485370" w:rsidP="00485370">
      <w:r>
        <w:t>Henkilöstölle järjestettiin kolme työhyvinvointipäivää, jotka sisälsivät myös koulutuksellista ohjelmaa. Lisäksi henkilöstökokouksissa on käsitelty keinoja, joilla itse voi parantaa työhyvinvointiaan ja työssäjaksamistaan. Henkilökunnan hyvinvointiin panostettiin myös tarjoamalla henkilöstön käyttöön 100 euroa/vuosi liikunta- ja virkistyskuluihin.</w:t>
      </w:r>
      <w:r w:rsidR="00595DEF" w:rsidRPr="00595DEF">
        <w:t xml:space="preserve"> </w:t>
      </w:r>
      <w:r w:rsidR="006C2773" w:rsidRPr="00485370">
        <w:rPr>
          <w:color w:val="000000" w:themeColor="text1"/>
        </w:rPr>
        <w:t>Viimeisim</w:t>
      </w:r>
      <w:r w:rsidRPr="00485370">
        <w:rPr>
          <w:color w:val="000000" w:themeColor="text1"/>
        </w:rPr>
        <w:t>pien kehityskeskustelujen kyselyn pohjalta</w:t>
      </w:r>
      <w:r w:rsidR="006C2773" w:rsidRPr="00485370">
        <w:rPr>
          <w:color w:val="000000" w:themeColor="text1"/>
        </w:rPr>
        <w:t xml:space="preserve"> työilmapiiri on viimeisen kahden vuoden aikana parantunut. </w:t>
      </w:r>
    </w:p>
    <w:p w14:paraId="764A7818" w14:textId="73F05676" w:rsidR="00890D42" w:rsidRPr="00943D95" w:rsidRDefault="001E2ED0" w:rsidP="00EE25EA">
      <w:pPr>
        <w:rPr>
          <w:b/>
          <w:bCs/>
        </w:rPr>
      </w:pPr>
      <w:bookmarkStart w:id="5" w:name="_Hlk197427221"/>
      <w:r w:rsidRPr="00943D95">
        <w:rPr>
          <w:b/>
          <w:bCs/>
        </w:rPr>
        <w:t>Henkilöstökulut suhteessa verotuloihin</w:t>
      </w:r>
    </w:p>
    <w:tbl>
      <w:tblPr>
        <w:tblW w:w="2596" w:type="dxa"/>
        <w:tblCellMar>
          <w:left w:w="0" w:type="dxa"/>
          <w:right w:w="0" w:type="dxa"/>
        </w:tblCellMar>
        <w:tblLook w:val="04A0" w:firstRow="1" w:lastRow="0" w:firstColumn="1" w:lastColumn="0" w:noHBand="0" w:noVBand="1"/>
      </w:tblPr>
      <w:tblGrid>
        <w:gridCol w:w="936"/>
        <w:gridCol w:w="1676"/>
      </w:tblGrid>
      <w:tr w:rsidR="00595DEF" w14:paraId="6A902597" w14:textId="77777777" w:rsidTr="00595DEF">
        <w:trPr>
          <w:trHeight w:val="300"/>
        </w:trPr>
        <w:tc>
          <w:tcPr>
            <w:tcW w:w="928" w:type="dxa"/>
            <w:tcBorders>
              <w:top w:val="nil"/>
              <w:left w:val="nil"/>
              <w:bottom w:val="single" w:sz="4" w:space="0" w:color="auto"/>
              <w:right w:val="nil"/>
            </w:tcBorders>
            <w:noWrap/>
            <w:tcMar>
              <w:top w:w="15" w:type="dxa"/>
              <w:left w:w="0" w:type="dxa"/>
              <w:bottom w:w="0" w:type="dxa"/>
              <w:right w:w="15" w:type="dxa"/>
            </w:tcMar>
            <w:vAlign w:val="bottom"/>
            <w:hideMark/>
          </w:tcPr>
          <w:p w14:paraId="416C277B" w14:textId="77777777" w:rsidR="00595DEF" w:rsidRDefault="00595DEF" w:rsidP="001B57AD">
            <w:pPr>
              <w:spacing w:after="0" w:line="240" w:lineRule="auto"/>
              <w:rPr>
                <w:rFonts w:ascii="Aptos Narrow" w:hAnsi="Aptos Narrow"/>
                <w:sz w:val="22"/>
              </w:rPr>
            </w:pPr>
            <w:r>
              <w:rPr>
                <w:rFonts w:ascii="Aptos Narrow" w:hAnsi="Aptos Narrow"/>
                <w:sz w:val="22"/>
              </w:rPr>
              <w:t>Tilivuosi</w:t>
            </w:r>
          </w:p>
        </w:tc>
        <w:tc>
          <w:tcPr>
            <w:tcW w:w="1668" w:type="dxa"/>
            <w:tcBorders>
              <w:top w:val="nil"/>
              <w:left w:val="nil"/>
              <w:bottom w:val="single" w:sz="4" w:space="0" w:color="auto"/>
              <w:right w:val="nil"/>
            </w:tcBorders>
            <w:noWrap/>
            <w:tcMar>
              <w:top w:w="15" w:type="dxa"/>
              <w:left w:w="0" w:type="dxa"/>
              <w:bottom w:w="0" w:type="dxa"/>
              <w:right w:w="15" w:type="dxa"/>
            </w:tcMar>
            <w:vAlign w:val="bottom"/>
            <w:hideMark/>
          </w:tcPr>
          <w:p w14:paraId="6D337804" w14:textId="77777777" w:rsidR="00595DEF" w:rsidRDefault="00595DEF" w:rsidP="001B57AD">
            <w:pPr>
              <w:spacing w:after="0" w:line="240" w:lineRule="auto"/>
              <w:jc w:val="right"/>
              <w:rPr>
                <w:rFonts w:ascii="Aptos Narrow" w:hAnsi="Aptos Narrow"/>
                <w:sz w:val="22"/>
              </w:rPr>
            </w:pPr>
            <w:r>
              <w:rPr>
                <w:rFonts w:ascii="Aptos Narrow" w:hAnsi="Aptos Narrow"/>
                <w:sz w:val="22"/>
              </w:rPr>
              <w:t>Henkilöstökulut verotuloista (%)</w:t>
            </w:r>
          </w:p>
        </w:tc>
      </w:tr>
      <w:tr w:rsidR="00595DEF" w14:paraId="28CFD705" w14:textId="77777777" w:rsidTr="00595DEF">
        <w:trPr>
          <w:trHeight w:val="300"/>
        </w:trPr>
        <w:tc>
          <w:tcPr>
            <w:tcW w:w="0" w:type="auto"/>
            <w:tcBorders>
              <w:top w:val="nil"/>
              <w:left w:val="nil"/>
              <w:bottom w:val="nil"/>
              <w:right w:val="nil"/>
            </w:tcBorders>
            <w:noWrap/>
            <w:tcMar>
              <w:top w:w="15" w:type="dxa"/>
              <w:left w:w="0" w:type="dxa"/>
              <w:bottom w:w="0" w:type="dxa"/>
              <w:right w:w="15" w:type="dxa"/>
            </w:tcMar>
            <w:vAlign w:val="bottom"/>
            <w:hideMark/>
          </w:tcPr>
          <w:p w14:paraId="36FF00AD" w14:textId="77777777" w:rsidR="00595DEF" w:rsidRDefault="00595DEF" w:rsidP="001B57AD">
            <w:pPr>
              <w:spacing w:after="0" w:line="240" w:lineRule="auto"/>
              <w:jc w:val="right"/>
              <w:rPr>
                <w:rFonts w:ascii="Aptos Narrow" w:hAnsi="Aptos Narrow"/>
                <w:sz w:val="22"/>
              </w:rPr>
            </w:pPr>
            <w:r>
              <w:rPr>
                <w:rFonts w:ascii="Aptos Narrow" w:hAnsi="Aptos Narrow"/>
                <w:sz w:val="22"/>
              </w:rPr>
              <w:t>2025</w:t>
            </w:r>
          </w:p>
        </w:tc>
        <w:tc>
          <w:tcPr>
            <w:tcW w:w="0" w:type="auto"/>
            <w:tcBorders>
              <w:top w:val="nil"/>
              <w:left w:val="nil"/>
              <w:bottom w:val="nil"/>
              <w:right w:val="nil"/>
            </w:tcBorders>
            <w:noWrap/>
            <w:tcMar>
              <w:top w:w="15" w:type="dxa"/>
              <w:left w:w="0" w:type="dxa"/>
              <w:bottom w:w="0" w:type="dxa"/>
              <w:right w:w="15" w:type="dxa"/>
            </w:tcMar>
            <w:vAlign w:val="bottom"/>
            <w:hideMark/>
          </w:tcPr>
          <w:p w14:paraId="6FC9B91F" w14:textId="77777777" w:rsidR="00595DEF" w:rsidRDefault="00595DEF" w:rsidP="001B57AD">
            <w:pPr>
              <w:spacing w:after="0" w:line="240" w:lineRule="auto"/>
              <w:jc w:val="right"/>
              <w:rPr>
                <w:rFonts w:ascii="Aptos Narrow" w:hAnsi="Aptos Narrow"/>
                <w:sz w:val="22"/>
              </w:rPr>
            </w:pPr>
            <w:r>
              <w:rPr>
                <w:rFonts w:ascii="Aptos Narrow" w:hAnsi="Aptos Narrow"/>
                <w:sz w:val="22"/>
              </w:rPr>
              <w:t>56,97</w:t>
            </w:r>
          </w:p>
        </w:tc>
      </w:tr>
      <w:tr w:rsidR="00595DEF" w14:paraId="7F8E787C" w14:textId="77777777" w:rsidTr="00595DEF">
        <w:trPr>
          <w:trHeight w:val="300"/>
        </w:trPr>
        <w:tc>
          <w:tcPr>
            <w:tcW w:w="0" w:type="auto"/>
            <w:tcBorders>
              <w:top w:val="nil"/>
              <w:left w:val="nil"/>
              <w:bottom w:val="nil"/>
              <w:right w:val="nil"/>
            </w:tcBorders>
            <w:noWrap/>
            <w:tcMar>
              <w:top w:w="15" w:type="dxa"/>
              <w:left w:w="0" w:type="dxa"/>
              <w:bottom w:w="0" w:type="dxa"/>
              <w:right w:w="15" w:type="dxa"/>
            </w:tcMar>
            <w:vAlign w:val="bottom"/>
            <w:hideMark/>
          </w:tcPr>
          <w:p w14:paraId="48789EED" w14:textId="77777777" w:rsidR="00595DEF" w:rsidRDefault="00595DEF" w:rsidP="001B57AD">
            <w:pPr>
              <w:spacing w:after="0" w:line="240" w:lineRule="auto"/>
              <w:jc w:val="right"/>
              <w:rPr>
                <w:rFonts w:ascii="Aptos Narrow" w:hAnsi="Aptos Narrow"/>
                <w:sz w:val="22"/>
              </w:rPr>
            </w:pPr>
            <w:r>
              <w:rPr>
                <w:rFonts w:ascii="Aptos Narrow" w:hAnsi="Aptos Narrow"/>
                <w:sz w:val="22"/>
              </w:rPr>
              <w:t>2024</w:t>
            </w:r>
          </w:p>
        </w:tc>
        <w:tc>
          <w:tcPr>
            <w:tcW w:w="0" w:type="auto"/>
            <w:tcBorders>
              <w:top w:val="nil"/>
              <w:left w:val="nil"/>
              <w:bottom w:val="nil"/>
              <w:right w:val="nil"/>
            </w:tcBorders>
            <w:noWrap/>
            <w:tcMar>
              <w:top w:w="15" w:type="dxa"/>
              <w:left w:w="0" w:type="dxa"/>
              <w:bottom w:w="0" w:type="dxa"/>
              <w:right w:w="15" w:type="dxa"/>
            </w:tcMar>
            <w:vAlign w:val="bottom"/>
            <w:hideMark/>
          </w:tcPr>
          <w:p w14:paraId="5675C835" w14:textId="77777777" w:rsidR="00595DEF" w:rsidRDefault="00595DEF" w:rsidP="001B57AD">
            <w:pPr>
              <w:spacing w:after="0" w:line="240" w:lineRule="auto"/>
              <w:jc w:val="right"/>
              <w:rPr>
                <w:rFonts w:ascii="Aptos Narrow" w:hAnsi="Aptos Narrow"/>
                <w:sz w:val="22"/>
              </w:rPr>
            </w:pPr>
            <w:r>
              <w:rPr>
                <w:rFonts w:ascii="Aptos Narrow" w:hAnsi="Aptos Narrow"/>
                <w:sz w:val="22"/>
              </w:rPr>
              <w:t>50,82</w:t>
            </w:r>
          </w:p>
        </w:tc>
      </w:tr>
      <w:tr w:rsidR="00595DEF" w14:paraId="0824896A" w14:textId="77777777" w:rsidTr="00595DEF">
        <w:trPr>
          <w:trHeight w:val="300"/>
        </w:trPr>
        <w:tc>
          <w:tcPr>
            <w:tcW w:w="0" w:type="auto"/>
            <w:tcBorders>
              <w:top w:val="nil"/>
              <w:left w:val="nil"/>
              <w:bottom w:val="nil"/>
              <w:right w:val="nil"/>
            </w:tcBorders>
            <w:noWrap/>
            <w:tcMar>
              <w:top w:w="15" w:type="dxa"/>
              <w:left w:w="0" w:type="dxa"/>
              <w:bottom w:w="0" w:type="dxa"/>
              <w:right w:w="15" w:type="dxa"/>
            </w:tcMar>
            <w:vAlign w:val="bottom"/>
            <w:hideMark/>
          </w:tcPr>
          <w:p w14:paraId="17B12815" w14:textId="77777777" w:rsidR="00595DEF" w:rsidRDefault="00595DEF" w:rsidP="001B57AD">
            <w:pPr>
              <w:spacing w:after="0" w:line="240" w:lineRule="auto"/>
              <w:jc w:val="right"/>
              <w:rPr>
                <w:rFonts w:ascii="Aptos Narrow" w:hAnsi="Aptos Narrow"/>
                <w:sz w:val="22"/>
              </w:rPr>
            </w:pPr>
            <w:r>
              <w:rPr>
                <w:rFonts w:ascii="Aptos Narrow" w:hAnsi="Aptos Narrow"/>
                <w:sz w:val="22"/>
              </w:rPr>
              <w:t>2023</w:t>
            </w:r>
          </w:p>
        </w:tc>
        <w:tc>
          <w:tcPr>
            <w:tcW w:w="0" w:type="auto"/>
            <w:tcBorders>
              <w:top w:val="nil"/>
              <w:left w:val="nil"/>
              <w:bottom w:val="nil"/>
              <w:right w:val="nil"/>
            </w:tcBorders>
            <w:noWrap/>
            <w:tcMar>
              <w:top w:w="15" w:type="dxa"/>
              <w:left w:w="0" w:type="dxa"/>
              <w:bottom w:w="0" w:type="dxa"/>
              <w:right w:w="15" w:type="dxa"/>
            </w:tcMar>
            <w:vAlign w:val="bottom"/>
            <w:hideMark/>
          </w:tcPr>
          <w:p w14:paraId="025B6B00" w14:textId="77777777" w:rsidR="00595DEF" w:rsidRDefault="00595DEF" w:rsidP="001B57AD">
            <w:pPr>
              <w:spacing w:after="0" w:line="240" w:lineRule="auto"/>
              <w:jc w:val="right"/>
              <w:rPr>
                <w:rFonts w:ascii="Aptos Narrow" w:hAnsi="Aptos Narrow"/>
                <w:sz w:val="22"/>
              </w:rPr>
            </w:pPr>
            <w:r>
              <w:rPr>
                <w:rFonts w:ascii="Aptos Narrow" w:hAnsi="Aptos Narrow"/>
                <w:sz w:val="22"/>
              </w:rPr>
              <w:t>46,46</w:t>
            </w:r>
          </w:p>
        </w:tc>
      </w:tr>
      <w:bookmarkEnd w:id="5"/>
    </w:tbl>
    <w:p w14:paraId="06D2871E" w14:textId="77777777" w:rsidR="00EC3FDE" w:rsidRDefault="00EC3FDE" w:rsidP="00425A61">
      <w:pPr>
        <w:pStyle w:val="Bullet"/>
        <w:numPr>
          <w:ilvl w:val="0"/>
          <w:numId w:val="0"/>
        </w:numPr>
      </w:pPr>
    </w:p>
    <w:p w14:paraId="5CD6FF7B" w14:textId="5F1013C0" w:rsidR="006A6DB4" w:rsidRPr="00595DEF" w:rsidRDefault="0029792F" w:rsidP="00425A61">
      <w:pPr>
        <w:pStyle w:val="Bullet"/>
        <w:numPr>
          <w:ilvl w:val="0"/>
          <w:numId w:val="0"/>
        </w:numPr>
      </w:pPr>
      <w:r w:rsidRPr="00595DEF">
        <w:t>Kaikki lakisääteiset tiedot</w:t>
      </w:r>
      <w:r w:rsidR="00256CD4" w:rsidRPr="00595DEF">
        <w:t xml:space="preserve"> henkilöstöstä on annettu tässä kohdassa. Erillistä henkilöstökertomusta</w:t>
      </w:r>
      <w:r w:rsidR="00771B8E" w:rsidRPr="00595DEF">
        <w:t xml:space="preserve"> ei ole laadittu, koska </w:t>
      </w:r>
      <w:r w:rsidR="00595DEF" w:rsidRPr="00595DEF">
        <w:t xml:space="preserve">Uuraisten </w:t>
      </w:r>
      <w:r w:rsidR="00771B8E" w:rsidRPr="00595DEF">
        <w:t>seurakunnan henkilöstömäärä on alle 20.</w:t>
      </w:r>
    </w:p>
    <w:p w14:paraId="3A53CA50" w14:textId="2DBD0A9C" w:rsidR="0016395B" w:rsidRPr="000F0367" w:rsidRDefault="0016395B" w:rsidP="00AF7F8A">
      <w:pPr>
        <w:pStyle w:val="Otsikko3"/>
      </w:pPr>
      <w:bookmarkStart w:id="6" w:name="_Toc224565990"/>
      <w:r w:rsidRPr="000F0367">
        <w:t>Ympäristö</w:t>
      </w:r>
      <w:bookmarkEnd w:id="6"/>
    </w:p>
    <w:p w14:paraId="1CE7F34F" w14:textId="6A59744A" w:rsidR="004A3772" w:rsidRPr="00DF1376" w:rsidRDefault="004A3772" w:rsidP="004A3772">
      <w:r w:rsidRPr="00DF1376">
        <w:t>Seurakuntamme kantaa vastuuta ympäristöstä ja ympäröivästä yhteiskunnasta kaikessa toiminnassaan. Olemme sitoutuneet Kirkon energia- ja ilmastostrategiaan, jonka tavoitteena on, että kirkko on hiilineutraali vuoteen 2030 mennessä ja öljytön jo vuonna 2025. Seurakuntamme on ollut öljytön jo vuodesta 202</w:t>
      </w:r>
      <w:r w:rsidR="001C5EB0">
        <w:t>3</w:t>
      </w:r>
      <w:r w:rsidRPr="00DF1376">
        <w:t xml:space="preserve"> alkaen, jolloin viimeisimpään öljylämpökohteeseemme muutettiin </w:t>
      </w:r>
      <w:r w:rsidR="001C5EB0">
        <w:t xml:space="preserve">pellettilämmitys. Uuraisten seurakunnalle myönnettiin Kirkon ympäristödiplomi syksyllä 2025 ja se on voimassa viisi vuotta. </w:t>
      </w:r>
      <w:r w:rsidRPr="00DF1376">
        <w:t xml:space="preserve"> </w:t>
      </w:r>
    </w:p>
    <w:p w14:paraId="7B343526" w14:textId="323E6C35" w:rsidR="004A3772" w:rsidRPr="00E82824" w:rsidRDefault="004A3772" w:rsidP="004A3772">
      <w:r w:rsidRPr="00DF1376">
        <w:lastRenderedPageBreak/>
        <w:t xml:space="preserve">Kuluneena vuonna olemme pyrkineet kohti hiilineutraalisuutta monin </w:t>
      </w:r>
      <w:r w:rsidRPr="00E82824">
        <w:t>toimenpitein. Keväällä otimme käyttöömme sähköisen huoltokirjan</w:t>
      </w:r>
      <w:r w:rsidR="007E477E" w:rsidRPr="00E82824">
        <w:t>. Kiinteistöstrategiassamme on linjattu</w:t>
      </w:r>
      <w:r w:rsidR="00040784" w:rsidRPr="00E82824">
        <w:t>, että luovumme kaikista muista tiloista paitsi kirkosta ja seurakuntatalosta</w:t>
      </w:r>
      <w:r w:rsidR="00060BE1" w:rsidRPr="00E82824">
        <w:t>, mi</w:t>
      </w:r>
      <w:r w:rsidR="00E84682" w:rsidRPr="00E82824">
        <w:t>tä pidetään tärkeänä sekä ympäristön että taloudenkin näkökulmasta.</w:t>
      </w:r>
    </w:p>
    <w:p w14:paraId="69BC3865" w14:textId="1C0D4D19" w:rsidR="008B1A59" w:rsidRPr="00E82824" w:rsidRDefault="008B1A59" w:rsidP="004A3772">
      <w:r w:rsidRPr="00EC3FDE">
        <w:t>Seurakunnassamme on kirkkovaltuuston hyvä</w:t>
      </w:r>
      <w:r w:rsidRPr="00E82824">
        <w:t>ksymä metsäsuunnitelma</w:t>
      </w:r>
      <w:r w:rsidR="00EC3FDE">
        <w:t xml:space="preserve"> </w:t>
      </w:r>
      <w:r w:rsidR="00EC3FDE" w:rsidRPr="00E82824">
        <w:t xml:space="preserve">(metsälaki, 1093/1996), </w:t>
      </w:r>
      <w:r w:rsidR="00EC3FDE">
        <w:t>joka on voimassa vuoteen 2032</w:t>
      </w:r>
      <w:r w:rsidRPr="00E82824">
        <w:t xml:space="preserve"> jonka mukaisesti hoidamme metsiämme. Periaatteemme on, että hoidamme metsiämme kestävästi, mikä tarkoittaa, että hoidamme metsiä ja metsämaita niin, että niiden monimuotoisuus, tuottavuus, uusiutumiskyky ja elinvoimaisuus säilyy emmekä aiheuta vahinkoa muille ekosysteemeille. Haluamme turvata tuleville sukupolville yhtä hyvät tai paremmat toimintamahdollisuudet kuin nykyisillä sukupolvilla on. </w:t>
      </w:r>
    </w:p>
    <w:p w14:paraId="4FBA582B" w14:textId="5E5BB726" w:rsidR="004A3772" w:rsidRPr="005D4B33" w:rsidRDefault="008B1A59" w:rsidP="004A3772">
      <w:pPr>
        <w:rPr>
          <w:color w:val="C00000"/>
        </w:rPr>
      </w:pPr>
      <w:r w:rsidRPr="00E82824">
        <w:t>Seurakunnan jokapäiväisessä työssä</w:t>
      </w:r>
      <w:r w:rsidR="005D4B33" w:rsidRPr="00E82824">
        <w:t xml:space="preserve"> pyrimme ottamaan ympäristön huomioon arkisia valintoja </w:t>
      </w:r>
      <w:r w:rsidR="005D4B33" w:rsidRPr="00EC3FDE">
        <w:t>te</w:t>
      </w:r>
      <w:r w:rsidR="00E82824" w:rsidRPr="00EC3FDE">
        <w:t>hdessämme</w:t>
      </w:r>
      <w:r w:rsidR="005D4B33" w:rsidRPr="00EC3FDE">
        <w:t xml:space="preserve">. </w:t>
      </w:r>
      <w:r w:rsidR="004A3772" w:rsidRPr="00E82824">
        <w:t xml:space="preserve">Seurakunnassa </w:t>
      </w:r>
      <w:r w:rsidR="004A3772" w:rsidRPr="00DF1376">
        <w:t xml:space="preserve">on siirrytty paperittomaan toimintaan kaikessa toiminnassa, missä se on mahdollista. Dokumentteja käsitellään ensisijaisesti sähköisessä muodossa. Jos dokumentteja joudutaan tulostamaan, ne tulostetaan mahdollisuuksien mukaan kaksipuolisina. Käytettyjä kirjekuoria hyödynnetään sisäisissä postituksissa ja toimistossa käytetään ylijääviä papereita. </w:t>
      </w:r>
    </w:p>
    <w:p w14:paraId="3AD55645" w14:textId="77777777" w:rsidR="004A3772" w:rsidRPr="00DF1376" w:rsidRDefault="004A3772" w:rsidP="004A3772">
      <w:r w:rsidRPr="00DF1376">
        <w:t>Suosimme ympäristöystävällisiä elintarvikkeita. Pyrimme vähentämään yksittäispakattujen tuotteiden käyttöä ja jätteen syntymistä. Syntyvät jätteet lajitellaan.</w:t>
      </w:r>
    </w:p>
    <w:p w14:paraId="255B5715" w14:textId="77777777" w:rsidR="004A3772" w:rsidRPr="00DF1376" w:rsidRDefault="004A3772" w:rsidP="004A3772">
      <w:r w:rsidRPr="00DF1376">
        <w:t>Henkilökuntamme hyödyntää julkista liikennettä työssään aina kun se on mahdollista.</w:t>
      </w:r>
    </w:p>
    <w:p w14:paraId="3C287514" w14:textId="77777777" w:rsidR="004A3772" w:rsidRPr="00DF1376" w:rsidRDefault="004A3772" w:rsidP="004A3772">
      <w:r w:rsidRPr="00DF1376">
        <w:t>Lapsi- ja nuorisotoiminnassa panostamme ympäristökasvatukseen yhtenä osana kaikkea toimintaa. Kerromme kierrättämisen tärkeydestä ja käytämme mahdollisuuksien mukaan askarteluissa kierrätysmateriaaleja ja luonnosta ke</w:t>
      </w:r>
      <w:r w:rsidRPr="00DF1376">
        <w:lastRenderedPageBreak/>
        <w:t>rättyjä materiaaleja. Liikumme lasten ja nuorten kanssa luonnossa ja kerromme, kuinka luonnossa tulee toimia. Leireille ja muihin tapahtumiin järjestämme aina yhteiskuljetuksen.</w:t>
      </w:r>
    </w:p>
    <w:p w14:paraId="77205FCC" w14:textId="625CD13F" w:rsidR="004A3772" w:rsidRPr="00DF1376" w:rsidRDefault="004A3772" w:rsidP="004A3772">
      <w:r w:rsidRPr="00DF1376">
        <w:t xml:space="preserve">Diakoniatyössä jaamme hävikkiruokaa. Samalla opastamme, mitä hävikkiruoasta voi valmistaa. Diakonian asiakkaille on tarjolla seurakuntatalolla kerran viikossa hävikkiruoasta valmistettu lounas. Diakoniatoimistossa on jaossa ajoittain pieniä määriä käytettyjä </w:t>
      </w:r>
      <w:r w:rsidR="00EC3FDE">
        <w:t xml:space="preserve">vaatteita, </w:t>
      </w:r>
      <w:r w:rsidRPr="00DF1376">
        <w:t>astioita ja leluja.</w:t>
      </w:r>
      <w:r w:rsidR="00EC3FDE">
        <w:t xml:space="preserve"> Lisäksi kahdesti viikossa viikkotoiminnan yhteydessä järjestetään bingo, jossa palkinnot ovat pääosin kierrätystavaraa ja tarvikkeita. </w:t>
      </w:r>
    </w:p>
    <w:p w14:paraId="3A768847" w14:textId="0802CBF9" w:rsidR="00B05E26" w:rsidRPr="005D4B33" w:rsidRDefault="004A3772" w:rsidP="00B05E26">
      <w:r w:rsidRPr="00DF1376">
        <w:t>Hankinnoissa kiinnitämme huomiota toimittajien ympäristöystävällisyyteen ja heidän harjoittamaansa ympäristöpolitiikkaan.</w:t>
      </w:r>
    </w:p>
    <w:p w14:paraId="1AEDD6DE" w14:textId="5137A953" w:rsidR="00A4328F" w:rsidRPr="000F0367" w:rsidRDefault="00BF1F83" w:rsidP="00AF7F8A">
      <w:pPr>
        <w:pStyle w:val="Otsikko3"/>
      </w:pPr>
      <w:bookmarkStart w:id="7" w:name="_Toc224565991"/>
      <w:r w:rsidRPr="000F0367">
        <w:t>Arvio todennäköisestä tulevasta kehityksestä</w:t>
      </w:r>
      <w:bookmarkEnd w:id="7"/>
    </w:p>
    <w:p w14:paraId="7E7A0EE8" w14:textId="75BE44B5" w:rsidR="000F0367" w:rsidRPr="00043C66" w:rsidRDefault="000F0367" w:rsidP="005259DE">
      <w:r w:rsidRPr="000F0367">
        <w:t>Jäsenmäärän ennustetaan alenevan vuodesta 202</w:t>
      </w:r>
      <w:r w:rsidR="00043C66">
        <w:t>6</w:t>
      </w:r>
      <w:r w:rsidRPr="000F0367">
        <w:t xml:space="preserve"> vuoteen 203</w:t>
      </w:r>
      <w:r w:rsidR="00043C66">
        <w:t>5</w:t>
      </w:r>
      <w:r w:rsidRPr="000F0367">
        <w:t xml:space="preserve"> noin 1,</w:t>
      </w:r>
      <w:r w:rsidR="00043C66">
        <w:t>7</w:t>
      </w:r>
      <w:r w:rsidRPr="000F0367">
        <w:t xml:space="preserve"> prosentin vuosivauhtia. Samalla aikavälillä kirkkoon kuulumisasteen arvioidaan alenevan nykyisestä 7</w:t>
      </w:r>
      <w:r w:rsidR="00043C66">
        <w:t>1</w:t>
      </w:r>
      <w:r w:rsidRPr="000F0367">
        <w:t>,</w:t>
      </w:r>
      <w:r w:rsidR="00043C66">
        <w:t>7</w:t>
      </w:r>
      <w:r w:rsidRPr="000F0367">
        <w:t xml:space="preserve"> prosentista 6</w:t>
      </w:r>
      <w:r w:rsidR="00043C66">
        <w:t>3</w:t>
      </w:r>
      <w:r w:rsidRPr="000F0367">
        <w:t>,</w:t>
      </w:r>
      <w:r w:rsidR="00043C66">
        <w:t>3</w:t>
      </w:r>
      <w:r w:rsidRPr="000F0367">
        <w:t xml:space="preserve"> prosenttiin. Jäsenennuste on </w:t>
      </w:r>
      <w:r w:rsidRPr="00043C66">
        <w:t xml:space="preserve">kuitenkin ollut negatiivisempi mitä jäsenkehitys on ollut koko 2000-luvun ajan. </w:t>
      </w:r>
    </w:p>
    <w:p w14:paraId="46947DCD" w14:textId="24DBEAB6" w:rsidR="005259DE" w:rsidRPr="00043C66" w:rsidRDefault="00882FED" w:rsidP="005259DE">
      <w:r w:rsidRPr="00043C66">
        <w:t>Uuraisten</w:t>
      </w:r>
      <w:r w:rsidR="005259DE" w:rsidRPr="00043C66">
        <w:t xml:space="preserve"> seurakunnan taloudellisen tilanteen arvioidaan </w:t>
      </w:r>
      <w:r w:rsidR="00043C66" w:rsidRPr="00043C66">
        <w:t xml:space="preserve">kuitenkin kasvavan </w:t>
      </w:r>
      <w:r w:rsidR="005259DE" w:rsidRPr="00043C66">
        <w:t>seuraavan viiden vuoden aikana</w:t>
      </w:r>
      <w:r w:rsidR="00043C66" w:rsidRPr="00043C66">
        <w:t xml:space="preserve"> n. 4 % vuosikasvua</w:t>
      </w:r>
      <w:r w:rsidR="005259DE" w:rsidRPr="00043C66">
        <w:t xml:space="preserve">. </w:t>
      </w:r>
      <w:r w:rsidR="00043C66" w:rsidRPr="00043C66">
        <w:t>Kuitenkin v</w:t>
      </w:r>
      <w:r w:rsidR="005259DE" w:rsidRPr="00043C66">
        <w:t xml:space="preserve">erotulojen ennustetaan euromääräisesti kääntyvän laskuun 2030-luvulle tultaessa. </w:t>
      </w:r>
    </w:p>
    <w:p w14:paraId="5091424C" w14:textId="2894DC58" w:rsidR="0042786B" w:rsidRPr="001E167B" w:rsidRDefault="0042786B">
      <w:pPr>
        <w:spacing w:after="160" w:line="259" w:lineRule="auto"/>
        <w:rPr>
          <w:b/>
          <w:bCs/>
          <w:color w:val="000000" w:themeColor="text1"/>
        </w:rPr>
      </w:pPr>
      <w:r w:rsidRPr="001E167B">
        <w:rPr>
          <w:b/>
          <w:bCs/>
          <w:color w:val="000000" w:themeColor="text1"/>
        </w:rPr>
        <w:t>Jäsenennuste seuraavan 10 vuoden aikana</w:t>
      </w:r>
    </w:p>
    <w:tbl>
      <w:tblPr>
        <w:tblW w:w="6000" w:type="dxa"/>
        <w:tblCellMar>
          <w:left w:w="70" w:type="dxa"/>
          <w:right w:w="70" w:type="dxa"/>
        </w:tblCellMar>
        <w:tblLook w:val="04A0" w:firstRow="1" w:lastRow="0" w:firstColumn="1" w:lastColumn="0" w:noHBand="0" w:noVBand="1"/>
      </w:tblPr>
      <w:tblGrid>
        <w:gridCol w:w="960"/>
        <w:gridCol w:w="1260"/>
        <w:gridCol w:w="1240"/>
        <w:gridCol w:w="1060"/>
        <w:gridCol w:w="1480"/>
      </w:tblGrid>
      <w:tr w:rsidR="00BD67FF" w:rsidRPr="00060853" w14:paraId="3FC45D7A" w14:textId="77777777" w:rsidTr="00772E1C">
        <w:trPr>
          <w:trHeight w:val="900"/>
        </w:trPr>
        <w:tc>
          <w:tcPr>
            <w:tcW w:w="960" w:type="dxa"/>
            <w:tcBorders>
              <w:top w:val="single" w:sz="4" w:space="0" w:color="auto"/>
              <w:left w:val="single" w:sz="4" w:space="0" w:color="auto"/>
              <w:bottom w:val="single" w:sz="4" w:space="0" w:color="auto"/>
              <w:right w:val="single" w:sz="4" w:space="0" w:color="auto"/>
            </w:tcBorders>
            <w:vAlign w:val="bottom"/>
            <w:hideMark/>
          </w:tcPr>
          <w:p w14:paraId="3BFEF560" w14:textId="77777777" w:rsidR="00BD67FF" w:rsidRPr="00060853" w:rsidRDefault="00BD67FF" w:rsidP="00772E1C">
            <w:pPr>
              <w:spacing w:after="0" w:line="240" w:lineRule="auto"/>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 </w:t>
            </w:r>
          </w:p>
        </w:tc>
        <w:tc>
          <w:tcPr>
            <w:tcW w:w="1260" w:type="dxa"/>
            <w:tcBorders>
              <w:top w:val="single" w:sz="4" w:space="0" w:color="auto"/>
              <w:left w:val="nil"/>
              <w:bottom w:val="single" w:sz="4" w:space="0" w:color="auto"/>
              <w:right w:val="single" w:sz="4" w:space="0" w:color="auto"/>
            </w:tcBorders>
            <w:vAlign w:val="bottom"/>
            <w:hideMark/>
          </w:tcPr>
          <w:p w14:paraId="3F182B48" w14:textId="77777777" w:rsidR="00BD67FF" w:rsidRPr="00060853" w:rsidRDefault="00BD67FF" w:rsidP="00772E1C">
            <w:pPr>
              <w:spacing w:after="0" w:line="240" w:lineRule="auto"/>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Jäsenet, henk.</w:t>
            </w:r>
          </w:p>
        </w:tc>
        <w:tc>
          <w:tcPr>
            <w:tcW w:w="1240" w:type="dxa"/>
            <w:tcBorders>
              <w:top w:val="single" w:sz="4" w:space="0" w:color="auto"/>
              <w:left w:val="nil"/>
              <w:bottom w:val="single" w:sz="4" w:space="0" w:color="auto"/>
              <w:right w:val="single" w:sz="4" w:space="0" w:color="auto"/>
            </w:tcBorders>
            <w:vAlign w:val="bottom"/>
            <w:hideMark/>
          </w:tcPr>
          <w:p w14:paraId="1D4146F8" w14:textId="63B1F06D" w:rsidR="00BD67FF" w:rsidRPr="00060853" w:rsidRDefault="00BD67FF" w:rsidP="00772E1C">
            <w:pPr>
              <w:spacing w:after="0" w:line="240" w:lineRule="auto"/>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Muutos vuodesta 202</w:t>
            </w:r>
            <w:r>
              <w:rPr>
                <w:rFonts w:ascii="Martti" w:eastAsia="Times New Roman" w:hAnsi="Martti" w:cs="Calibri"/>
                <w:b/>
                <w:bCs/>
                <w:sz w:val="22"/>
                <w:lang w:eastAsia="fi-FI"/>
              </w:rPr>
              <w:t>4</w:t>
            </w:r>
            <w:r w:rsidRPr="00060853">
              <w:rPr>
                <w:rFonts w:ascii="Martti" w:eastAsia="Times New Roman" w:hAnsi="Martti" w:cs="Calibri"/>
                <w:b/>
                <w:bCs/>
                <w:sz w:val="22"/>
                <w:lang w:eastAsia="fi-FI"/>
              </w:rPr>
              <w:t>, henk.</w:t>
            </w:r>
          </w:p>
        </w:tc>
        <w:tc>
          <w:tcPr>
            <w:tcW w:w="1060" w:type="dxa"/>
            <w:tcBorders>
              <w:top w:val="single" w:sz="4" w:space="0" w:color="auto"/>
              <w:left w:val="nil"/>
              <w:bottom w:val="single" w:sz="4" w:space="0" w:color="auto"/>
              <w:right w:val="single" w:sz="4" w:space="0" w:color="auto"/>
            </w:tcBorders>
            <w:vAlign w:val="bottom"/>
            <w:hideMark/>
          </w:tcPr>
          <w:p w14:paraId="6C4C5B74" w14:textId="19D7E38C" w:rsidR="00BD67FF" w:rsidRPr="00060853" w:rsidRDefault="00BD67FF" w:rsidP="00772E1C">
            <w:pPr>
              <w:spacing w:after="0" w:line="240" w:lineRule="auto"/>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Muutos vuodesta 202</w:t>
            </w:r>
            <w:r>
              <w:rPr>
                <w:rFonts w:ascii="Martti" w:eastAsia="Times New Roman" w:hAnsi="Martti" w:cs="Calibri"/>
                <w:b/>
                <w:bCs/>
                <w:sz w:val="22"/>
                <w:lang w:eastAsia="fi-FI"/>
              </w:rPr>
              <w:t>4</w:t>
            </w:r>
            <w:r w:rsidRPr="00060853">
              <w:rPr>
                <w:rFonts w:ascii="Martti" w:eastAsia="Times New Roman" w:hAnsi="Martti" w:cs="Calibri"/>
                <w:b/>
                <w:bCs/>
                <w:sz w:val="22"/>
                <w:lang w:eastAsia="fi-FI"/>
              </w:rPr>
              <w:t xml:space="preserve"> %</w:t>
            </w:r>
          </w:p>
        </w:tc>
        <w:tc>
          <w:tcPr>
            <w:tcW w:w="1480" w:type="dxa"/>
            <w:tcBorders>
              <w:top w:val="single" w:sz="4" w:space="0" w:color="auto"/>
              <w:left w:val="nil"/>
              <w:bottom w:val="single" w:sz="4" w:space="0" w:color="auto"/>
              <w:right w:val="single" w:sz="4" w:space="0" w:color="auto"/>
            </w:tcBorders>
            <w:vAlign w:val="bottom"/>
            <w:hideMark/>
          </w:tcPr>
          <w:p w14:paraId="485D564B" w14:textId="77777777" w:rsidR="00BD67FF" w:rsidRPr="00060853" w:rsidRDefault="00BD67FF" w:rsidP="00772E1C">
            <w:pPr>
              <w:spacing w:after="0" w:line="240" w:lineRule="auto"/>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Kirkkoon kuuluvuus, %</w:t>
            </w:r>
          </w:p>
        </w:tc>
      </w:tr>
      <w:tr w:rsidR="00BD67FF" w:rsidRPr="00060853" w14:paraId="170F7F68"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583A6D66"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2026</w:t>
            </w:r>
          </w:p>
        </w:tc>
        <w:tc>
          <w:tcPr>
            <w:tcW w:w="1260" w:type="dxa"/>
            <w:tcBorders>
              <w:top w:val="nil"/>
              <w:left w:val="nil"/>
              <w:bottom w:val="single" w:sz="4" w:space="0" w:color="auto"/>
              <w:right w:val="single" w:sz="4" w:space="0" w:color="auto"/>
            </w:tcBorders>
            <w:noWrap/>
            <w:vAlign w:val="bottom"/>
            <w:hideMark/>
          </w:tcPr>
          <w:p w14:paraId="5483D1C6" w14:textId="0BD825C3"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25</w:t>
            </w:r>
            <w:r>
              <w:rPr>
                <w:rFonts w:ascii="Martti" w:eastAsia="Times New Roman" w:hAnsi="Martti" w:cs="Calibri"/>
                <w:b/>
                <w:bCs/>
                <w:sz w:val="22"/>
                <w:lang w:eastAsia="fi-FI"/>
              </w:rPr>
              <w:t>11</w:t>
            </w:r>
          </w:p>
        </w:tc>
        <w:tc>
          <w:tcPr>
            <w:tcW w:w="1240" w:type="dxa"/>
            <w:tcBorders>
              <w:top w:val="nil"/>
              <w:left w:val="nil"/>
              <w:bottom w:val="single" w:sz="4" w:space="0" w:color="auto"/>
              <w:right w:val="single" w:sz="4" w:space="0" w:color="auto"/>
            </w:tcBorders>
            <w:noWrap/>
            <w:vAlign w:val="bottom"/>
            <w:hideMark/>
          </w:tcPr>
          <w:p w14:paraId="60136C19" w14:textId="1ACB19A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w:t>
            </w:r>
            <w:r>
              <w:rPr>
                <w:rFonts w:ascii="Martti" w:eastAsia="Times New Roman" w:hAnsi="Martti" w:cs="Calibri"/>
                <w:b/>
                <w:bCs/>
                <w:sz w:val="22"/>
                <w:lang w:eastAsia="fi-FI"/>
              </w:rPr>
              <w:t>91</w:t>
            </w:r>
          </w:p>
        </w:tc>
        <w:tc>
          <w:tcPr>
            <w:tcW w:w="1060" w:type="dxa"/>
            <w:tcBorders>
              <w:top w:val="nil"/>
              <w:left w:val="nil"/>
              <w:bottom w:val="single" w:sz="4" w:space="0" w:color="auto"/>
              <w:right w:val="single" w:sz="4" w:space="0" w:color="auto"/>
            </w:tcBorders>
            <w:noWrap/>
            <w:vAlign w:val="bottom"/>
            <w:hideMark/>
          </w:tcPr>
          <w:p w14:paraId="6426ECBF" w14:textId="02251031"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-3</w:t>
            </w:r>
            <w:r>
              <w:rPr>
                <w:rFonts w:ascii="Martti" w:eastAsia="Times New Roman" w:hAnsi="Martti" w:cs="Calibri"/>
                <w:b/>
                <w:bCs/>
                <w:sz w:val="22"/>
                <w:lang w:eastAsia="fi-FI"/>
              </w:rPr>
              <w:t>,5</w:t>
            </w:r>
          </w:p>
        </w:tc>
        <w:tc>
          <w:tcPr>
            <w:tcW w:w="1480" w:type="dxa"/>
            <w:tcBorders>
              <w:top w:val="nil"/>
              <w:left w:val="nil"/>
              <w:bottom w:val="single" w:sz="4" w:space="0" w:color="auto"/>
              <w:right w:val="single" w:sz="4" w:space="0" w:color="auto"/>
            </w:tcBorders>
            <w:noWrap/>
            <w:vAlign w:val="bottom"/>
            <w:hideMark/>
          </w:tcPr>
          <w:p w14:paraId="44554A48" w14:textId="79DB6469"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71,7</w:t>
            </w:r>
          </w:p>
        </w:tc>
      </w:tr>
      <w:tr w:rsidR="00BD67FF" w:rsidRPr="00060853" w14:paraId="0B8F408F"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489764B0"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2027</w:t>
            </w:r>
          </w:p>
        </w:tc>
        <w:tc>
          <w:tcPr>
            <w:tcW w:w="1260" w:type="dxa"/>
            <w:tcBorders>
              <w:top w:val="nil"/>
              <w:left w:val="nil"/>
              <w:bottom w:val="single" w:sz="4" w:space="0" w:color="auto"/>
              <w:right w:val="single" w:sz="4" w:space="0" w:color="auto"/>
            </w:tcBorders>
            <w:noWrap/>
            <w:vAlign w:val="bottom"/>
            <w:hideMark/>
          </w:tcPr>
          <w:p w14:paraId="72FE9EB5" w14:textId="2E675255"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246</w:t>
            </w:r>
            <w:r>
              <w:rPr>
                <w:rFonts w:ascii="Martti" w:eastAsia="Times New Roman" w:hAnsi="Martti" w:cs="Calibri"/>
                <w:b/>
                <w:bCs/>
                <w:color w:val="000000"/>
                <w:sz w:val="22"/>
                <w:lang w:eastAsia="fi-FI"/>
              </w:rPr>
              <w:t>9</w:t>
            </w:r>
          </w:p>
        </w:tc>
        <w:tc>
          <w:tcPr>
            <w:tcW w:w="1240" w:type="dxa"/>
            <w:tcBorders>
              <w:top w:val="nil"/>
              <w:left w:val="nil"/>
              <w:bottom w:val="single" w:sz="4" w:space="0" w:color="auto"/>
              <w:right w:val="single" w:sz="4" w:space="0" w:color="auto"/>
            </w:tcBorders>
            <w:noWrap/>
            <w:vAlign w:val="bottom"/>
            <w:hideMark/>
          </w:tcPr>
          <w:p w14:paraId="2D1B7FBD" w14:textId="1F2DE9A0"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w:t>
            </w:r>
            <w:r>
              <w:rPr>
                <w:rFonts w:ascii="Martti" w:eastAsia="Times New Roman" w:hAnsi="Martti" w:cs="Calibri"/>
                <w:b/>
                <w:bCs/>
                <w:color w:val="000000"/>
                <w:sz w:val="22"/>
                <w:lang w:eastAsia="fi-FI"/>
              </w:rPr>
              <w:t>125</w:t>
            </w:r>
          </w:p>
        </w:tc>
        <w:tc>
          <w:tcPr>
            <w:tcW w:w="1060" w:type="dxa"/>
            <w:tcBorders>
              <w:top w:val="nil"/>
              <w:left w:val="nil"/>
              <w:bottom w:val="single" w:sz="4" w:space="0" w:color="auto"/>
              <w:right w:val="single" w:sz="4" w:space="0" w:color="auto"/>
            </w:tcBorders>
            <w:noWrap/>
            <w:vAlign w:val="bottom"/>
            <w:hideMark/>
          </w:tcPr>
          <w:p w14:paraId="1300446A" w14:textId="6694C85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-4,</w:t>
            </w:r>
            <w:r>
              <w:rPr>
                <w:rFonts w:ascii="Martti" w:eastAsia="Times New Roman" w:hAnsi="Martti" w:cs="Calibri"/>
                <w:b/>
                <w:bCs/>
                <w:color w:val="000000"/>
                <w:sz w:val="22"/>
                <w:lang w:eastAsia="fi-FI"/>
              </w:rPr>
              <w:t>8</w:t>
            </w:r>
          </w:p>
        </w:tc>
        <w:tc>
          <w:tcPr>
            <w:tcW w:w="1480" w:type="dxa"/>
            <w:tcBorders>
              <w:top w:val="nil"/>
              <w:left w:val="nil"/>
              <w:bottom w:val="single" w:sz="4" w:space="0" w:color="auto"/>
              <w:right w:val="single" w:sz="4" w:space="0" w:color="auto"/>
            </w:tcBorders>
            <w:noWrap/>
            <w:vAlign w:val="bottom"/>
            <w:hideMark/>
          </w:tcPr>
          <w:p w14:paraId="0C4D4651" w14:textId="68759B0E"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71,1</w:t>
            </w:r>
          </w:p>
        </w:tc>
      </w:tr>
      <w:tr w:rsidR="00BD67FF" w:rsidRPr="00060853" w14:paraId="321BE9D9"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11AC6B18"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2028</w:t>
            </w:r>
          </w:p>
        </w:tc>
        <w:tc>
          <w:tcPr>
            <w:tcW w:w="1260" w:type="dxa"/>
            <w:tcBorders>
              <w:top w:val="nil"/>
              <w:left w:val="nil"/>
              <w:bottom w:val="single" w:sz="4" w:space="0" w:color="auto"/>
              <w:right w:val="single" w:sz="4" w:space="0" w:color="auto"/>
            </w:tcBorders>
            <w:noWrap/>
            <w:vAlign w:val="bottom"/>
            <w:hideMark/>
          </w:tcPr>
          <w:p w14:paraId="1E953397" w14:textId="3B96EDAF"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24</w:t>
            </w:r>
            <w:r>
              <w:rPr>
                <w:rFonts w:ascii="Martti" w:eastAsia="Times New Roman" w:hAnsi="Martti" w:cs="Calibri"/>
                <w:b/>
                <w:bCs/>
                <w:color w:val="000000"/>
                <w:sz w:val="22"/>
                <w:lang w:eastAsia="fi-FI"/>
              </w:rPr>
              <w:t>18</w:t>
            </w:r>
          </w:p>
        </w:tc>
        <w:tc>
          <w:tcPr>
            <w:tcW w:w="1240" w:type="dxa"/>
            <w:tcBorders>
              <w:top w:val="nil"/>
              <w:left w:val="nil"/>
              <w:bottom w:val="single" w:sz="4" w:space="0" w:color="auto"/>
              <w:right w:val="single" w:sz="4" w:space="0" w:color="auto"/>
            </w:tcBorders>
            <w:noWrap/>
            <w:vAlign w:val="bottom"/>
            <w:hideMark/>
          </w:tcPr>
          <w:p w14:paraId="5CE8E05A" w14:textId="1DC2D67E"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w:t>
            </w:r>
            <w:r>
              <w:rPr>
                <w:rFonts w:ascii="Martti" w:eastAsia="Times New Roman" w:hAnsi="Martti" w:cs="Calibri"/>
                <w:b/>
                <w:bCs/>
                <w:sz w:val="22"/>
                <w:lang w:eastAsia="fi-FI"/>
              </w:rPr>
              <w:t>179</w:t>
            </w:r>
          </w:p>
        </w:tc>
        <w:tc>
          <w:tcPr>
            <w:tcW w:w="1060" w:type="dxa"/>
            <w:tcBorders>
              <w:top w:val="nil"/>
              <w:left w:val="nil"/>
              <w:bottom w:val="single" w:sz="4" w:space="0" w:color="auto"/>
              <w:right w:val="single" w:sz="4" w:space="0" w:color="auto"/>
            </w:tcBorders>
            <w:noWrap/>
            <w:vAlign w:val="bottom"/>
            <w:hideMark/>
          </w:tcPr>
          <w:p w14:paraId="6CF3B4E2" w14:textId="70190E33"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-6,</w:t>
            </w:r>
            <w:r>
              <w:rPr>
                <w:rFonts w:ascii="Martti" w:eastAsia="Times New Roman" w:hAnsi="Martti" w:cs="Calibri"/>
                <w:b/>
                <w:bCs/>
                <w:sz w:val="22"/>
                <w:lang w:eastAsia="fi-FI"/>
              </w:rPr>
              <w:t>9</w:t>
            </w:r>
          </w:p>
        </w:tc>
        <w:tc>
          <w:tcPr>
            <w:tcW w:w="1480" w:type="dxa"/>
            <w:tcBorders>
              <w:top w:val="nil"/>
              <w:left w:val="nil"/>
              <w:bottom w:val="single" w:sz="4" w:space="0" w:color="auto"/>
              <w:right w:val="single" w:sz="4" w:space="0" w:color="auto"/>
            </w:tcBorders>
            <w:noWrap/>
            <w:vAlign w:val="bottom"/>
            <w:hideMark/>
          </w:tcPr>
          <w:p w14:paraId="5C6F3A49" w14:textId="37EA05E9"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70,2</w:t>
            </w:r>
          </w:p>
        </w:tc>
      </w:tr>
      <w:tr w:rsidR="00BD67FF" w:rsidRPr="00060853" w14:paraId="7B8C231F"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73E6EFD0"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2029</w:t>
            </w:r>
          </w:p>
        </w:tc>
        <w:tc>
          <w:tcPr>
            <w:tcW w:w="1260" w:type="dxa"/>
            <w:tcBorders>
              <w:top w:val="nil"/>
              <w:left w:val="nil"/>
              <w:bottom w:val="single" w:sz="4" w:space="0" w:color="auto"/>
              <w:right w:val="single" w:sz="4" w:space="0" w:color="auto"/>
            </w:tcBorders>
            <w:noWrap/>
            <w:vAlign w:val="bottom"/>
            <w:hideMark/>
          </w:tcPr>
          <w:p w14:paraId="7D8AF16D" w14:textId="4C195969"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23</w:t>
            </w:r>
            <w:r>
              <w:rPr>
                <w:rFonts w:ascii="Martti" w:eastAsia="Times New Roman" w:hAnsi="Martti" w:cs="Calibri"/>
                <w:b/>
                <w:bCs/>
                <w:color w:val="000000"/>
                <w:sz w:val="22"/>
                <w:lang w:eastAsia="fi-FI"/>
              </w:rPr>
              <w:t>66</w:t>
            </w:r>
          </w:p>
        </w:tc>
        <w:tc>
          <w:tcPr>
            <w:tcW w:w="1240" w:type="dxa"/>
            <w:tcBorders>
              <w:top w:val="nil"/>
              <w:left w:val="nil"/>
              <w:bottom w:val="single" w:sz="4" w:space="0" w:color="auto"/>
              <w:right w:val="single" w:sz="4" w:space="0" w:color="auto"/>
            </w:tcBorders>
            <w:noWrap/>
            <w:vAlign w:val="bottom"/>
            <w:hideMark/>
          </w:tcPr>
          <w:p w14:paraId="565CCDF8" w14:textId="6AFAF9E0"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w:t>
            </w:r>
            <w:r>
              <w:rPr>
                <w:rFonts w:ascii="Martti" w:eastAsia="Times New Roman" w:hAnsi="Martti" w:cs="Calibri"/>
                <w:b/>
                <w:bCs/>
                <w:color w:val="000000"/>
                <w:sz w:val="22"/>
                <w:lang w:eastAsia="fi-FI"/>
              </w:rPr>
              <w:t>37</w:t>
            </w:r>
          </w:p>
        </w:tc>
        <w:tc>
          <w:tcPr>
            <w:tcW w:w="1060" w:type="dxa"/>
            <w:tcBorders>
              <w:top w:val="nil"/>
              <w:left w:val="nil"/>
              <w:bottom w:val="single" w:sz="4" w:space="0" w:color="auto"/>
              <w:right w:val="single" w:sz="4" w:space="0" w:color="auto"/>
            </w:tcBorders>
            <w:noWrap/>
            <w:vAlign w:val="bottom"/>
            <w:hideMark/>
          </w:tcPr>
          <w:p w14:paraId="4156882C" w14:textId="6BBDC5E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w:t>
            </w:r>
            <w:r>
              <w:rPr>
                <w:rFonts w:ascii="Martti" w:eastAsia="Times New Roman" w:hAnsi="Martti" w:cs="Calibri"/>
                <w:b/>
                <w:bCs/>
                <w:color w:val="000000"/>
                <w:sz w:val="22"/>
                <w:lang w:eastAsia="fi-FI"/>
              </w:rPr>
              <w:t>9,1</w:t>
            </w:r>
          </w:p>
        </w:tc>
        <w:tc>
          <w:tcPr>
            <w:tcW w:w="1480" w:type="dxa"/>
            <w:tcBorders>
              <w:top w:val="nil"/>
              <w:left w:val="nil"/>
              <w:bottom w:val="single" w:sz="4" w:space="0" w:color="auto"/>
              <w:right w:val="single" w:sz="4" w:space="0" w:color="auto"/>
            </w:tcBorders>
            <w:noWrap/>
            <w:vAlign w:val="bottom"/>
            <w:hideMark/>
          </w:tcPr>
          <w:p w14:paraId="2FB2DB19" w14:textId="5CCC6FA2"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69,4</w:t>
            </w:r>
          </w:p>
        </w:tc>
      </w:tr>
      <w:tr w:rsidR="00BD67FF" w:rsidRPr="00060853" w14:paraId="32A05325"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2C62AF"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2030</w:t>
            </w:r>
          </w:p>
        </w:tc>
        <w:tc>
          <w:tcPr>
            <w:tcW w:w="1260" w:type="dxa"/>
            <w:tcBorders>
              <w:top w:val="nil"/>
              <w:left w:val="nil"/>
              <w:bottom w:val="single" w:sz="4" w:space="0" w:color="auto"/>
              <w:right w:val="single" w:sz="4" w:space="0" w:color="auto"/>
            </w:tcBorders>
            <w:noWrap/>
            <w:vAlign w:val="bottom"/>
            <w:hideMark/>
          </w:tcPr>
          <w:p w14:paraId="23D2A852" w14:textId="470B64CF"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23</w:t>
            </w:r>
            <w:r>
              <w:rPr>
                <w:rFonts w:ascii="Martti" w:eastAsia="Times New Roman" w:hAnsi="Martti" w:cs="Calibri"/>
                <w:b/>
                <w:bCs/>
                <w:color w:val="000000"/>
                <w:sz w:val="22"/>
                <w:lang w:eastAsia="fi-FI"/>
              </w:rPr>
              <w:t>15</w:t>
            </w:r>
          </w:p>
        </w:tc>
        <w:tc>
          <w:tcPr>
            <w:tcW w:w="1240" w:type="dxa"/>
            <w:tcBorders>
              <w:top w:val="nil"/>
              <w:left w:val="nil"/>
              <w:bottom w:val="single" w:sz="4" w:space="0" w:color="auto"/>
              <w:right w:val="single" w:sz="4" w:space="0" w:color="auto"/>
            </w:tcBorders>
            <w:noWrap/>
            <w:vAlign w:val="bottom"/>
            <w:hideMark/>
          </w:tcPr>
          <w:p w14:paraId="639015F9" w14:textId="2021EB22"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w:t>
            </w:r>
            <w:r>
              <w:rPr>
                <w:rFonts w:ascii="Martti" w:eastAsia="Times New Roman" w:hAnsi="Martti" w:cs="Calibri"/>
                <w:b/>
                <w:bCs/>
                <w:sz w:val="22"/>
                <w:lang w:eastAsia="fi-FI"/>
              </w:rPr>
              <w:t>84</w:t>
            </w:r>
          </w:p>
        </w:tc>
        <w:tc>
          <w:tcPr>
            <w:tcW w:w="1060" w:type="dxa"/>
            <w:tcBorders>
              <w:top w:val="nil"/>
              <w:left w:val="nil"/>
              <w:bottom w:val="single" w:sz="4" w:space="0" w:color="auto"/>
              <w:right w:val="single" w:sz="4" w:space="0" w:color="auto"/>
            </w:tcBorders>
            <w:noWrap/>
            <w:vAlign w:val="bottom"/>
            <w:hideMark/>
          </w:tcPr>
          <w:p w14:paraId="29A7D689" w14:textId="3D5EB4F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w:t>
            </w:r>
            <w:r>
              <w:rPr>
                <w:rFonts w:ascii="Martti" w:eastAsia="Times New Roman" w:hAnsi="Martti" w:cs="Calibri"/>
                <w:b/>
                <w:bCs/>
                <w:sz w:val="22"/>
                <w:lang w:eastAsia="fi-FI"/>
              </w:rPr>
              <w:t>10,9</w:t>
            </w:r>
          </w:p>
        </w:tc>
        <w:tc>
          <w:tcPr>
            <w:tcW w:w="1480" w:type="dxa"/>
            <w:tcBorders>
              <w:top w:val="nil"/>
              <w:left w:val="nil"/>
              <w:bottom w:val="single" w:sz="4" w:space="0" w:color="auto"/>
              <w:right w:val="single" w:sz="4" w:space="0" w:color="auto"/>
            </w:tcBorders>
            <w:noWrap/>
            <w:vAlign w:val="bottom"/>
            <w:hideMark/>
          </w:tcPr>
          <w:p w14:paraId="26DE20E2" w14:textId="2314A809"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68,5</w:t>
            </w:r>
          </w:p>
        </w:tc>
      </w:tr>
      <w:tr w:rsidR="00BD67FF" w:rsidRPr="00060853" w14:paraId="5BF464E5"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4BA29280"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2031</w:t>
            </w:r>
          </w:p>
        </w:tc>
        <w:tc>
          <w:tcPr>
            <w:tcW w:w="1260" w:type="dxa"/>
            <w:tcBorders>
              <w:top w:val="nil"/>
              <w:left w:val="nil"/>
              <w:bottom w:val="single" w:sz="4" w:space="0" w:color="auto"/>
              <w:right w:val="single" w:sz="4" w:space="0" w:color="auto"/>
            </w:tcBorders>
            <w:noWrap/>
            <w:vAlign w:val="bottom"/>
            <w:hideMark/>
          </w:tcPr>
          <w:p w14:paraId="36DB0D18" w14:textId="26C9BD02"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22</w:t>
            </w:r>
            <w:r>
              <w:rPr>
                <w:rFonts w:ascii="Martti" w:eastAsia="Times New Roman" w:hAnsi="Martti" w:cs="Calibri"/>
                <w:b/>
                <w:bCs/>
                <w:color w:val="000000"/>
                <w:sz w:val="22"/>
                <w:lang w:eastAsia="fi-FI"/>
              </w:rPr>
              <w:t>60</w:t>
            </w:r>
          </w:p>
        </w:tc>
        <w:tc>
          <w:tcPr>
            <w:tcW w:w="1240" w:type="dxa"/>
            <w:tcBorders>
              <w:top w:val="nil"/>
              <w:left w:val="nil"/>
              <w:bottom w:val="single" w:sz="4" w:space="0" w:color="auto"/>
              <w:right w:val="single" w:sz="4" w:space="0" w:color="auto"/>
            </w:tcBorders>
            <w:noWrap/>
            <w:vAlign w:val="bottom"/>
            <w:hideMark/>
          </w:tcPr>
          <w:p w14:paraId="0C922E55" w14:textId="63AED8ED"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w:t>
            </w:r>
            <w:r>
              <w:rPr>
                <w:rFonts w:ascii="Martti" w:eastAsia="Times New Roman" w:hAnsi="Martti" w:cs="Calibri"/>
                <w:b/>
                <w:bCs/>
                <w:color w:val="000000"/>
                <w:sz w:val="22"/>
                <w:lang w:eastAsia="fi-FI"/>
              </w:rPr>
              <w:t>345</w:t>
            </w:r>
          </w:p>
        </w:tc>
        <w:tc>
          <w:tcPr>
            <w:tcW w:w="1060" w:type="dxa"/>
            <w:tcBorders>
              <w:top w:val="nil"/>
              <w:left w:val="nil"/>
              <w:bottom w:val="single" w:sz="4" w:space="0" w:color="auto"/>
              <w:right w:val="single" w:sz="4" w:space="0" w:color="auto"/>
            </w:tcBorders>
            <w:noWrap/>
            <w:vAlign w:val="bottom"/>
            <w:hideMark/>
          </w:tcPr>
          <w:p w14:paraId="5F0839D6" w14:textId="3FDBF12B"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-1</w:t>
            </w:r>
            <w:r>
              <w:rPr>
                <w:rFonts w:ascii="Martti" w:eastAsia="Times New Roman" w:hAnsi="Martti" w:cs="Calibri"/>
                <w:b/>
                <w:bCs/>
                <w:color w:val="000000"/>
                <w:sz w:val="22"/>
                <w:lang w:eastAsia="fi-FI"/>
              </w:rPr>
              <w:t>3,2</w:t>
            </w:r>
          </w:p>
        </w:tc>
        <w:tc>
          <w:tcPr>
            <w:tcW w:w="1480" w:type="dxa"/>
            <w:tcBorders>
              <w:top w:val="nil"/>
              <w:left w:val="nil"/>
              <w:bottom w:val="single" w:sz="4" w:space="0" w:color="auto"/>
              <w:right w:val="single" w:sz="4" w:space="0" w:color="auto"/>
            </w:tcBorders>
            <w:noWrap/>
            <w:vAlign w:val="bottom"/>
            <w:hideMark/>
          </w:tcPr>
          <w:p w14:paraId="599FA11B" w14:textId="002F7216"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67,5</w:t>
            </w:r>
          </w:p>
        </w:tc>
      </w:tr>
      <w:tr w:rsidR="00BD67FF" w:rsidRPr="00060853" w14:paraId="2B840F17"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CF8819"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2032</w:t>
            </w:r>
          </w:p>
        </w:tc>
        <w:tc>
          <w:tcPr>
            <w:tcW w:w="1260" w:type="dxa"/>
            <w:tcBorders>
              <w:top w:val="nil"/>
              <w:left w:val="nil"/>
              <w:bottom w:val="single" w:sz="4" w:space="0" w:color="auto"/>
              <w:right w:val="single" w:sz="4" w:space="0" w:color="auto"/>
            </w:tcBorders>
            <w:noWrap/>
            <w:vAlign w:val="bottom"/>
            <w:hideMark/>
          </w:tcPr>
          <w:p w14:paraId="39A4F7EE" w14:textId="5BBD8474"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22</w:t>
            </w:r>
            <w:r>
              <w:rPr>
                <w:rFonts w:ascii="Martti" w:eastAsia="Times New Roman" w:hAnsi="Martti" w:cs="Calibri"/>
                <w:b/>
                <w:bCs/>
                <w:color w:val="000000"/>
                <w:sz w:val="22"/>
                <w:lang w:eastAsia="fi-FI"/>
              </w:rPr>
              <w:t>09</w:t>
            </w:r>
          </w:p>
        </w:tc>
        <w:tc>
          <w:tcPr>
            <w:tcW w:w="1240" w:type="dxa"/>
            <w:tcBorders>
              <w:top w:val="nil"/>
              <w:left w:val="nil"/>
              <w:bottom w:val="single" w:sz="4" w:space="0" w:color="auto"/>
              <w:right w:val="single" w:sz="4" w:space="0" w:color="auto"/>
            </w:tcBorders>
            <w:noWrap/>
            <w:vAlign w:val="bottom"/>
            <w:hideMark/>
          </w:tcPr>
          <w:p w14:paraId="08C83EEE" w14:textId="208BB175"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-3</w:t>
            </w:r>
            <w:r>
              <w:rPr>
                <w:rFonts w:ascii="Martti" w:eastAsia="Times New Roman" w:hAnsi="Martti" w:cs="Calibri"/>
                <w:b/>
                <w:bCs/>
                <w:sz w:val="22"/>
                <w:lang w:eastAsia="fi-FI"/>
              </w:rPr>
              <w:t>87</w:t>
            </w:r>
          </w:p>
        </w:tc>
        <w:tc>
          <w:tcPr>
            <w:tcW w:w="1060" w:type="dxa"/>
            <w:tcBorders>
              <w:top w:val="nil"/>
              <w:left w:val="nil"/>
              <w:bottom w:val="single" w:sz="4" w:space="0" w:color="auto"/>
              <w:right w:val="single" w:sz="4" w:space="0" w:color="auto"/>
            </w:tcBorders>
            <w:noWrap/>
            <w:vAlign w:val="bottom"/>
            <w:hideMark/>
          </w:tcPr>
          <w:p w14:paraId="0522DF4C" w14:textId="56252D31"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-1</w:t>
            </w:r>
            <w:r>
              <w:rPr>
                <w:rFonts w:ascii="Martti" w:eastAsia="Times New Roman" w:hAnsi="Martti" w:cs="Calibri"/>
                <w:b/>
                <w:bCs/>
                <w:sz w:val="22"/>
                <w:lang w:eastAsia="fi-FI"/>
              </w:rPr>
              <w:t>4,9</w:t>
            </w:r>
          </w:p>
        </w:tc>
        <w:tc>
          <w:tcPr>
            <w:tcW w:w="1480" w:type="dxa"/>
            <w:tcBorders>
              <w:top w:val="nil"/>
              <w:left w:val="nil"/>
              <w:bottom w:val="single" w:sz="4" w:space="0" w:color="auto"/>
              <w:right w:val="single" w:sz="4" w:space="0" w:color="auto"/>
            </w:tcBorders>
            <w:noWrap/>
            <w:vAlign w:val="bottom"/>
            <w:hideMark/>
          </w:tcPr>
          <w:p w14:paraId="25DD07E1" w14:textId="43C97421"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66,4</w:t>
            </w:r>
          </w:p>
        </w:tc>
      </w:tr>
      <w:tr w:rsidR="00BD67FF" w:rsidRPr="00060853" w14:paraId="013EF6E7" w14:textId="77777777" w:rsidTr="00772E1C">
        <w:trPr>
          <w:trHeight w:val="300"/>
        </w:trPr>
        <w:tc>
          <w:tcPr>
            <w:tcW w:w="960" w:type="dxa"/>
            <w:tcBorders>
              <w:top w:val="nil"/>
              <w:left w:val="single" w:sz="4" w:space="0" w:color="auto"/>
              <w:bottom w:val="single" w:sz="4" w:space="0" w:color="auto"/>
              <w:right w:val="single" w:sz="4" w:space="0" w:color="auto"/>
            </w:tcBorders>
            <w:noWrap/>
            <w:vAlign w:val="bottom"/>
            <w:hideMark/>
          </w:tcPr>
          <w:p w14:paraId="0443C2B8"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lastRenderedPageBreak/>
              <w:t>2033</w:t>
            </w:r>
          </w:p>
        </w:tc>
        <w:tc>
          <w:tcPr>
            <w:tcW w:w="1260" w:type="dxa"/>
            <w:tcBorders>
              <w:top w:val="nil"/>
              <w:left w:val="nil"/>
              <w:bottom w:val="single" w:sz="4" w:space="0" w:color="auto"/>
              <w:right w:val="single" w:sz="4" w:space="0" w:color="auto"/>
            </w:tcBorders>
            <w:noWrap/>
            <w:vAlign w:val="bottom"/>
            <w:hideMark/>
          </w:tcPr>
          <w:p w14:paraId="3691CCC2" w14:textId="389DA80D"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w:t>
            </w:r>
            <w:r>
              <w:rPr>
                <w:rFonts w:ascii="Martti" w:eastAsia="Times New Roman" w:hAnsi="Martti" w:cs="Calibri"/>
                <w:b/>
                <w:bCs/>
                <w:color w:val="000000"/>
                <w:sz w:val="22"/>
                <w:lang w:eastAsia="fi-FI"/>
              </w:rPr>
              <w:t>158</w:t>
            </w:r>
          </w:p>
        </w:tc>
        <w:tc>
          <w:tcPr>
            <w:tcW w:w="1240" w:type="dxa"/>
            <w:tcBorders>
              <w:top w:val="nil"/>
              <w:left w:val="nil"/>
              <w:bottom w:val="single" w:sz="4" w:space="0" w:color="auto"/>
              <w:right w:val="single" w:sz="4" w:space="0" w:color="auto"/>
            </w:tcBorders>
            <w:noWrap/>
            <w:vAlign w:val="bottom"/>
            <w:hideMark/>
          </w:tcPr>
          <w:p w14:paraId="126905FF" w14:textId="00686A80"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w:t>
            </w:r>
            <w:r>
              <w:rPr>
                <w:rFonts w:ascii="Martti" w:eastAsia="Times New Roman" w:hAnsi="Martti" w:cs="Calibri"/>
                <w:b/>
                <w:bCs/>
                <w:color w:val="000000"/>
                <w:sz w:val="22"/>
                <w:lang w:eastAsia="fi-FI"/>
              </w:rPr>
              <w:t>452</w:t>
            </w:r>
          </w:p>
        </w:tc>
        <w:tc>
          <w:tcPr>
            <w:tcW w:w="1060" w:type="dxa"/>
            <w:tcBorders>
              <w:top w:val="nil"/>
              <w:left w:val="nil"/>
              <w:bottom w:val="single" w:sz="4" w:space="0" w:color="auto"/>
              <w:right w:val="single" w:sz="4" w:space="0" w:color="auto"/>
            </w:tcBorders>
            <w:noWrap/>
            <w:vAlign w:val="bottom"/>
            <w:hideMark/>
          </w:tcPr>
          <w:p w14:paraId="6217C11B" w14:textId="1FA0255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-1</w:t>
            </w:r>
            <w:r>
              <w:rPr>
                <w:rFonts w:ascii="Martti" w:eastAsia="Times New Roman" w:hAnsi="Martti" w:cs="Calibri"/>
                <w:b/>
                <w:bCs/>
                <w:color w:val="000000"/>
                <w:sz w:val="22"/>
                <w:lang w:eastAsia="fi-FI"/>
              </w:rPr>
              <w:t>7,3</w:t>
            </w:r>
          </w:p>
        </w:tc>
        <w:tc>
          <w:tcPr>
            <w:tcW w:w="1480" w:type="dxa"/>
            <w:tcBorders>
              <w:top w:val="nil"/>
              <w:left w:val="nil"/>
              <w:bottom w:val="single" w:sz="4" w:space="0" w:color="auto"/>
              <w:right w:val="single" w:sz="4" w:space="0" w:color="auto"/>
            </w:tcBorders>
            <w:noWrap/>
            <w:vAlign w:val="bottom"/>
            <w:hideMark/>
          </w:tcPr>
          <w:p w14:paraId="44580EDC" w14:textId="6F561705"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65,5</w:t>
            </w:r>
          </w:p>
        </w:tc>
      </w:tr>
      <w:tr w:rsidR="00BD67FF" w:rsidRPr="00060853" w14:paraId="38D71267" w14:textId="77777777" w:rsidTr="00BD67FF">
        <w:trPr>
          <w:trHeight w:val="300"/>
        </w:trPr>
        <w:tc>
          <w:tcPr>
            <w:tcW w:w="960" w:type="dxa"/>
            <w:tcBorders>
              <w:top w:val="nil"/>
              <w:left w:val="single" w:sz="4" w:space="0" w:color="auto"/>
              <w:bottom w:val="single" w:sz="4" w:space="0" w:color="auto"/>
              <w:right w:val="single" w:sz="4" w:space="0" w:color="auto"/>
            </w:tcBorders>
            <w:noWrap/>
            <w:vAlign w:val="bottom"/>
            <w:hideMark/>
          </w:tcPr>
          <w:p w14:paraId="67929B63" w14:textId="77777777"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2034</w:t>
            </w:r>
          </w:p>
        </w:tc>
        <w:tc>
          <w:tcPr>
            <w:tcW w:w="1260" w:type="dxa"/>
            <w:tcBorders>
              <w:top w:val="nil"/>
              <w:left w:val="nil"/>
              <w:bottom w:val="single" w:sz="4" w:space="0" w:color="auto"/>
              <w:right w:val="single" w:sz="4" w:space="0" w:color="auto"/>
            </w:tcBorders>
            <w:noWrap/>
            <w:vAlign w:val="bottom"/>
            <w:hideMark/>
          </w:tcPr>
          <w:p w14:paraId="7E6009E4" w14:textId="613B7246"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color w:val="000000"/>
                <w:sz w:val="22"/>
                <w:lang w:eastAsia="fi-FI"/>
              </w:rPr>
              <w:t>21</w:t>
            </w:r>
            <w:r>
              <w:rPr>
                <w:rFonts w:ascii="Martti" w:eastAsia="Times New Roman" w:hAnsi="Martti" w:cs="Calibri"/>
                <w:b/>
                <w:bCs/>
                <w:color w:val="000000"/>
                <w:sz w:val="22"/>
                <w:lang w:eastAsia="fi-FI"/>
              </w:rPr>
              <w:t>09</w:t>
            </w:r>
          </w:p>
        </w:tc>
        <w:tc>
          <w:tcPr>
            <w:tcW w:w="1240" w:type="dxa"/>
            <w:tcBorders>
              <w:top w:val="nil"/>
              <w:left w:val="nil"/>
              <w:bottom w:val="single" w:sz="4" w:space="0" w:color="auto"/>
              <w:right w:val="single" w:sz="4" w:space="0" w:color="auto"/>
            </w:tcBorders>
            <w:noWrap/>
            <w:vAlign w:val="bottom"/>
            <w:hideMark/>
          </w:tcPr>
          <w:p w14:paraId="45686ED5" w14:textId="632C1E98"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-4</w:t>
            </w:r>
            <w:r>
              <w:rPr>
                <w:rFonts w:ascii="Martti" w:eastAsia="Times New Roman" w:hAnsi="Martti" w:cs="Calibri"/>
                <w:b/>
                <w:bCs/>
                <w:sz w:val="22"/>
                <w:lang w:eastAsia="fi-FI"/>
              </w:rPr>
              <w:t>98</w:t>
            </w:r>
          </w:p>
        </w:tc>
        <w:tc>
          <w:tcPr>
            <w:tcW w:w="1060" w:type="dxa"/>
            <w:tcBorders>
              <w:top w:val="nil"/>
              <w:left w:val="nil"/>
              <w:bottom w:val="single" w:sz="4" w:space="0" w:color="auto"/>
              <w:right w:val="single" w:sz="4" w:space="0" w:color="auto"/>
            </w:tcBorders>
            <w:noWrap/>
            <w:vAlign w:val="bottom"/>
            <w:hideMark/>
          </w:tcPr>
          <w:p w14:paraId="5270B6B9" w14:textId="116A7DA2" w:rsidR="00BD67FF" w:rsidRPr="00060853" w:rsidRDefault="00BD67FF" w:rsidP="00772E1C">
            <w:pPr>
              <w:spacing w:after="0" w:line="240" w:lineRule="auto"/>
              <w:jc w:val="right"/>
              <w:rPr>
                <w:rFonts w:ascii="Martti" w:eastAsia="Times New Roman" w:hAnsi="Martti" w:cs="Calibri"/>
                <w:b/>
                <w:bCs/>
                <w:color w:val="000000"/>
                <w:sz w:val="22"/>
                <w:lang w:eastAsia="fi-FI"/>
              </w:rPr>
            </w:pPr>
            <w:r w:rsidRPr="00060853">
              <w:rPr>
                <w:rFonts w:ascii="Martti" w:eastAsia="Times New Roman" w:hAnsi="Martti" w:cs="Calibri"/>
                <w:b/>
                <w:bCs/>
                <w:sz w:val="22"/>
                <w:lang w:eastAsia="fi-FI"/>
              </w:rPr>
              <w:t>-1</w:t>
            </w:r>
            <w:r>
              <w:rPr>
                <w:rFonts w:ascii="Martti" w:eastAsia="Times New Roman" w:hAnsi="Martti" w:cs="Calibri"/>
                <w:b/>
                <w:bCs/>
                <w:sz w:val="22"/>
                <w:lang w:eastAsia="fi-FI"/>
              </w:rPr>
              <w:t>9,1</w:t>
            </w:r>
          </w:p>
        </w:tc>
        <w:tc>
          <w:tcPr>
            <w:tcW w:w="1480" w:type="dxa"/>
            <w:tcBorders>
              <w:top w:val="nil"/>
              <w:left w:val="nil"/>
              <w:bottom w:val="single" w:sz="4" w:space="0" w:color="auto"/>
              <w:right w:val="single" w:sz="4" w:space="0" w:color="auto"/>
            </w:tcBorders>
            <w:noWrap/>
            <w:vAlign w:val="bottom"/>
            <w:hideMark/>
          </w:tcPr>
          <w:p w14:paraId="491EACC6" w14:textId="705423A8"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64,3</w:t>
            </w:r>
          </w:p>
        </w:tc>
      </w:tr>
      <w:tr w:rsidR="00BD67FF" w:rsidRPr="00060853" w14:paraId="1BB9928E" w14:textId="77777777" w:rsidTr="00BD67FF">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272ECB0" w14:textId="5A00B2A3" w:rsidR="00BD67FF" w:rsidRPr="00060853" w:rsidRDefault="00BD67FF" w:rsidP="00772E1C">
            <w:pPr>
              <w:spacing w:after="0" w:line="240" w:lineRule="auto"/>
              <w:jc w:val="right"/>
              <w:rPr>
                <w:rFonts w:ascii="Martti" w:eastAsia="Times New Roman" w:hAnsi="Martti" w:cs="Calibri"/>
                <w:b/>
                <w:bCs/>
                <w:sz w:val="22"/>
                <w:lang w:eastAsia="fi-FI"/>
              </w:rPr>
            </w:pPr>
            <w:r>
              <w:rPr>
                <w:rFonts w:ascii="Martti" w:eastAsia="Times New Roman" w:hAnsi="Martti" w:cs="Calibri"/>
                <w:b/>
                <w:bCs/>
                <w:sz w:val="22"/>
                <w:lang w:eastAsia="fi-FI"/>
              </w:rPr>
              <w:t>2035</w:t>
            </w:r>
          </w:p>
        </w:tc>
        <w:tc>
          <w:tcPr>
            <w:tcW w:w="1260" w:type="dxa"/>
            <w:tcBorders>
              <w:top w:val="single" w:sz="4" w:space="0" w:color="auto"/>
              <w:left w:val="nil"/>
              <w:bottom w:val="single" w:sz="4" w:space="0" w:color="auto"/>
              <w:right w:val="single" w:sz="4" w:space="0" w:color="auto"/>
            </w:tcBorders>
            <w:noWrap/>
            <w:vAlign w:val="bottom"/>
          </w:tcPr>
          <w:p w14:paraId="1DEEFED8" w14:textId="7390EB9B"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2061</w:t>
            </w:r>
          </w:p>
        </w:tc>
        <w:tc>
          <w:tcPr>
            <w:tcW w:w="1240" w:type="dxa"/>
            <w:tcBorders>
              <w:top w:val="single" w:sz="4" w:space="0" w:color="auto"/>
              <w:left w:val="nil"/>
              <w:bottom w:val="single" w:sz="4" w:space="0" w:color="auto"/>
              <w:right w:val="single" w:sz="4" w:space="0" w:color="auto"/>
            </w:tcBorders>
            <w:noWrap/>
            <w:vAlign w:val="bottom"/>
          </w:tcPr>
          <w:p w14:paraId="74B37550" w14:textId="39731701" w:rsidR="00BD67FF" w:rsidRPr="00060853" w:rsidRDefault="00BD67FF" w:rsidP="00772E1C">
            <w:pPr>
              <w:spacing w:after="0" w:line="240" w:lineRule="auto"/>
              <w:jc w:val="right"/>
              <w:rPr>
                <w:rFonts w:ascii="Martti" w:eastAsia="Times New Roman" w:hAnsi="Martti" w:cs="Calibri"/>
                <w:b/>
                <w:bCs/>
                <w:sz w:val="22"/>
                <w:lang w:eastAsia="fi-FI"/>
              </w:rPr>
            </w:pPr>
            <w:r>
              <w:rPr>
                <w:rFonts w:ascii="Martti" w:eastAsia="Times New Roman" w:hAnsi="Martti" w:cs="Calibri"/>
                <w:b/>
                <w:bCs/>
                <w:sz w:val="22"/>
                <w:lang w:eastAsia="fi-FI"/>
              </w:rPr>
              <w:t>-549</w:t>
            </w:r>
          </w:p>
        </w:tc>
        <w:tc>
          <w:tcPr>
            <w:tcW w:w="1060" w:type="dxa"/>
            <w:tcBorders>
              <w:top w:val="single" w:sz="4" w:space="0" w:color="auto"/>
              <w:left w:val="nil"/>
              <w:bottom w:val="single" w:sz="4" w:space="0" w:color="auto"/>
              <w:right w:val="single" w:sz="4" w:space="0" w:color="auto"/>
            </w:tcBorders>
            <w:noWrap/>
            <w:vAlign w:val="bottom"/>
          </w:tcPr>
          <w:p w14:paraId="23A87DE4" w14:textId="3F6B3FD2" w:rsidR="00BD67FF" w:rsidRPr="00060853" w:rsidRDefault="00BD67FF" w:rsidP="00772E1C">
            <w:pPr>
              <w:spacing w:after="0" w:line="240" w:lineRule="auto"/>
              <w:jc w:val="right"/>
              <w:rPr>
                <w:rFonts w:ascii="Martti" w:eastAsia="Times New Roman" w:hAnsi="Martti" w:cs="Calibri"/>
                <w:b/>
                <w:bCs/>
                <w:sz w:val="22"/>
                <w:lang w:eastAsia="fi-FI"/>
              </w:rPr>
            </w:pPr>
            <w:r>
              <w:rPr>
                <w:rFonts w:ascii="Martti" w:eastAsia="Times New Roman" w:hAnsi="Martti" w:cs="Calibri"/>
                <w:b/>
                <w:bCs/>
                <w:sz w:val="22"/>
                <w:lang w:eastAsia="fi-FI"/>
              </w:rPr>
              <w:t>-21</w:t>
            </w:r>
          </w:p>
        </w:tc>
        <w:tc>
          <w:tcPr>
            <w:tcW w:w="1480" w:type="dxa"/>
            <w:tcBorders>
              <w:top w:val="single" w:sz="4" w:space="0" w:color="auto"/>
              <w:left w:val="nil"/>
              <w:bottom w:val="single" w:sz="4" w:space="0" w:color="auto"/>
              <w:right w:val="single" w:sz="4" w:space="0" w:color="auto"/>
            </w:tcBorders>
            <w:noWrap/>
            <w:vAlign w:val="bottom"/>
          </w:tcPr>
          <w:p w14:paraId="11F2692D" w14:textId="21665F5B" w:rsidR="00BD67FF" w:rsidRPr="00060853" w:rsidRDefault="00BD67FF" w:rsidP="00772E1C">
            <w:pPr>
              <w:spacing w:after="0" w:line="240" w:lineRule="auto"/>
              <w:jc w:val="right"/>
              <w:rPr>
                <w:rFonts w:ascii="Martti" w:eastAsia="Times New Roman" w:hAnsi="Martti" w:cs="Calibri"/>
                <w:b/>
                <w:bCs/>
                <w:color w:val="000000"/>
                <w:sz w:val="22"/>
                <w:lang w:eastAsia="fi-FI"/>
              </w:rPr>
            </w:pPr>
            <w:r>
              <w:rPr>
                <w:rFonts w:ascii="Martti" w:eastAsia="Times New Roman" w:hAnsi="Martti" w:cs="Calibri"/>
                <w:b/>
                <w:bCs/>
                <w:color w:val="000000"/>
                <w:sz w:val="22"/>
                <w:lang w:eastAsia="fi-FI"/>
              </w:rPr>
              <w:t>63,3</w:t>
            </w:r>
          </w:p>
        </w:tc>
      </w:tr>
    </w:tbl>
    <w:p w14:paraId="71D5D3A3" w14:textId="7778F7C3" w:rsidR="00FB4104" w:rsidRDefault="00FB4104">
      <w:pPr>
        <w:spacing w:after="160" w:line="259" w:lineRule="auto"/>
        <w:rPr>
          <w:b/>
          <w:bCs/>
        </w:rPr>
      </w:pPr>
    </w:p>
    <w:p w14:paraId="7B0298E4" w14:textId="6CF48EF4" w:rsidR="00C21DE9" w:rsidRDefault="00EC3FDE" w:rsidP="00C21DE9">
      <w:pPr>
        <w:spacing w:after="160"/>
      </w:pPr>
      <w:r w:rsidRPr="00F34AD1">
        <w:t xml:space="preserve">Uuraisten </w:t>
      </w:r>
      <w:r w:rsidR="00C21DE9" w:rsidRPr="00F34AD1">
        <w:t xml:space="preserve">seurakunnan tuloperustaan on lähivuosina </w:t>
      </w:r>
      <w:r w:rsidRPr="00F34AD1">
        <w:t xml:space="preserve">todennäköisesti </w:t>
      </w:r>
      <w:r w:rsidR="00C21DE9" w:rsidRPr="00F34AD1">
        <w:t xml:space="preserve">odotettavissa muutoksia lakisääteisten yhteiskunnallisten tehtävien rahoituspohjan osalta. Miten valtion rahoituksen määrä kehittyy, kun siirrytään soveltamaan kokonaan uusia jakoperusteita vuonna 2027 ja kun valtion rahoitusta kirkolle leikataan edelleen, jää nähtäväksi. </w:t>
      </w:r>
    </w:p>
    <w:p w14:paraId="468C01E5" w14:textId="0FF5C2D8" w:rsidR="006017ED" w:rsidRDefault="006017ED" w:rsidP="00AD7649">
      <w:pPr>
        <w:spacing w:after="160"/>
      </w:pPr>
      <w:r>
        <w:t>Uuraisten s</w:t>
      </w:r>
      <w:r w:rsidRPr="006017ED">
        <w:t>eurakunnalle on laadittu kiinteistöstrategia, joka on tehty Kirkkohallituksen kiinteistöstrategia-mallin mukaisesti.</w:t>
      </w:r>
      <w:r>
        <w:t xml:space="preserve"> Seurakunta on jo vuosia sitten luopunut kaikista vanhoista ja tarpeettomista kiinteistöistä ja toiminta keskittyy jäljellä oleviin rakennuksiin; kirkkoon ja seurakuntakotiin.</w:t>
      </w:r>
    </w:p>
    <w:p w14:paraId="5A19BC01" w14:textId="77777777" w:rsidR="006017ED" w:rsidRDefault="006017ED" w:rsidP="006017ED">
      <w:pPr>
        <w:spacing w:after="160"/>
        <w:rPr>
          <w:color w:val="C00000"/>
        </w:rPr>
      </w:pPr>
      <w:r w:rsidRPr="006017ED">
        <w:t xml:space="preserve">Seurakunnan tulevaisuus itsenäisenä seurakuntana vaikuttaa vielä turvatulta 2030-luvun </w:t>
      </w:r>
      <w:proofErr w:type="gramStart"/>
      <w:r w:rsidRPr="006017ED">
        <w:t>alku-puolelle</w:t>
      </w:r>
      <w:proofErr w:type="gramEnd"/>
      <w:r w:rsidRPr="006017ED">
        <w:t xml:space="preserve"> asti. Uuraisten seurakunta haluaa kuitenkin toimia ennakoivasti ja syytä olisi tulevina vuosina aloittaa keskustelut naapuriseurakuntien kanssa</w:t>
      </w:r>
      <w:r w:rsidR="00AD7649" w:rsidRPr="00AD7649">
        <w:rPr>
          <w:color w:val="C00000"/>
        </w:rPr>
        <w:t>.</w:t>
      </w:r>
      <w:r>
        <w:rPr>
          <w:color w:val="C00000"/>
        </w:rPr>
        <w:t xml:space="preserve"> </w:t>
      </w:r>
    </w:p>
    <w:p w14:paraId="6E5CB03D" w14:textId="1387C192" w:rsidR="00DF360D" w:rsidRPr="00043C66" w:rsidRDefault="00DF360D" w:rsidP="006017ED">
      <w:pPr>
        <w:spacing w:after="160"/>
      </w:pPr>
      <w:r w:rsidRPr="00043C66">
        <w:t>Arvio merkittävimmistä riskeistä ja epävarmuustekijöistä</w:t>
      </w:r>
      <w:r w:rsidR="00CC2E62" w:rsidRPr="00043C66">
        <w:t xml:space="preserve"> </w:t>
      </w:r>
    </w:p>
    <w:p w14:paraId="25EF2D66" w14:textId="7B8EEC41" w:rsidR="006017ED" w:rsidRPr="006017ED" w:rsidRDefault="006017ED" w:rsidP="006017ED">
      <w:r w:rsidRPr="006017ED">
        <w:t xml:space="preserve">Seurakunnan kirkkovaltuusto on hyväksynyt sisäisen valvonnan ja riskienhallinnan periaatteet ja ohjeet. Periaatteisiin on kirjattu merkittävimmät riskit, riskienhallintatoimenpiteet sekä raportointikäytännöt. </w:t>
      </w:r>
    </w:p>
    <w:p w14:paraId="63AD596D" w14:textId="6BF34FA3" w:rsidR="006017ED" w:rsidRPr="006017ED" w:rsidRDefault="006017ED" w:rsidP="006017ED">
      <w:r w:rsidRPr="006017ED">
        <w:t xml:space="preserve">Seurakunnassa on tehty vuosittainen riskikartoitus huhtikuussa 2024. Kartoituksessa on arvioitu seurakunnan strategisia, toiminnallisia ja taloudellisia riskejä. Seurakunnan suurimmaksi taloudelliseksi riskiksi arvioitiin jäsenmäärän aleneminen ja jäsenistön ikärakenne sekä niiden myötä tapahtuva tulopohjan heikkeneminen. Merkittävä toiminnallinen riski on pieni henkilöstön määrä ja ammattitaitoisten sijaisten rekrytointivaikeudet. </w:t>
      </w:r>
    </w:p>
    <w:p w14:paraId="0C4C8D5B" w14:textId="77777777" w:rsidR="006017ED" w:rsidRPr="006017ED" w:rsidRDefault="006017ED" w:rsidP="006017ED">
      <w:r w:rsidRPr="006017ED">
        <w:t xml:space="preserve">Riskienhallintatoimenpiteitä on vuoden aikana tehty seuraavasti: </w:t>
      </w:r>
    </w:p>
    <w:p w14:paraId="6FD79EF8" w14:textId="7A4FD798" w:rsidR="006017ED" w:rsidRPr="006017ED" w:rsidRDefault="006017ED" w:rsidP="006017ED">
      <w:pPr>
        <w:pStyle w:val="Luettelokappale"/>
        <w:numPr>
          <w:ilvl w:val="0"/>
          <w:numId w:val="31"/>
        </w:numPr>
      </w:pPr>
      <w:r w:rsidRPr="006017ED">
        <w:rPr>
          <w:b/>
          <w:bCs/>
        </w:rPr>
        <w:lastRenderedPageBreak/>
        <w:t>Kiinteistöt:</w:t>
      </w:r>
      <w:r w:rsidRPr="006017ED">
        <w:t xml:space="preserve"> </w:t>
      </w:r>
      <w:r>
        <w:t>s</w:t>
      </w:r>
      <w:r w:rsidRPr="006017ED">
        <w:t>eurakunnan kiinteistöihin on päivitetty pelastussuunnitelmat</w:t>
      </w:r>
      <w:r>
        <w:t>, valmistautuminen seurakuntakodin 10-vuotistark</w:t>
      </w:r>
      <w:r w:rsidR="00043C66">
        <w:t>a</w:t>
      </w:r>
      <w:r>
        <w:t>stukseen ja huoltoihin on aloitettu</w:t>
      </w:r>
      <w:r w:rsidR="00D87B60">
        <w:t xml:space="preserve">. Kirkon turvallisuutta on lisätty kameravalvonnalla. </w:t>
      </w:r>
    </w:p>
    <w:p w14:paraId="3DFA71CD" w14:textId="61F1A4DA" w:rsidR="006017ED" w:rsidRPr="006017ED" w:rsidRDefault="006017ED" w:rsidP="006017ED">
      <w:pPr>
        <w:pStyle w:val="Luettelokappale"/>
        <w:numPr>
          <w:ilvl w:val="0"/>
          <w:numId w:val="31"/>
        </w:numPr>
      </w:pPr>
      <w:r w:rsidRPr="006017ED">
        <w:rPr>
          <w:b/>
          <w:bCs/>
        </w:rPr>
        <w:t>Esineet:</w:t>
      </w:r>
      <w:r w:rsidRPr="006017ED">
        <w:t xml:space="preserve"> </w:t>
      </w:r>
      <w:r>
        <w:t>s</w:t>
      </w:r>
      <w:r w:rsidRPr="006017ED">
        <w:t xml:space="preserve">eurakunta on </w:t>
      </w:r>
      <w:r>
        <w:t xml:space="preserve">jo </w:t>
      </w:r>
      <w:r w:rsidRPr="006017ED">
        <w:t xml:space="preserve">teettänyt museoalan ammattilaisella vuonna 2023 ja 2024 kulttuurihistoriallisesti arvokkaan kirkollisen esineistön inventoinnin ja inventoinnin jälkeen esineistön ja taiteen vakuutusarvot on tarkistettu oikealle tasolle. </w:t>
      </w:r>
      <w:r>
        <w:t xml:space="preserve">Seurakunnan </w:t>
      </w:r>
      <w:r w:rsidR="00AE07C8">
        <w:t xml:space="preserve">kiinteistöt, </w:t>
      </w:r>
      <w:r>
        <w:t xml:space="preserve">omaisuus ja sakraaliesineet on viety </w:t>
      </w:r>
      <w:proofErr w:type="spellStart"/>
      <w:r w:rsidRPr="00043C66">
        <w:t>Basis</w:t>
      </w:r>
      <w:proofErr w:type="spellEnd"/>
      <w:r w:rsidRPr="00043C66">
        <w:t xml:space="preserve">-järjestelmään. </w:t>
      </w:r>
    </w:p>
    <w:p w14:paraId="4BEC99EB" w14:textId="1EC33E33" w:rsidR="006017ED" w:rsidRPr="006017ED" w:rsidRDefault="006017ED" w:rsidP="006017ED">
      <w:pPr>
        <w:pStyle w:val="Luettelokappale"/>
        <w:numPr>
          <w:ilvl w:val="0"/>
          <w:numId w:val="31"/>
        </w:numPr>
      </w:pPr>
      <w:r w:rsidRPr="006017ED">
        <w:rPr>
          <w:b/>
          <w:bCs/>
        </w:rPr>
        <w:t>Henkilöstö:</w:t>
      </w:r>
      <w:r w:rsidRPr="006017ED">
        <w:t xml:space="preserve"> </w:t>
      </w:r>
      <w:r>
        <w:t>h</w:t>
      </w:r>
      <w:r w:rsidRPr="006017ED">
        <w:t>enkilökunnan työterveyshuollon toteuttaa Työterveys Mehiläinen Oy. Varhaisen tuen malli on käytössä ja työpaikkakäyntejä ja -selvityksiä tehdään sopi</w:t>
      </w:r>
      <w:r>
        <w:t>m</w:t>
      </w:r>
      <w:r w:rsidRPr="006017ED">
        <w:t xml:space="preserve">uksen ja tarpeen mukaan. </w:t>
      </w:r>
      <w:r>
        <w:t>H</w:t>
      </w:r>
      <w:r w:rsidRPr="006017ED">
        <w:t>enkilöstö</w:t>
      </w:r>
      <w:r>
        <w:t xml:space="preserve"> on osallistunut ensiapukoulutukseen, lähes kaikilla on hygieniapassit ja työturvallisuuskortti suoritettuna. </w:t>
      </w:r>
    </w:p>
    <w:p w14:paraId="4ED99B0C" w14:textId="1D77BD2E" w:rsidR="006017ED" w:rsidRPr="006017ED" w:rsidRDefault="006017ED" w:rsidP="006017ED">
      <w:pPr>
        <w:pStyle w:val="Luettelokappale"/>
        <w:numPr>
          <w:ilvl w:val="0"/>
          <w:numId w:val="31"/>
        </w:numPr>
      </w:pPr>
      <w:r w:rsidRPr="006017ED">
        <w:rPr>
          <w:b/>
          <w:bCs/>
        </w:rPr>
        <w:t>Lainat ja sijoitukset:</w:t>
      </w:r>
      <w:r w:rsidRPr="006017ED">
        <w:t xml:space="preserve"> seurakunnalla on vielä lainaa seurakuntakodin rakentamisesta</w:t>
      </w:r>
      <w:r>
        <w:t xml:space="preserve"> ja lainan hoitamiseen on realistinen suunnitelma</w:t>
      </w:r>
      <w:r w:rsidRPr="006017ED">
        <w:t xml:space="preserve">. Sijoituksia seurakunnalla ei ole. </w:t>
      </w:r>
    </w:p>
    <w:p w14:paraId="4C96DAEC" w14:textId="77777777" w:rsidR="00F66A27" w:rsidRPr="00F66A27" w:rsidRDefault="006017ED" w:rsidP="00F66A27">
      <w:pPr>
        <w:pStyle w:val="Luettelokappale"/>
        <w:numPr>
          <w:ilvl w:val="0"/>
          <w:numId w:val="31"/>
        </w:numPr>
      </w:pPr>
      <w:r w:rsidRPr="006017ED">
        <w:rPr>
          <w:b/>
          <w:bCs/>
        </w:rPr>
        <w:t>tietohallinto ja tietosuoja ja -turva:</w:t>
      </w:r>
      <w:r w:rsidRPr="006017ED">
        <w:t xml:space="preserve"> Uuraisten seurakunnan tietohallinnon palvelut hankitaan Keski-Suomen IT-alueelta, jolla on tekninen vastuu tietosuojasta. IT-alue hankkii ja ylläpitää käytettäviä tietoturvaohjelmia. Seurakunnassa seurakuntalaisten henkilötietoja käsitellään vain silloin, kun se seurakuntalaisten asioiden hoitamiseksi on välttämätöntä. </w:t>
      </w:r>
    </w:p>
    <w:p w14:paraId="52596BBF" w14:textId="618C1A29" w:rsidR="00F66A27" w:rsidRPr="00F66A27" w:rsidRDefault="00F66A27" w:rsidP="00F66A27">
      <w:pPr>
        <w:pStyle w:val="Luettelokappale"/>
        <w:numPr>
          <w:ilvl w:val="0"/>
          <w:numId w:val="31"/>
        </w:numPr>
      </w:pPr>
      <w:r w:rsidRPr="00F66A27">
        <w:rPr>
          <w:b/>
          <w:bCs/>
        </w:rPr>
        <w:t>Hallinto:</w:t>
      </w:r>
      <w:r w:rsidRPr="00F66A27">
        <w:t xml:space="preserve"> </w:t>
      </w:r>
      <w:r>
        <w:t>v</w:t>
      </w:r>
      <w:r w:rsidRPr="00F66A27">
        <w:t xml:space="preserve">iranhaltijapäätökset on annettu tiedoksi ja toimenpiteitä varten kirkkoneuvostolle. Kirkkoneuvosto ei ole käyttänyt otto-oikeuttaan tehtyihin viranhaltijapäätöksiin. </w:t>
      </w:r>
    </w:p>
    <w:p w14:paraId="4B875A53" w14:textId="19663766" w:rsidR="00F66A27" w:rsidRPr="00F66A27" w:rsidRDefault="00F66A27" w:rsidP="00F66A27">
      <w:pPr>
        <w:pStyle w:val="Luettelokappale"/>
        <w:numPr>
          <w:ilvl w:val="0"/>
          <w:numId w:val="31"/>
        </w:numPr>
      </w:pPr>
      <w:r w:rsidRPr="00F66A27">
        <w:rPr>
          <w:b/>
          <w:bCs/>
        </w:rPr>
        <w:t>Korruption torjunta:</w:t>
      </w:r>
      <w:r w:rsidRPr="00F66A27">
        <w:t xml:space="preserve"> </w:t>
      </w:r>
      <w:r>
        <w:t>l</w:t>
      </w:r>
      <w:r w:rsidRPr="00F66A27">
        <w:t>ahjojen antamisessa, saamisessa, vieraanvaraisuudessa ja korruption torjunnassa noudatettavat periaatteet on linjattu (Kv</w:t>
      </w:r>
      <w:r>
        <w:t xml:space="preserve">. </w:t>
      </w:r>
      <w:r w:rsidRPr="00F66A27">
        <w:t xml:space="preserve">26.10.2022). </w:t>
      </w:r>
    </w:p>
    <w:p w14:paraId="22A0F720" w14:textId="68AA933E" w:rsidR="00F66A27" w:rsidRPr="00F66A27" w:rsidRDefault="00F66A27" w:rsidP="00F66A27">
      <w:pPr>
        <w:pStyle w:val="Luettelokappale"/>
        <w:numPr>
          <w:ilvl w:val="0"/>
          <w:numId w:val="31"/>
        </w:numPr>
      </w:pPr>
      <w:r w:rsidRPr="00F66A27">
        <w:rPr>
          <w:b/>
          <w:bCs/>
        </w:rPr>
        <w:lastRenderedPageBreak/>
        <w:t>Taloushallinto:</w:t>
      </w:r>
      <w:r w:rsidRPr="00F66A27">
        <w:t xml:space="preserve"> </w:t>
      </w:r>
      <w:r>
        <w:t>l</w:t>
      </w:r>
      <w:r w:rsidRPr="00F66A27">
        <w:t xml:space="preserve">askujen ja tositteiden hyväksymismenettelystä on ohjeet. Kassavarojen käsittelystä on erilliset ohjeet talousohjesäännössä. </w:t>
      </w:r>
    </w:p>
    <w:p w14:paraId="27C31D73" w14:textId="2D85C6E8" w:rsidR="00325293" w:rsidRPr="00D87B60" w:rsidRDefault="00325293" w:rsidP="00325293">
      <w:pPr>
        <w:rPr>
          <w:b/>
          <w:bCs/>
          <w:color w:val="000000" w:themeColor="text1"/>
        </w:rPr>
      </w:pPr>
      <w:r w:rsidRPr="00D87B60">
        <w:rPr>
          <w:b/>
          <w:bCs/>
          <w:color w:val="000000" w:themeColor="text1"/>
        </w:rPr>
        <w:t>Strategiset riskit</w:t>
      </w:r>
    </w:p>
    <w:p w14:paraId="034D8CF0" w14:textId="332FCCE3" w:rsidR="00325293" w:rsidRPr="00D87B60" w:rsidRDefault="00325293" w:rsidP="00325293">
      <w:pPr>
        <w:rPr>
          <w:b/>
          <w:bCs/>
          <w:color w:val="000000" w:themeColor="text1"/>
        </w:rPr>
      </w:pPr>
      <w:r w:rsidRPr="00D87B60">
        <w:rPr>
          <w:color w:val="000000" w:themeColor="text1"/>
        </w:rPr>
        <w:t xml:space="preserve">Epävakaa maailmantilanne </w:t>
      </w:r>
      <w:r w:rsidR="00D87B60">
        <w:rPr>
          <w:color w:val="000000" w:themeColor="text1"/>
        </w:rPr>
        <w:t xml:space="preserve">tulee väistämättä vaikuttamaan </w:t>
      </w:r>
      <w:r w:rsidRPr="00D87B60">
        <w:rPr>
          <w:color w:val="000000" w:themeColor="text1"/>
        </w:rPr>
        <w:t>Suomen geopoliittiseen asemaan</w:t>
      </w:r>
      <w:r w:rsidR="00D87B60" w:rsidRPr="00D87B60">
        <w:rPr>
          <w:color w:val="000000" w:themeColor="text1"/>
        </w:rPr>
        <w:t>.</w:t>
      </w:r>
    </w:p>
    <w:p w14:paraId="52B40F3C" w14:textId="77777777" w:rsidR="00A47E50" w:rsidRPr="00D87B60" w:rsidRDefault="00A47E50" w:rsidP="00A47E50">
      <w:pPr>
        <w:rPr>
          <w:b/>
          <w:bCs/>
          <w:color w:val="000000" w:themeColor="text1"/>
        </w:rPr>
      </w:pPr>
      <w:r w:rsidRPr="00D87B60">
        <w:rPr>
          <w:b/>
          <w:bCs/>
          <w:color w:val="000000" w:themeColor="text1"/>
        </w:rPr>
        <w:t>Toiminnalliset riskit</w:t>
      </w:r>
    </w:p>
    <w:p w14:paraId="4850E6B4" w14:textId="308785EF" w:rsidR="00963327" w:rsidRPr="00963327" w:rsidRDefault="00963327" w:rsidP="00963327">
      <w:pPr>
        <w:rPr>
          <w:color w:val="C00000"/>
        </w:rPr>
      </w:pPr>
      <w:r w:rsidRPr="00043C66">
        <w:t xml:space="preserve">Toiminnallisia riskejä </w:t>
      </w:r>
      <w:r w:rsidR="00D87B60" w:rsidRPr="00043C66">
        <w:t xml:space="preserve">voivat olla </w:t>
      </w:r>
      <w:r w:rsidRPr="00043C66">
        <w:t xml:space="preserve">muun muassa henkilöstön osaaminen, saatavuus sekä sitoutuminen, </w:t>
      </w:r>
      <w:r w:rsidRPr="00D87B60">
        <w:rPr>
          <w:color w:val="000000" w:themeColor="text1"/>
        </w:rPr>
        <w:t>tietojärjestelmien toimivuus, tietosuojaan ja tietoturvaan liittyvät riskit, valtiovallan toimet ja lainsäädännön muutokset, kunnan väestörakenne ja puukirkkojen paloturvallisuus</w:t>
      </w:r>
      <w:r w:rsidRPr="00963327">
        <w:rPr>
          <w:color w:val="C00000"/>
        </w:rPr>
        <w:t>.</w:t>
      </w:r>
    </w:p>
    <w:p w14:paraId="62AF50E5" w14:textId="22F9D647" w:rsidR="00963327" w:rsidRPr="00043C66" w:rsidRDefault="00963327" w:rsidP="00963327">
      <w:r w:rsidRPr="00043C66">
        <w:t xml:space="preserve">Digitalisaation eteneminen kiihtyy, mikä edellyttää </w:t>
      </w:r>
      <w:r w:rsidR="00043C66" w:rsidRPr="00043C66">
        <w:t xml:space="preserve">tekoälyyn, </w:t>
      </w:r>
      <w:r w:rsidRPr="00043C66">
        <w:t xml:space="preserve">tietosuojaan ja -turvaan liittyvien asioiden hallinnan ja valvonnan tehostamista. </w:t>
      </w:r>
    </w:p>
    <w:p w14:paraId="5828D7C2" w14:textId="77777777" w:rsidR="00194971" w:rsidRPr="006C7635" w:rsidRDefault="00194971" w:rsidP="00194971">
      <w:pPr>
        <w:rPr>
          <w:b/>
          <w:bCs/>
          <w:color w:val="000000" w:themeColor="text1"/>
        </w:rPr>
      </w:pPr>
      <w:r w:rsidRPr="006C7635">
        <w:rPr>
          <w:b/>
          <w:bCs/>
          <w:color w:val="000000" w:themeColor="text1"/>
        </w:rPr>
        <w:t>Taloudelliset riskit</w:t>
      </w:r>
    </w:p>
    <w:p w14:paraId="4A988A89" w14:textId="43E68287" w:rsidR="003D7C74" w:rsidRPr="003D7C74" w:rsidRDefault="003D7C74" w:rsidP="003D7C74">
      <w:pPr>
        <w:rPr>
          <w:color w:val="C00000"/>
        </w:rPr>
      </w:pPr>
      <w:r w:rsidRPr="003D7C74">
        <w:t xml:space="preserve">Seurakunnan suurimmaksi taloudelliseksi riskiksi </w:t>
      </w:r>
      <w:r w:rsidR="006C7635">
        <w:t xml:space="preserve">on arvioitu </w:t>
      </w:r>
      <w:r w:rsidRPr="003D7C74">
        <w:t xml:space="preserve">jäsenmäärän aleneminen ja jäsenistön ikärakenne sekä niiden myötä tapahtuva </w:t>
      </w:r>
      <w:r w:rsidRPr="006C7635">
        <w:rPr>
          <w:color w:val="000000" w:themeColor="text1"/>
        </w:rPr>
        <w:t>verotulopohjan heikkeneminen</w:t>
      </w:r>
      <w:r w:rsidRPr="003D7C74">
        <w:rPr>
          <w:color w:val="C00000"/>
        </w:rPr>
        <w:t xml:space="preserve">. </w:t>
      </w:r>
    </w:p>
    <w:p w14:paraId="59079417" w14:textId="77777777" w:rsidR="003D7C74" w:rsidRPr="006C7635" w:rsidRDefault="003D7C74" w:rsidP="003D7C74">
      <w:pPr>
        <w:rPr>
          <w:color w:val="000000" w:themeColor="text1"/>
        </w:rPr>
      </w:pPr>
      <w:r w:rsidRPr="006C7635">
        <w:rPr>
          <w:color w:val="000000" w:themeColor="text1"/>
        </w:rPr>
        <w:t>Toinen merkittävä taloudellinen riski liittyy kirkon lakisääteisten yhteiskunnallisten tehtävien rahoituspohjan muutoksiin tulevaisuudessa.</w:t>
      </w:r>
    </w:p>
    <w:p w14:paraId="0CEBD032" w14:textId="71B8CFC0" w:rsidR="00D512C3" w:rsidRPr="00DC7556" w:rsidRDefault="00D512C3" w:rsidP="00CD63C3">
      <w:r w:rsidRPr="00277ED8">
        <w:t xml:space="preserve">Riskien taloudellisilta vaikutuksilta suojautumiseksi </w:t>
      </w:r>
      <w:r w:rsidR="006C7635">
        <w:t>Uuraisten</w:t>
      </w:r>
      <w:r w:rsidRPr="00277ED8">
        <w:t xml:space="preserve"> seurakunnalla on</w:t>
      </w:r>
      <w:r w:rsidR="006C7635">
        <w:t xml:space="preserve"> OP</w:t>
      </w:r>
      <w:r w:rsidR="006C7635" w:rsidRPr="006C7635">
        <w:t xml:space="preserve"> Pohjola</w:t>
      </w:r>
      <w:r w:rsidR="006C7635">
        <w:t xml:space="preserve">ssa </w:t>
      </w:r>
      <w:r w:rsidR="006C7635" w:rsidRPr="006C7635">
        <w:t>vakuutukset</w:t>
      </w:r>
      <w:r w:rsidR="006C7635">
        <w:t>;</w:t>
      </w:r>
      <w:r w:rsidR="006C7635" w:rsidRPr="006C7635">
        <w:t xml:space="preserve"> tapaturma</w:t>
      </w:r>
      <w:r w:rsidR="006C7635">
        <w:t xml:space="preserve">vakuutus, </w:t>
      </w:r>
      <w:r w:rsidR="006C7635" w:rsidRPr="006C7635">
        <w:t>työttömyysvakuutus, ryhmähenkivakuutus, vapaaehtoinen ryhmätapaturmavakuutus, julkisyhteisön vastuuvakuutus. Kirkko, tapuli ja irtaimisto, hautausmaan varasto ja ruumishuon</w:t>
      </w:r>
      <w:r w:rsidR="006C7635">
        <w:t xml:space="preserve">e, sekä </w:t>
      </w:r>
      <w:proofErr w:type="gramStart"/>
      <w:r w:rsidR="00D20E59">
        <w:t>traktori</w:t>
      </w:r>
      <w:proofErr w:type="gramEnd"/>
      <w:r w:rsidR="00D20E59">
        <w:t xml:space="preserve"> joilla tavanomaiset vakuutukset, sekä m</w:t>
      </w:r>
      <w:r w:rsidR="006C7635" w:rsidRPr="006C7635">
        <w:t>etsävakuutukset</w:t>
      </w:r>
      <w:r w:rsidR="00D20E59">
        <w:t xml:space="preserve"> omistamillemme metsäaloille (</w:t>
      </w:r>
      <w:r w:rsidR="006C7635" w:rsidRPr="006C7635">
        <w:t xml:space="preserve">Metsä-Perämäki, Pelto-Marjoniemi, Ylämäki ja </w:t>
      </w:r>
      <w:proofErr w:type="spellStart"/>
      <w:r w:rsidR="006C7635" w:rsidRPr="006C7635">
        <w:t>Marjoniemi</w:t>
      </w:r>
      <w:proofErr w:type="spellEnd"/>
      <w:r w:rsidR="00D20E59">
        <w:t>).</w:t>
      </w:r>
    </w:p>
    <w:p w14:paraId="3C3ACA31" w14:textId="13837744" w:rsidR="00F125D6" w:rsidRPr="00DD6EE5" w:rsidRDefault="00D20E59" w:rsidP="00305501">
      <w:r>
        <w:t xml:space="preserve">Uuraisten </w:t>
      </w:r>
      <w:r w:rsidR="00750B40" w:rsidRPr="00DD6EE5">
        <w:t>seurakunnalla ei ole meneillään oikeudenkäyntejä eikä riita-asioita.</w:t>
      </w:r>
    </w:p>
    <w:p w14:paraId="2347B9A8" w14:textId="607F792A" w:rsidR="00A40134" w:rsidRPr="00043C66" w:rsidRDefault="00945C75" w:rsidP="00A40134">
      <w:pPr>
        <w:pStyle w:val="Otsikko3"/>
      </w:pPr>
      <w:bookmarkStart w:id="8" w:name="_Toc224565992"/>
      <w:r w:rsidRPr="00043C66">
        <w:lastRenderedPageBreak/>
        <w:t>S</w:t>
      </w:r>
      <w:r w:rsidR="001F0EAB" w:rsidRPr="00043C66">
        <w:t>el</w:t>
      </w:r>
      <w:r w:rsidR="000C4661" w:rsidRPr="00043C66">
        <w:t>vitys sisäisen valvonnan järjestämisestä</w:t>
      </w:r>
      <w:bookmarkEnd w:id="8"/>
    </w:p>
    <w:p w14:paraId="55E9C755" w14:textId="2FED8F87" w:rsidR="008856E0" w:rsidRPr="008856E0" w:rsidRDefault="003A3403" w:rsidP="008856E0">
      <w:r w:rsidRPr="00DD6EE5">
        <w:t>Sisäisellä valvonnalla</w:t>
      </w:r>
      <w:r w:rsidR="008856E0">
        <w:t xml:space="preserve"> </w:t>
      </w:r>
      <w:r w:rsidR="008856E0" w:rsidRPr="008856E0">
        <w:t xml:space="preserve">tarkoitetaan kaikkia niitä organisaation sisäisiä toiminta- ja menettelytapoja, joilla pyritään kohtuullisella varmuudella varmistamaan, että seurakunnan toiminta ja hallinto on hoidettu asiallisesti, avoimesti, tuloksellisesti, laadukkaasti ja lainmukaisesti. Tilintarkastaja antaa lausunnon siitä, onko sisäinen valvonta järjestetty asianmukaisesti. </w:t>
      </w:r>
    </w:p>
    <w:p w14:paraId="6EAEAE74" w14:textId="79BE0318" w:rsidR="00A97587" w:rsidRDefault="008856E0" w:rsidP="00873968">
      <w:pPr>
        <w:rPr>
          <w:b/>
          <w:bCs/>
        </w:rPr>
      </w:pPr>
      <w:r w:rsidRPr="008856E0">
        <w:t>Seurakunnan kirkkovaltuusto on hyväksynyt sisäisen valvonnan ja riskienhallinnan periaatteet ja ohjeet. Johtavat viranhaltijat huolehtivat sisäisen valvonnan toimeenpanosta omalla vastuualueellaan. Sisäisen valvonnan vastuu on kaikilla toimielimillä ja työntekijöillä</w:t>
      </w:r>
      <w:r>
        <w:t xml:space="preserve"> ja vastuut on kuvattu hallintosäännössä. </w:t>
      </w:r>
      <w:r w:rsidR="003A3403" w:rsidRPr="00DD6EE5">
        <w:t xml:space="preserve"> </w:t>
      </w:r>
    </w:p>
    <w:p w14:paraId="1C5F4873" w14:textId="7BCFD1C0" w:rsidR="00873968" w:rsidRPr="007F39A4" w:rsidRDefault="00873968" w:rsidP="00873968">
      <w:pPr>
        <w:rPr>
          <w:b/>
          <w:bCs/>
          <w:color w:val="538135" w:themeColor="accent6" w:themeShade="BF"/>
        </w:rPr>
      </w:pPr>
      <w:r w:rsidRPr="00043C66">
        <w:rPr>
          <w:b/>
          <w:bCs/>
        </w:rPr>
        <w:t>Keskeiset johtopäätökset ja sisäisen valvonnan kehittäminen</w:t>
      </w:r>
    </w:p>
    <w:p w14:paraId="1FB1BC15" w14:textId="1E3B447C" w:rsidR="00FB5D44" w:rsidRPr="009A5673" w:rsidRDefault="00FB5D44" w:rsidP="00FB5D44">
      <w:r w:rsidRPr="009A5673">
        <w:t xml:space="preserve">Kehittämistä vaativat keskeisimmät asiat ja toimenpiteet ovat seuraavat: </w:t>
      </w:r>
    </w:p>
    <w:p w14:paraId="0089373E" w14:textId="77777777" w:rsidR="00FB5D44" w:rsidRPr="009A5673" w:rsidRDefault="00FB5D44" w:rsidP="00F12123">
      <w:pPr>
        <w:pStyle w:val="Luettelokappale"/>
        <w:numPr>
          <w:ilvl w:val="0"/>
          <w:numId w:val="14"/>
        </w:numPr>
      </w:pPr>
      <w:r w:rsidRPr="009A5673">
        <w:t>toimintaympäristön säännöllinen analysointi toimintatavaksi</w:t>
      </w:r>
    </w:p>
    <w:p w14:paraId="0079591E" w14:textId="3ED55AD0" w:rsidR="00FB5D44" w:rsidRDefault="00FB5D44" w:rsidP="00F12123">
      <w:pPr>
        <w:pStyle w:val="Luettelokappale"/>
        <w:numPr>
          <w:ilvl w:val="0"/>
          <w:numId w:val="14"/>
        </w:numPr>
      </w:pPr>
      <w:r w:rsidRPr="009A5673">
        <w:t>toimintaprosessien jatkuva kehittäminen digitalisaation hyödyntämisen mahdollisuudet huomioiden.</w:t>
      </w:r>
    </w:p>
    <w:p w14:paraId="18925657" w14:textId="5877FB5E" w:rsidR="00441AAF" w:rsidRPr="008856E0" w:rsidRDefault="00441AAF" w:rsidP="00441AAF">
      <w:pPr>
        <w:pStyle w:val="Luettelokappale"/>
        <w:numPr>
          <w:ilvl w:val="0"/>
          <w:numId w:val="14"/>
        </w:numPr>
        <w:rPr>
          <w:color w:val="000000" w:themeColor="text1"/>
        </w:rPr>
      </w:pPr>
      <w:r w:rsidRPr="008856E0">
        <w:rPr>
          <w:color w:val="000000" w:themeColor="text1"/>
        </w:rPr>
        <w:t xml:space="preserve">yhteistyön kehittäminen </w:t>
      </w:r>
      <w:proofErr w:type="spellStart"/>
      <w:r w:rsidRPr="008856E0">
        <w:rPr>
          <w:color w:val="000000" w:themeColor="text1"/>
        </w:rPr>
        <w:t>Kipan</w:t>
      </w:r>
      <w:proofErr w:type="spellEnd"/>
      <w:r w:rsidRPr="008856E0">
        <w:rPr>
          <w:color w:val="000000" w:themeColor="text1"/>
        </w:rPr>
        <w:t xml:space="preserve"> kanssa taloushallinnon prosesseissa</w:t>
      </w:r>
    </w:p>
    <w:p w14:paraId="55680EC6" w14:textId="58DC30D0" w:rsidR="00E42548" w:rsidRDefault="00E42548" w:rsidP="00DF6D9C">
      <w:r>
        <w:t>Sisäistä valvontaa kehitetään henkilöstön ymmärrystä</w:t>
      </w:r>
      <w:r w:rsidR="00873968" w:rsidRPr="00DF6D9C">
        <w:t xml:space="preserve"> sisäisestä valvonnasta ja riskien hallinnasta </w:t>
      </w:r>
      <w:r>
        <w:t>lisäämällä</w:t>
      </w:r>
      <w:r w:rsidR="00873968" w:rsidRPr="00DF6D9C">
        <w:t>. Suunnitteilla on rovastikunnan seurakuntien yhteistyöllä järjestettävä koulutus aiheesta.</w:t>
      </w:r>
      <w:r>
        <w:t xml:space="preserve"> </w:t>
      </w:r>
    </w:p>
    <w:p w14:paraId="70315A3B" w14:textId="2C4FD786" w:rsidR="00F6783C" w:rsidRPr="004A353A" w:rsidRDefault="00A4328F" w:rsidP="00AF7F8A">
      <w:pPr>
        <w:pStyle w:val="Otsikko3"/>
      </w:pPr>
      <w:bookmarkStart w:id="9" w:name="_Toc224565993"/>
      <w:r w:rsidRPr="004A353A">
        <w:t>T</w:t>
      </w:r>
      <w:r w:rsidR="00070A36" w:rsidRPr="004A353A">
        <w:t>alouden tunnusluvut</w:t>
      </w:r>
      <w:bookmarkEnd w:id="9"/>
    </w:p>
    <w:p w14:paraId="6D04FC8B" w14:textId="38DC641D" w:rsidR="00D703CF" w:rsidRPr="004A353A" w:rsidRDefault="00F9425E" w:rsidP="00FA6A7C">
      <w:pPr>
        <w:rPr>
          <w:b/>
          <w:bCs/>
        </w:rPr>
      </w:pPr>
      <w:r w:rsidRPr="004A353A">
        <w:rPr>
          <w:b/>
          <w:bCs/>
        </w:rPr>
        <w:t>Tuloslaskelman tunnusluvut</w:t>
      </w:r>
    </w:p>
    <w:p w14:paraId="50727A77" w14:textId="5A9F5E34" w:rsidR="00AE6E2B" w:rsidRPr="00FF011B" w:rsidRDefault="00047F47" w:rsidP="00B34738">
      <w:pPr>
        <w:rPr>
          <w:color w:val="000000" w:themeColor="text1"/>
        </w:rPr>
      </w:pPr>
      <w:r>
        <w:t xml:space="preserve">Uuraisten </w:t>
      </w:r>
      <w:r w:rsidR="0072380B" w:rsidRPr="005A459D">
        <w:t xml:space="preserve">seurakunnassa </w:t>
      </w:r>
      <w:r w:rsidR="0072380B" w:rsidRPr="00FF011B">
        <w:rPr>
          <w:color w:val="000000" w:themeColor="text1"/>
        </w:rPr>
        <w:t xml:space="preserve">toimintatuottojen osuus toimintakuluista </w:t>
      </w:r>
      <w:r w:rsidR="00AF097E" w:rsidRPr="00FF011B">
        <w:rPr>
          <w:color w:val="000000" w:themeColor="text1"/>
        </w:rPr>
        <w:t>laski</w:t>
      </w:r>
      <w:r w:rsidR="00716AF5" w:rsidRPr="00FF011B">
        <w:rPr>
          <w:color w:val="000000" w:themeColor="text1"/>
        </w:rPr>
        <w:t xml:space="preserve"> vuodesta 202</w:t>
      </w:r>
      <w:r w:rsidR="00BD1A8B" w:rsidRPr="00FF011B">
        <w:rPr>
          <w:color w:val="000000" w:themeColor="text1"/>
        </w:rPr>
        <w:t>4</w:t>
      </w:r>
      <w:r w:rsidR="00716AF5" w:rsidRPr="00FF011B">
        <w:rPr>
          <w:color w:val="000000" w:themeColor="text1"/>
        </w:rPr>
        <w:t xml:space="preserve"> </w:t>
      </w:r>
      <w:r w:rsidR="00AF097E" w:rsidRPr="00FF011B">
        <w:rPr>
          <w:color w:val="000000" w:themeColor="text1"/>
        </w:rPr>
        <w:t xml:space="preserve">noin </w:t>
      </w:r>
      <w:r w:rsidR="00BD1A8B" w:rsidRPr="00FF011B">
        <w:rPr>
          <w:color w:val="000000" w:themeColor="text1"/>
        </w:rPr>
        <w:t>31</w:t>
      </w:r>
      <w:r w:rsidR="0097126F">
        <w:rPr>
          <w:color w:val="000000" w:themeColor="text1"/>
        </w:rPr>
        <w:t>,87</w:t>
      </w:r>
      <w:r w:rsidR="002606B6" w:rsidRPr="00FF011B">
        <w:rPr>
          <w:color w:val="000000" w:themeColor="text1"/>
        </w:rPr>
        <w:t xml:space="preserve"> prosenttia</w:t>
      </w:r>
      <w:r w:rsidR="00FE4B1B" w:rsidRPr="00FF011B">
        <w:rPr>
          <w:color w:val="000000" w:themeColor="text1"/>
        </w:rPr>
        <w:t xml:space="preserve">. </w:t>
      </w:r>
      <w:r w:rsidR="00B95C5A" w:rsidRPr="00FF011B">
        <w:rPr>
          <w:color w:val="000000" w:themeColor="text1"/>
        </w:rPr>
        <w:t>Vuosika</w:t>
      </w:r>
      <w:r w:rsidR="00E42548" w:rsidRPr="00FF011B">
        <w:rPr>
          <w:color w:val="000000" w:themeColor="text1"/>
        </w:rPr>
        <w:t>t</w:t>
      </w:r>
      <w:r w:rsidR="00D06138" w:rsidRPr="00FF011B">
        <w:rPr>
          <w:color w:val="000000" w:themeColor="text1"/>
        </w:rPr>
        <w:t xml:space="preserve">teen osuus, </w:t>
      </w:r>
      <w:r w:rsidR="00894CE1">
        <w:rPr>
          <w:color w:val="000000" w:themeColor="text1"/>
        </w:rPr>
        <w:t>2</w:t>
      </w:r>
      <w:r w:rsidR="00BD1A8B" w:rsidRPr="00FF011B">
        <w:rPr>
          <w:color w:val="000000" w:themeColor="text1"/>
        </w:rPr>
        <w:t>9,</w:t>
      </w:r>
      <w:r w:rsidR="00894CE1">
        <w:rPr>
          <w:color w:val="000000" w:themeColor="text1"/>
        </w:rPr>
        <w:t>40</w:t>
      </w:r>
      <w:r w:rsidR="002B5DA4" w:rsidRPr="00FF011B">
        <w:rPr>
          <w:color w:val="000000" w:themeColor="text1"/>
        </w:rPr>
        <w:t xml:space="preserve"> </w:t>
      </w:r>
      <w:r w:rsidR="00D06138" w:rsidRPr="00FF011B">
        <w:rPr>
          <w:color w:val="000000" w:themeColor="text1"/>
        </w:rPr>
        <w:t>%, kertoo siitä, ett</w:t>
      </w:r>
      <w:r w:rsidR="00E42548" w:rsidRPr="00FF011B">
        <w:rPr>
          <w:color w:val="000000" w:themeColor="text1"/>
        </w:rPr>
        <w:t xml:space="preserve">ä </w:t>
      </w:r>
      <w:r w:rsidR="00D06138" w:rsidRPr="00FF011B">
        <w:rPr>
          <w:color w:val="000000" w:themeColor="text1"/>
        </w:rPr>
        <w:t>vuosikatt</w:t>
      </w:r>
      <w:r w:rsidR="007006AE" w:rsidRPr="00FF011B">
        <w:rPr>
          <w:color w:val="000000" w:themeColor="text1"/>
        </w:rPr>
        <w:t>een määrä</w:t>
      </w:r>
      <w:r w:rsidR="00B95C5A" w:rsidRPr="00FF011B">
        <w:rPr>
          <w:color w:val="000000" w:themeColor="text1"/>
        </w:rPr>
        <w:t xml:space="preserve"> </w:t>
      </w:r>
      <w:r w:rsidR="00BD1A8B" w:rsidRPr="00FF011B">
        <w:rPr>
          <w:color w:val="000000" w:themeColor="text1"/>
        </w:rPr>
        <w:t xml:space="preserve">ei </w:t>
      </w:r>
      <w:r w:rsidR="00FF011B" w:rsidRPr="00FF011B">
        <w:rPr>
          <w:color w:val="000000" w:themeColor="text1"/>
        </w:rPr>
        <w:t xml:space="preserve">kuluneen vuonna riittänyt </w:t>
      </w:r>
      <w:r w:rsidR="00764EEA" w:rsidRPr="00FF011B">
        <w:rPr>
          <w:color w:val="000000" w:themeColor="text1"/>
        </w:rPr>
        <w:t xml:space="preserve">kattamaan </w:t>
      </w:r>
      <w:r w:rsidR="00B95C5A" w:rsidRPr="00FF011B">
        <w:rPr>
          <w:color w:val="000000" w:themeColor="text1"/>
        </w:rPr>
        <w:t>poisto</w:t>
      </w:r>
      <w:r w:rsidR="00BD1A8B" w:rsidRPr="00FF011B">
        <w:rPr>
          <w:color w:val="000000" w:themeColor="text1"/>
        </w:rPr>
        <w:t xml:space="preserve">ja mikä </w:t>
      </w:r>
      <w:r w:rsidR="00BD1A8B" w:rsidRPr="00FF011B">
        <w:rPr>
          <w:color w:val="000000" w:themeColor="text1"/>
        </w:rPr>
        <w:lastRenderedPageBreak/>
        <w:t>on suora seura</w:t>
      </w:r>
      <w:r w:rsidR="00FF011B" w:rsidRPr="00FF011B">
        <w:rPr>
          <w:color w:val="000000" w:themeColor="text1"/>
        </w:rPr>
        <w:t xml:space="preserve">us muuttuneista poistoajoista kuluneena vuonna. </w:t>
      </w:r>
      <w:r w:rsidR="00940E42" w:rsidRPr="00940E42">
        <w:rPr>
          <w:color w:val="000000" w:themeColor="text1"/>
        </w:rPr>
        <w:t>Vuosikatteen osuus poistoista tulisi olla vähintään 100 %.</w:t>
      </w:r>
    </w:p>
    <w:tbl>
      <w:tblPr>
        <w:tblW w:w="5000" w:type="pct"/>
        <w:tblCellMar>
          <w:left w:w="0" w:type="dxa"/>
          <w:right w:w="0" w:type="dxa"/>
        </w:tblCellMar>
        <w:tblLook w:val="04A0" w:firstRow="1" w:lastRow="0" w:firstColumn="1" w:lastColumn="0" w:noHBand="0" w:noVBand="1"/>
      </w:tblPr>
      <w:tblGrid>
        <w:gridCol w:w="4958"/>
        <w:gridCol w:w="2340"/>
        <w:gridCol w:w="2340"/>
      </w:tblGrid>
      <w:tr w:rsidR="002B5DA4" w14:paraId="53611036" w14:textId="77777777" w:rsidTr="00BE31B5">
        <w:trPr>
          <w:trHeight w:val="300"/>
        </w:trPr>
        <w:tc>
          <w:tcPr>
            <w:tcW w:w="3940" w:type="dxa"/>
            <w:tcBorders>
              <w:top w:val="nil"/>
              <w:left w:val="nil"/>
              <w:bottom w:val="single" w:sz="4" w:space="0" w:color="D3D3D3"/>
              <w:right w:val="nil"/>
            </w:tcBorders>
            <w:tcMar>
              <w:top w:w="15" w:type="dxa"/>
              <w:left w:w="0" w:type="dxa"/>
              <w:bottom w:w="0" w:type="dxa"/>
              <w:right w:w="15" w:type="dxa"/>
            </w:tcMar>
            <w:hideMark/>
          </w:tcPr>
          <w:p w14:paraId="507147FC" w14:textId="77777777" w:rsidR="002B5DA4" w:rsidRDefault="002B5DA4"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860" w:type="dxa"/>
            <w:tcBorders>
              <w:top w:val="nil"/>
              <w:left w:val="nil"/>
              <w:bottom w:val="single" w:sz="4" w:space="0" w:color="D3D3D3"/>
              <w:right w:val="nil"/>
            </w:tcBorders>
            <w:tcMar>
              <w:top w:w="15" w:type="dxa"/>
              <w:left w:w="0" w:type="dxa"/>
              <w:bottom w:w="0" w:type="dxa"/>
              <w:right w:w="15" w:type="dxa"/>
            </w:tcMar>
            <w:hideMark/>
          </w:tcPr>
          <w:p w14:paraId="24E38203" w14:textId="77777777" w:rsidR="002B5DA4" w:rsidRDefault="002B5DA4"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1860" w:type="dxa"/>
            <w:tcBorders>
              <w:top w:val="nil"/>
              <w:left w:val="nil"/>
              <w:bottom w:val="single" w:sz="4" w:space="0" w:color="D3D3D3"/>
              <w:right w:val="nil"/>
            </w:tcBorders>
            <w:tcMar>
              <w:top w:w="15" w:type="dxa"/>
              <w:left w:w="0" w:type="dxa"/>
              <w:bottom w:w="0" w:type="dxa"/>
              <w:right w:w="15" w:type="dxa"/>
            </w:tcMar>
            <w:hideMark/>
          </w:tcPr>
          <w:p w14:paraId="46FF8368" w14:textId="77777777" w:rsidR="002B5DA4" w:rsidRDefault="002B5DA4"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2B5DA4" w14:paraId="18005EBE" w14:textId="77777777" w:rsidTr="00BE31B5">
        <w:trPr>
          <w:trHeight w:val="300"/>
        </w:trPr>
        <w:tc>
          <w:tcPr>
            <w:tcW w:w="3940" w:type="dxa"/>
            <w:tcBorders>
              <w:top w:val="nil"/>
              <w:left w:val="nil"/>
              <w:bottom w:val="single" w:sz="4" w:space="0" w:color="D3D3D3"/>
              <w:right w:val="nil"/>
            </w:tcBorders>
            <w:tcMar>
              <w:top w:w="15" w:type="dxa"/>
              <w:left w:w="0" w:type="dxa"/>
              <w:bottom w:w="0" w:type="dxa"/>
              <w:right w:w="15" w:type="dxa"/>
            </w:tcMar>
            <w:hideMark/>
          </w:tcPr>
          <w:p w14:paraId="4DB7C2E1" w14:textId="77777777" w:rsidR="002B5DA4" w:rsidRDefault="002B5DA4"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Toimintatuottojen osuus toimintakuluista (%)</w:t>
            </w:r>
          </w:p>
        </w:tc>
        <w:tc>
          <w:tcPr>
            <w:tcW w:w="1860" w:type="dxa"/>
            <w:tcBorders>
              <w:top w:val="nil"/>
              <w:left w:val="nil"/>
              <w:bottom w:val="single" w:sz="4" w:space="0" w:color="D3D3D3"/>
              <w:right w:val="nil"/>
            </w:tcBorders>
            <w:tcMar>
              <w:top w:w="15" w:type="dxa"/>
              <w:left w:w="0" w:type="dxa"/>
              <w:bottom w:w="0" w:type="dxa"/>
              <w:right w:w="15" w:type="dxa"/>
            </w:tcMar>
            <w:hideMark/>
          </w:tcPr>
          <w:p w14:paraId="1DBC14B9"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7,53</w:t>
            </w:r>
          </w:p>
        </w:tc>
        <w:tc>
          <w:tcPr>
            <w:tcW w:w="1860" w:type="dxa"/>
            <w:tcBorders>
              <w:top w:val="nil"/>
              <w:left w:val="nil"/>
              <w:bottom w:val="single" w:sz="4" w:space="0" w:color="D3D3D3"/>
              <w:right w:val="nil"/>
            </w:tcBorders>
            <w:tcMar>
              <w:top w:w="15" w:type="dxa"/>
              <w:left w:w="0" w:type="dxa"/>
              <w:bottom w:w="0" w:type="dxa"/>
              <w:right w:w="15" w:type="dxa"/>
            </w:tcMar>
            <w:hideMark/>
          </w:tcPr>
          <w:p w14:paraId="5373AEA9"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9,93</w:t>
            </w:r>
          </w:p>
        </w:tc>
      </w:tr>
      <w:tr w:rsidR="002B5DA4" w14:paraId="785FFC8A" w14:textId="77777777" w:rsidTr="00BE31B5">
        <w:trPr>
          <w:trHeight w:val="300"/>
        </w:trPr>
        <w:tc>
          <w:tcPr>
            <w:tcW w:w="3940" w:type="dxa"/>
            <w:tcBorders>
              <w:top w:val="nil"/>
              <w:left w:val="nil"/>
              <w:bottom w:val="single" w:sz="4" w:space="0" w:color="D3D3D3"/>
              <w:right w:val="nil"/>
            </w:tcBorders>
            <w:tcMar>
              <w:top w:w="15" w:type="dxa"/>
              <w:left w:w="0" w:type="dxa"/>
              <w:bottom w:w="0" w:type="dxa"/>
              <w:right w:w="15" w:type="dxa"/>
            </w:tcMar>
            <w:hideMark/>
          </w:tcPr>
          <w:p w14:paraId="613F4E3A" w14:textId="77777777" w:rsidR="002B5DA4" w:rsidRDefault="002B5DA4"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Vuosikatteen osuus poistoista (%)</w:t>
            </w:r>
          </w:p>
        </w:tc>
        <w:tc>
          <w:tcPr>
            <w:tcW w:w="1860" w:type="dxa"/>
            <w:tcBorders>
              <w:top w:val="nil"/>
              <w:left w:val="nil"/>
              <w:bottom w:val="single" w:sz="4" w:space="0" w:color="D3D3D3"/>
              <w:right w:val="nil"/>
            </w:tcBorders>
            <w:tcMar>
              <w:top w:w="15" w:type="dxa"/>
              <w:left w:w="0" w:type="dxa"/>
              <w:bottom w:w="0" w:type="dxa"/>
              <w:right w:w="15" w:type="dxa"/>
            </w:tcMar>
            <w:hideMark/>
          </w:tcPr>
          <w:p w14:paraId="54A8F18B"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29,49</w:t>
            </w:r>
          </w:p>
        </w:tc>
        <w:tc>
          <w:tcPr>
            <w:tcW w:w="1860" w:type="dxa"/>
            <w:tcBorders>
              <w:top w:val="nil"/>
              <w:left w:val="nil"/>
              <w:bottom w:val="single" w:sz="4" w:space="0" w:color="D3D3D3"/>
              <w:right w:val="nil"/>
            </w:tcBorders>
            <w:tcMar>
              <w:top w:w="15" w:type="dxa"/>
              <w:left w:w="0" w:type="dxa"/>
              <w:bottom w:w="0" w:type="dxa"/>
              <w:right w:w="15" w:type="dxa"/>
            </w:tcMar>
            <w:hideMark/>
          </w:tcPr>
          <w:p w14:paraId="70473F9A"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148,26</w:t>
            </w:r>
          </w:p>
        </w:tc>
      </w:tr>
      <w:tr w:rsidR="002B5DA4" w14:paraId="59ACAB62" w14:textId="77777777" w:rsidTr="00BE31B5">
        <w:trPr>
          <w:trHeight w:val="300"/>
        </w:trPr>
        <w:tc>
          <w:tcPr>
            <w:tcW w:w="3940" w:type="dxa"/>
            <w:tcBorders>
              <w:top w:val="nil"/>
              <w:left w:val="nil"/>
              <w:bottom w:val="single" w:sz="4" w:space="0" w:color="D3D3D3"/>
              <w:right w:val="nil"/>
            </w:tcBorders>
            <w:tcMar>
              <w:top w:w="15" w:type="dxa"/>
              <w:left w:w="0" w:type="dxa"/>
              <w:bottom w:w="0" w:type="dxa"/>
              <w:right w:w="15" w:type="dxa"/>
            </w:tcMar>
            <w:hideMark/>
          </w:tcPr>
          <w:p w14:paraId="1568353E" w14:textId="77777777" w:rsidR="002B5DA4" w:rsidRDefault="002B5DA4"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Vuosikate (€/jäsen)</w:t>
            </w:r>
          </w:p>
        </w:tc>
        <w:tc>
          <w:tcPr>
            <w:tcW w:w="1860" w:type="dxa"/>
            <w:tcBorders>
              <w:top w:val="nil"/>
              <w:left w:val="nil"/>
              <w:bottom w:val="single" w:sz="4" w:space="0" w:color="D3D3D3"/>
              <w:right w:val="nil"/>
            </w:tcBorders>
            <w:tcMar>
              <w:top w:w="15" w:type="dxa"/>
              <w:left w:w="0" w:type="dxa"/>
              <w:bottom w:w="0" w:type="dxa"/>
              <w:right w:w="15" w:type="dxa"/>
            </w:tcMar>
            <w:hideMark/>
          </w:tcPr>
          <w:p w14:paraId="59CF4FC8"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9,57</w:t>
            </w:r>
          </w:p>
        </w:tc>
        <w:tc>
          <w:tcPr>
            <w:tcW w:w="1860" w:type="dxa"/>
            <w:tcBorders>
              <w:top w:val="nil"/>
              <w:left w:val="nil"/>
              <w:bottom w:val="single" w:sz="4" w:space="0" w:color="D3D3D3"/>
              <w:right w:val="nil"/>
            </w:tcBorders>
            <w:tcMar>
              <w:top w:w="15" w:type="dxa"/>
              <w:left w:w="0" w:type="dxa"/>
              <w:bottom w:w="0" w:type="dxa"/>
              <w:right w:w="15" w:type="dxa"/>
            </w:tcMar>
            <w:hideMark/>
          </w:tcPr>
          <w:p w14:paraId="013497B5" w14:textId="77777777" w:rsidR="002B5DA4" w:rsidRDefault="002B5DA4"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28,36</w:t>
            </w:r>
          </w:p>
        </w:tc>
      </w:tr>
    </w:tbl>
    <w:p w14:paraId="6574BC52" w14:textId="77777777" w:rsidR="00685B35" w:rsidRDefault="00685B35" w:rsidP="00C744F6">
      <w:pPr>
        <w:spacing w:after="160"/>
        <w:rPr>
          <w:i/>
          <w:iCs/>
          <w:sz w:val="20"/>
          <w:szCs w:val="20"/>
        </w:rPr>
      </w:pPr>
    </w:p>
    <w:p w14:paraId="45E66A6C" w14:textId="2732DDD3" w:rsidR="007A0AF9" w:rsidRPr="00685B35" w:rsidRDefault="003E5915" w:rsidP="00C744F6">
      <w:pPr>
        <w:spacing w:after="160"/>
        <w:rPr>
          <w:i/>
          <w:iCs/>
          <w:sz w:val="20"/>
          <w:szCs w:val="20"/>
        </w:rPr>
      </w:pPr>
      <w:r w:rsidRPr="00685B35">
        <w:rPr>
          <w:i/>
          <w:iCs/>
          <w:sz w:val="20"/>
          <w:szCs w:val="20"/>
        </w:rPr>
        <w:t>Vuosikate, euroa/jäsen</w:t>
      </w:r>
      <w:r w:rsidR="00AD6FF5" w:rsidRPr="00685B35">
        <w:rPr>
          <w:i/>
          <w:iCs/>
          <w:sz w:val="20"/>
          <w:szCs w:val="20"/>
        </w:rPr>
        <w:t xml:space="preserve"> on t</w:t>
      </w:r>
      <w:r w:rsidR="000C1633" w:rsidRPr="00685B35">
        <w:rPr>
          <w:i/>
          <w:iCs/>
          <w:sz w:val="20"/>
          <w:szCs w:val="20"/>
        </w:rPr>
        <w:t>unnuslu</w:t>
      </w:r>
      <w:r w:rsidR="00437D82" w:rsidRPr="00685B35">
        <w:rPr>
          <w:i/>
          <w:iCs/>
          <w:sz w:val="20"/>
          <w:szCs w:val="20"/>
        </w:rPr>
        <w:t xml:space="preserve">ku </w:t>
      </w:r>
      <w:r w:rsidRPr="00685B35">
        <w:rPr>
          <w:i/>
          <w:iCs/>
          <w:sz w:val="20"/>
          <w:szCs w:val="20"/>
        </w:rPr>
        <w:t>tulorahoituksen</w:t>
      </w:r>
      <w:r w:rsidR="00437D82" w:rsidRPr="00685B35">
        <w:rPr>
          <w:i/>
          <w:iCs/>
          <w:sz w:val="20"/>
          <w:szCs w:val="20"/>
        </w:rPr>
        <w:t xml:space="preserve"> </w:t>
      </w:r>
      <w:r w:rsidRPr="00685B35">
        <w:rPr>
          <w:i/>
          <w:iCs/>
          <w:sz w:val="20"/>
          <w:szCs w:val="20"/>
        </w:rPr>
        <w:t>riittävyyden arvioin</w:t>
      </w:r>
      <w:r w:rsidR="00437D82" w:rsidRPr="00685B35">
        <w:rPr>
          <w:i/>
          <w:iCs/>
          <w:sz w:val="20"/>
          <w:szCs w:val="20"/>
        </w:rPr>
        <w:t>tiin</w:t>
      </w:r>
      <w:r w:rsidRPr="00685B35">
        <w:rPr>
          <w:i/>
          <w:iCs/>
          <w:sz w:val="20"/>
          <w:szCs w:val="20"/>
        </w:rPr>
        <w:t xml:space="preserve">. Tunnuslukua laskettaessa vuosikate jaetaan seurakunnan tilivuoden päättyessä läsnä olevalla jäsenmäärällä.  </w:t>
      </w:r>
    </w:p>
    <w:p w14:paraId="2529A7DC" w14:textId="3D6EFB7A" w:rsidR="002475A2" w:rsidRPr="00685B35" w:rsidRDefault="003E5915" w:rsidP="00C744F6">
      <w:pPr>
        <w:spacing w:after="160"/>
        <w:rPr>
          <w:i/>
          <w:iCs/>
          <w:sz w:val="20"/>
          <w:szCs w:val="20"/>
        </w:rPr>
      </w:pPr>
      <w:r w:rsidRPr="00685B35">
        <w:rPr>
          <w:i/>
          <w:iCs/>
          <w:sz w:val="20"/>
          <w:szCs w:val="20"/>
        </w:rPr>
        <w:t>Vuosikatteen osuus poistoista/%</w:t>
      </w:r>
      <w:r w:rsidR="00437D82" w:rsidRPr="00685B35">
        <w:rPr>
          <w:i/>
          <w:iCs/>
          <w:sz w:val="20"/>
          <w:szCs w:val="20"/>
        </w:rPr>
        <w:t xml:space="preserve">: </w:t>
      </w:r>
      <w:r w:rsidRPr="00685B35">
        <w:rPr>
          <w:i/>
          <w:iCs/>
          <w:sz w:val="20"/>
          <w:szCs w:val="20"/>
        </w:rPr>
        <w:t>Vuosikate jaettuna poistot *100</w:t>
      </w:r>
    </w:p>
    <w:p w14:paraId="7310092C" w14:textId="2DA1E85E" w:rsidR="00B65B80" w:rsidRPr="004A353A" w:rsidRDefault="00B65B80" w:rsidP="00C744F6">
      <w:pPr>
        <w:rPr>
          <w:b/>
          <w:bCs/>
        </w:rPr>
      </w:pPr>
      <w:r w:rsidRPr="004A353A">
        <w:rPr>
          <w:b/>
          <w:bCs/>
        </w:rPr>
        <w:t>Rahoituslaskelman tunnusluvut</w:t>
      </w:r>
    </w:p>
    <w:p w14:paraId="392C0D72" w14:textId="4E4FF92D" w:rsidR="008337B5" w:rsidRDefault="00294BD3" w:rsidP="00FE771D">
      <w:r w:rsidRPr="005A459D">
        <w:t xml:space="preserve">Rahavarat olivat tilikauden lopussa </w:t>
      </w:r>
      <w:r w:rsidR="00A43A6C">
        <w:t xml:space="preserve">401 541,76 </w:t>
      </w:r>
      <w:r w:rsidRPr="005A459D">
        <w:t xml:space="preserve">euroa. </w:t>
      </w:r>
    </w:p>
    <w:p w14:paraId="236D5A0D" w14:textId="75470377" w:rsidR="00DA168B" w:rsidRDefault="00294BD3" w:rsidP="00FE771D">
      <w:r w:rsidRPr="005A459D">
        <w:t>Investoin</w:t>
      </w:r>
      <w:r w:rsidR="00730D3B">
        <w:t xml:space="preserve">ti; </w:t>
      </w:r>
      <w:r w:rsidR="00DA168B">
        <w:t xml:space="preserve">Uuraisten </w:t>
      </w:r>
      <w:r w:rsidR="00DE1BD1" w:rsidRPr="005A459D">
        <w:t xml:space="preserve">kirkon </w:t>
      </w:r>
      <w:r w:rsidR="00DA168B">
        <w:t xml:space="preserve">ja kellotapulin maalaus- ja korjausurakka on vielä kesken. </w:t>
      </w:r>
    </w:p>
    <w:p w14:paraId="0F2C2C7E" w14:textId="3D76CB8E" w:rsidR="00A43A6C" w:rsidRPr="00A43A6C" w:rsidRDefault="00591B39" w:rsidP="00A43A6C">
      <w:r w:rsidRPr="005A459D">
        <w:t>R</w:t>
      </w:r>
      <w:r w:rsidR="00BB1FF2" w:rsidRPr="005A459D">
        <w:t>ahavarojen riittävyys o</w:t>
      </w:r>
      <w:r w:rsidRPr="005A459D">
        <w:t>li</w:t>
      </w:r>
      <w:r w:rsidR="00BB1FF2" w:rsidRPr="005A459D">
        <w:t xml:space="preserve"> </w:t>
      </w:r>
      <w:r w:rsidR="00894CE1">
        <w:t>152,2</w:t>
      </w:r>
      <w:r w:rsidR="008A6EF7" w:rsidRPr="005A459D">
        <w:t xml:space="preserve"> päivää</w:t>
      </w:r>
      <w:r w:rsidR="000941C1" w:rsidRPr="005A459D">
        <w:t xml:space="preserve"> (kriisiytyvän seurakunnan mittari on alle 90 päivää).</w:t>
      </w:r>
      <w:r w:rsidR="00EE12F5" w:rsidRPr="005A459D">
        <w:t xml:space="preserve"> </w:t>
      </w:r>
      <w:r w:rsidR="00047F47">
        <w:t>Uuraisten seurakunnalla on vielä lainaa seurakuntakodin rakentamisesta</w:t>
      </w:r>
      <w:r w:rsidR="00320705" w:rsidRPr="005A459D">
        <w:t>.</w:t>
      </w:r>
      <w:r w:rsidR="00A43A6C">
        <w:t xml:space="preserve"> </w:t>
      </w:r>
      <w:r w:rsidR="00A43A6C" w:rsidRPr="00A43A6C">
        <w:t>Lainaa tullaan vuonna 202</w:t>
      </w:r>
      <w:r w:rsidR="00A43A6C">
        <w:t>6</w:t>
      </w:r>
      <w:r w:rsidR="00A43A6C" w:rsidRPr="00A43A6C">
        <w:t xml:space="preserve"> lyhentämään kahdesti vuodessa 12.300 euroa + korot (3,75 % + 6kk euribor). Tällä tavoin tehdään samoin vuoden 2033 asti. Tällöin lainaa on jäljellä 226 688 euroa, mikäli lisälyhennyksiä ei laina-aikana tehdä. </w:t>
      </w:r>
    </w:p>
    <w:p w14:paraId="46892645" w14:textId="4A69795E" w:rsidR="004A353A" w:rsidRDefault="00A43A6C" w:rsidP="00A43A6C">
      <w:r w:rsidRPr="00A43A6C">
        <w:t>Lainan lisälyhennyksiä harkitaan tilanteen mukaan. Tämän lisäksi lainan loppusumman neuvottelut tulee aloittaa hyvissä ajoin, ellei lisärahoitusta esim. tonttikauppojen myötä tule.</w:t>
      </w:r>
    </w:p>
    <w:tbl>
      <w:tblPr>
        <w:tblW w:w="5000" w:type="pct"/>
        <w:tblCellMar>
          <w:left w:w="0" w:type="dxa"/>
          <w:right w:w="0" w:type="dxa"/>
        </w:tblCellMar>
        <w:tblLook w:val="04A0" w:firstRow="1" w:lastRow="0" w:firstColumn="1" w:lastColumn="0" w:noHBand="0" w:noVBand="1"/>
      </w:tblPr>
      <w:tblGrid>
        <w:gridCol w:w="4574"/>
        <w:gridCol w:w="2532"/>
        <w:gridCol w:w="2532"/>
      </w:tblGrid>
      <w:tr w:rsidR="00047F47" w14:paraId="65852538" w14:textId="77777777" w:rsidTr="001B57AD">
        <w:trPr>
          <w:trHeight w:val="300"/>
        </w:trPr>
        <w:tc>
          <w:tcPr>
            <w:tcW w:w="3360" w:type="dxa"/>
            <w:tcBorders>
              <w:top w:val="nil"/>
              <w:left w:val="nil"/>
              <w:bottom w:val="single" w:sz="4" w:space="0" w:color="D3D3D3"/>
              <w:right w:val="nil"/>
            </w:tcBorders>
            <w:tcMar>
              <w:top w:w="15" w:type="dxa"/>
              <w:left w:w="0" w:type="dxa"/>
              <w:bottom w:w="0" w:type="dxa"/>
              <w:right w:w="15" w:type="dxa"/>
            </w:tcMar>
            <w:hideMark/>
          </w:tcPr>
          <w:p w14:paraId="1158DD49" w14:textId="77777777" w:rsidR="00047F47" w:rsidRDefault="00047F47" w:rsidP="001B57AD">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860" w:type="dxa"/>
            <w:tcBorders>
              <w:top w:val="nil"/>
              <w:left w:val="nil"/>
              <w:bottom w:val="single" w:sz="4" w:space="0" w:color="D3D3D3"/>
              <w:right w:val="nil"/>
            </w:tcBorders>
            <w:tcMar>
              <w:top w:w="15" w:type="dxa"/>
              <w:left w:w="0" w:type="dxa"/>
              <w:bottom w:w="0" w:type="dxa"/>
              <w:right w:w="15" w:type="dxa"/>
            </w:tcMar>
            <w:hideMark/>
          </w:tcPr>
          <w:p w14:paraId="192DF730" w14:textId="77777777" w:rsidR="00047F47" w:rsidRDefault="00047F47" w:rsidP="001B57AD">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1860" w:type="dxa"/>
            <w:tcBorders>
              <w:top w:val="nil"/>
              <w:left w:val="nil"/>
              <w:bottom w:val="single" w:sz="4" w:space="0" w:color="D3D3D3"/>
              <w:right w:val="nil"/>
            </w:tcBorders>
            <w:tcMar>
              <w:top w:w="15" w:type="dxa"/>
              <w:left w:w="0" w:type="dxa"/>
              <w:bottom w:w="0" w:type="dxa"/>
              <w:right w:w="15" w:type="dxa"/>
            </w:tcMar>
            <w:hideMark/>
          </w:tcPr>
          <w:p w14:paraId="1370B2B9" w14:textId="77777777" w:rsidR="00047F47" w:rsidRDefault="00047F47" w:rsidP="001B57AD">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047F47" w14:paraId="295F7228" w14:textId="77777777" w:rsidTr="001B57AD">
        <w:trPr>
          <w:trHeight w:val="300"/>
        </w:trPr>
        <w:tc>
          <w:tcPr>
            <w:tcW w:w="3360" w:type="dxa"/>
            <w:tcBorders>
              <w:top w:val="nil"/>
              <w:left w:val="nil"/>
              <w:bottom w:val="single" w:sz="4" w:space="0" w:color="D3D3D3"/>
              <w:right w:val="nil"/>
            </w:tcBorders>
            <w:tcMar>
              <w:top w:w="15" w:type="dxa"/>
              <w:left w:w="0" w:type="dxa"/>
              <w:bottom w:w="0" w:type="dxa"/>
              <w:right w:w="15" w:type="dxa"/>
            </w:tcMar>
            <w:hideMark/>
          </w:tcPr>
          <w:p w14:paraId="3FF1B028" w14:textId="77777777" w:rsidR="00047F47" w:rsidRDefault="00047F47"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Investointien tulorahoitusprosentti (%)</w:t>
            </w:r>
          </w:p>
        </w:tc>
        <w:tc>
          <w:tcPr>
            <w:tcW w:w="1860" w:type="dxa"/>
            <w:tcBorders>
              <w:top w:val="nil"/>
              <w:left w:val="nil"/>
              <w:bottom w:val="single" w:sz="4" w:space="0" w:color="D3D3D3"/>
              <w:right w:val="nil"/>
            </w:tcBorders>
            <w:tcMar>
              <w:top w:w="15" w:type="dxa"/>
              <w:left w:w="0" w:type="dxa"/>
              <w:bottom w:w="0" w:type="dxa"/>
              <w:right w:w="15" w:type="dxa"/>
            </w:tcMar>
            <w:hideMark/>
          </w:tcPr>
          <w:p w14:paraId="35FFCE11" w14:textId="77777777"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73,06</w:t>
            </w:r>
          </w:p>
        </w:tc>
        <w:tc>
          <w:tcPr>
            <w:tcW w:w="1860" w:type="dxa"/>
            <w:tcBorders>
              <w:top w:val="nil"/>
              <w:left w:val="nil"/>
              <w:bottom w:val="single" w:sz="4" w:space="0" w:color="D3D3D3"/>
              <w:right w:val="nil"/>
            </w:tcBorders>
            <w:tcMar>
              <w:top w:w="15" w:type="dxa"/>
              <w:left w:w="0" w:type="dxa"/>
              <w:bottom w:w="0" w:type="dxa"/>
              <w:right w:w="15" w:type="dxa"/>
            </w:tcMar>
            <w:hideMark/>
          </w:tcPr>
          <w:p w14:paraId="31912C5B" w14:textId="77777777"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-310,16</w:t>
            </w:r>
          </w:p>
        </w:tc>
      </w:tr>
      <w:tr w:rsidR="00047F47" w14:paraId="1C1ED544" w14:textId="77777777" w:rsidTr="001B57AD">
        <w:trPr>
          <w:trHeight w:val="300"/>
        </w:trPr>
        <w:tc>
          <w:tcPr>
            <w:tcW w:w="3360" w:type="dxa"/>
            <w:tcBorders>
              <w:top w:val="nil"/>
              <w:left w:val="nil"/>
              <w:bottom w:val="single" w:sz="4" w:space="0" w:color="D3D3D3"/>
              <w:right w:val="nil"/>
            </w:tcBorders>
            <w:tcMar>
              <w:top w:w="15" w:type="dxa"/>
              <w:left w:w="0" w:type="dxa"/>
              <w:bottom w:w="0" w:type="dxa"/>
              <w:right w:w="15" w:type="dxa"/>
            </w:tcMar>
            <w:hideMark/>
          </w:tcPr>
          <w:p w14:paraId="4DAB2CDE" w14:textId="77777777" w:rsidR="00047F47" w:rsidRDefault="00047F47"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Rahavarojen riittävyys (pv)</w:t>
            </w:r>
          </w:p>
        </w:tc>
        <w:tc>
          <w:tcPr>
            <w:tcW w:w="1860" w:type="dxa"/>
            <w:tcBorders>
              <w:top w:val="nil"/>
              <w:left w:val="nil"/>
              <w:bottom w:val="single" w:sz="4" w:space="0" w:color="D3D3D3"/>
              <w:right w:val="nil"/>
            </w:tcBorders>
            <w:tcMar>
              <w:top w:w="15" w:type="dxa"/>
              <w:left w:w="0" w:type="dxa"/>
              <w:bottom w:w="0" w:type="dxa"/>
              <w:right w:w="15" w:type="dxa"/>
            </w:tcMar>
            <w:hideMark/>
          </w:tcPr>
          <w:p w14:paraId="3AE50D4D" w14:textId="5FCEC8A0"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1</w:t>
            </w:r>
            <w:r w:rsidR="00A11038">
              <w:rPr>
                <w:rFonts w:ascii="Segoe UI" w:hAnsi="Segoe UI" w:cs="Segoe UI"/>
                <w:color w:val="000000"/>
                <w:sz w:val="18"/>
                <w:szCs w:val="18"/>
              </w:rPr>
              <w:t>52,2</w:t>
            </w:r>
          </w:p>
        </w:tc>
        <w:tc>
          <w:tcPr>
            <w:tcW w:w="1860" w:type="dxa"/>
            <w:tcBorders>
              <w:top w:val="nil"/>
              <w:left w:val="nil"/>
              <w:bottom w:val="single" w:sz="4" w:space="0" w:color="D3D3D3"/>
              <w:right w:val="nil"/>
            </w:tcBorders>
            <w:tcMar>
              <w:top w:w="15" w:type="dxa"/>
              <w:left w:w="0" w:type="dxa"/>
              <w:bottom w:w="0" w:type="dxa"/>
              <w:right w:w="15" w:type="dxa"/>
            </w:tcMar>
            <w:hideMark/>
          </w:tcPr>
          <w:p w14:paraId="003C15D9" w14:textId="77777777"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106</w:t>
            </w:r>
          </w:p>
        </w:tc>
      </w:tr>
      <w:tr w:rsidR="00047F47" w14:paraId="07347E47" w14:textId="77777777" w:rsidTr="001B57AD">
        <w:trPr>
          <w:trHeight w:val="300"/>
        </w:trPr>
        <w:tc>
          <w:tcPr>
            <w:tcW w:w="3360" w:type="dxa"/>
            <w:tcBorders>
              <w:top w:val="nil"/>
              <w:left w:val="nil"/>
              <w:bottom w:val="single" w:sz="4" w:space="0" w:color="D3D3D3"/>
              <w:right w:val="nil"/>
            </w:tcBorders>
            <w:tcMar>
              <w:top w:w="15" w:type="dxa"/>
              <w:left w:w="0" w:type="dxa"/>
              <w:bottom w:w="0" w:type="dxa"/>
              <w:right w:w="15" w:type="dxa"/>
            </w:tcMar>
            <w:hideMark/>
          </w:tcPr>
          <w:p w14:paraId="65E8445B" w14:textId="77777777" w:rsidR="00047F47" w:rsidRDefault="00047F47"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Lainanhoitokate</w:t>
            </w:r>
          </w:p>
        </w:tc>
        <w:tc>
          <w:tcPr>
            <w:tcW w:w="1860" w:type="dxa"/>
            <w:tcBorders>
              <w:top w:val="nil"/>
              <w:left w:val="nil"/>
              <w:bottom w:val="single" w:sz="4" w:space="0" w:color="D3D3D3"/>
              <w:right w:val="nil"/>
            </w:tcBorders>
            <w:tcMar>
              <w:top w:w="15" w:type="dxa"/>
              <w:left w:w="0" w:type="dxa"/>
              <w:bottom w:w="0" w:type="dxa"/>
              <w:right w:w="15" w:type="dxa"/>
            </w:tcMar>
            <w:hideMark/>
          </w:tcPr>
          <w:p w14:paraId="1A933732" w14:textId="77777777"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1,00</w:t>
            </w:r>
          </w:p>
        </w:tc>
        <w:tc>
          <w:tcPr>
            <w:tcW w:w="1860" w:type="dxa"/>
            <w:tcBorders>
              <w:top w:val="nil"/>
              <w:left w:val="nil"/>
              <w:bottom w:val="single" w:sz="4" w:space="0" w:color="D3D3D3"/>
              <w:right w:val="nil"/>
            </w:tcBorders>
            <w:tcMar>
              <w:top w:w="15" w:type="dxa"/>
              <w:left w:w="0" w:type="dxa"/>
              <w:bottom w:w="0" w:type="dxa"/>
              <w:right w:w="15" w:type="dxa"/>
            </w:tcMar>
            <w:hideMark/>
          </w:tcPr>
          <w:p w14:paraId="1CB92E5E" w14:textId="77777777" w:rsidR="00047F47" w:rsidRDefault="00047F47"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0,18</w:t>
            </w:r>
          </w:p>
        </w:tc>
      </w:tr>
    </w:tbl>
    <w:p w14:paraId="580E721A" w14:textId="77777777" w:rsidR="00A77236" w:rsidRDefault="00A77236" w:rsidP="00FE771D"/>
    <w:p w14:paraId="39942EB6" w14:textId="178CA148" w:rsidR="007A0AF9" w:rsidRPr="00685B35" w:rsidRDefault="00700510" w:rsidP="00C744F6">
      <w:pPr>
        <w:spacing w:before="200" w:after="160"/>
        <w:rPr>
          <w:i/>
          <w:iCs/>
          <w:sz w:val="20"/>
          <w:szCs w:val="20"/>
        </w:rPr>
      </w:pPr>
      <w:r w:rsidRPr="00685B35">
        <w:rPr>
          <w:i/>
          <w:iCs/>
          <w:sz w:val="20"/>
          <w:szCs w:val="20"/>
        </w:rPr>
        <w:t>Investointien tulorahoitusprosentti, %, (= 100 * Vuosikate / Investointien omahankintameno)</w:t>
      </w:r>
    </w:p>
    <w:p w14:paraId="16035498" w14:textId="53EC1AE1" w:rsidR="007A0AF9" w:rsidRPr="00685B35" w:rsidRDefault="00700510" w:rsidP="00C744F6">
      <w:pPr>
        <w:spacing w:after="160"/>
        <w:rPr>
          <w:i/>
          <w:iCs/>
          <w:sz w:val="20"/>
          <w:szCs w:val="20"/>
        </w:rPr>
      </w:pPr>
      <w:r w:rsidRPr="00685B35">
        <w:rPr>
          <w:i/>
          <w:iCs/>
          <w:sz w:val="20"/>
          <w:szCs w:val="20"/>
        </w:rPr>
        <w:lastRenderedPageBreak/>
        <w:t>Rahavarojen riittävyys, pv (= 365 pv x Rahavarat 31.12. / Kassasta maksut tilikaudella)</w:t>
      </w:r>
      <w:r w:rsidR="005C56AA" w:rsidRPr="00685B35">
        <w:rPr>
          <w:i/>
          <w:iCs/>
          <w:sz w:val="20"/>
          <w:szCs w:val="20"/>
        </w:rPr>
        <w:t xml:space="preserve"> </w:t>
      </w:r>
      <w:r w:rsidR="005C56AA" w:rsidRPr="00685B35">
        <w:rPr>
          <w:rStyle w:val="ui-provider"/>
          <w:i/>
          <w:iCs/>
          <w:sz w:val="20"/>
          <w:szCs w:val="20"/>
        </w:rPr>
        <w:t>Rahavaroista vähennetään seurakunnan rahoitusarvopapeihin sekä rahat ja pankkisaamisisiin sisältyvät toimeksiantojen varat</w:t>
      </w:r>
      <w:r w:rsidR="00685078" w:rsidRPr="00685B35">
        <w:rPr>
          <w:rStyle w:val="ui-provider"/>
          <w:i/>
          <w:iCs/>
          <w:sz w:val="20"/>
          <w:szCs w:val="20"/>
        </w:rPr>
        <w:t>, jos sellaisia on</w:t>
      </w:r>
      <w:r w:rsidR="005C56AA" w:rsidRPr="00685B35">
        <w:rPr>
          <w:rStyle w:val="ui-provider"/>
          <w:i/>
          <w:iCs/>
          <w:sz w:val="20"/>
          <w:szCs w:val="20"/>
        </w:rPr>
        <w:t>.</w:t>
      </w:r>
    </w:p>
    <w:p w14:paraId="2BC198C8" w14:textId="168E0547" w:rsidR="00700510" w:rsidRPr="00685B35" w:rsidRDefault="00700510" w:rsidP="00C744F6">
      <w:pPr>
        <w:spacing w:after="160"/>
        <w:rPr>
          <w:i/>
          <w:iCs/>
          <w:sz w:val="20"/>
          <w:szCs w:val="20"/>
        </w:rPr>
      </w:pPr>
      <w:r w:rsidRPr="00685B35">
        <w:rPr>
          <w:i/>
          <w:iCs/>
          <w:sz w:val="20"/>
          <w:szCs w:val="20"/>
        </w:rPr>
        <w:t>Lainanhoitokate (= (Vuosikate +Korkokulut) / (Korkokulut + Lainanlyhennykset)</w:t>
      </w:r>
    </w:p>
    <w:p w14:paraId="0D414159" w14:textId="2F4E4EC8" w:rsidR="00C03702" w:rsidRPr="004A353A" w:rsidRDefault="00BB73DE" w:rsidP="00C744F6">
      <w:pPr>
        <w:rPr>
          <w:b/>
          <w:bCs/>
        </w:rPr>
      </w:pPr>
      <w:r w:rsidRPr="004A353A">
        <w:rPr>
          <w:b/>
          <w:bCs/>
        </w:rPr>
        <w:t>Tase</w:t>
      </w:r>
      <w:r w:rsidR="00B65B80" w:rsidRPr="004A353A">
        <w:rPr>
          <w:b/>
          <w:bCs/>
        </w:rPr>
        <w:t>e</w:t>
      </w:r>
      <w:r w:rsidRPr="004A353A">
        <w:rPr>
          <w:b/>
          <w:bCs/>
        </w:rPr>
        <w:t>n tunnusluvut</w:t>
      </w:r>
    </w:p>
    <w:tbl>
      <w:tblPr>
        <w:tblW w:w="5000" w:type="pct"/>
        <w:tblCellMar>
          <w:left w:w="0" w:type="dxa"/>
          <w:right w:w="0" w:type="dxa"/>
        </w:tblCellMar>
        <w:tblLook w:val="04A0" w:firstRow="1" w:lastRow="0" w:firstColumn="1" w:lastColumn="0" w:noHBand="0" w:noVBand="1"/>
      </w:tblPr>
      <w:tblGrid>
        <w:gridCol w:w="4302"/>
        <w:gridCol w:w="2668"/>
        <w:gridCol w:w="2668"/>
      </w:tblGrid>
      <w:tr w:rsidR="008037E3" w14:paraId="7578BDC5" w14:textId="77777777" w:rsidTr="008037E3">
        <w:trPr>
          <w:trHeight w:val="300"/>
        </w:trPr>
        <w:tc>
          <w:tcPr>
            <w:tcW w:w="4302" w:type="dxa"/>
            <w:tcBorders>
              <w:top w:val="nil"/>
              <w:left w:val="nil"/>
              <w:bottom w:val="single" w:sz="4" w:space="0" w:color="D3D3D3"/>
              <w:right w:val="nil"/>
            </w:tcBorders>
            <w:tcMar>
              <w:top w:w="15" w:type="dxa"/>
              <w:left w:w="0" w:type="dxa"/>
              <w:bottom w:w="0" w:type="dxa"/>
              <w:right w:w="15" w:type="dxa"/>
            </w:tcMar>
            <w:hideMark/>
          </w:tcPr>
          <w:p w14:paraId="4A75FDE0" w14:textId="77777777" w:rsidR="008037E3" w:rsidRDefault="008037E3" w:rsidP="001B57AD">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2668" w:type="dxa"/>
            <w:tcBorders>
              <w:top w:val="nil"/>
              <w:left w:val="nil"/>
              <w:bottom w:val="single" w:sz="4" w:space="0" w:color="D3D3D3"/>
              <w:right w:val="nil"/>
            </w:tcBorders>
            <w:tcMar>
              <w:top w:w="15" w:type="dxa"/>
              <w:left w:w="0" w:type="dxa"/>
              <w:bottom w:w="0" w:type="dxa"/>
              <w:right w:w="15" w:type="dxa"/>
            </w:tcMar>
            <w:hideMark/>
          </w:tcPr>
          <w:p w14:paraId="2B994CDF" w14:textId="77777777" w:rsidR="008037E3" w:rsidRDefault="008037E3" w:rsidP="001B57AD">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2668" w:type="dxa"/>
            <w:tcBorders>
              <w:top w:val="nil"/>
              <w:left w:val="nil"/>
              <w:bottom w:val="single" w:sz="4" w:space="0" w:color="D3D3D3"/>
              <w:right w:val="nil"/>
            </w:tcBorders>
            <w:tcMar>
              <w:top w:w="15" w:type="dxa"/>
              <w:left w:w="0" w:type="dxa"/>
              <w:bottom w:w="0" w:type="dxa"/>
              <w:right w:w="15" w:type="dxa"/>
            </w:tcMar>
            <w:hideMark/>
          </w:tcPr>
          <w:p w14:paraId="3326E054" w14:textId="77777777" w:rsidR="008037E3" w:rsidRDefault="008037E3" w:rsidP="001B57AD">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8037E3" w14:paraId="55673643" w14:textId="77777777" w:rsidTr="008037E3">
        <w:trPr>
          <w:trHeight w:val="300"/>
        </w:trPr>
        <w:tc>
          <w:tcPr>
            <w:tcW w:w="4302" w:type="dxa"/>
            <w:tcBorders>
              <w:top w:val="nil"/>
              <w:left w:val="nil"/>
              <w:bottom w:val="single" w:sz="4" w:space="0" w:color="D3D3D3"/>
              <w:right w:val="nil"/>
            </w:tcBorders>
            <w:tcMar>
              <w:top w:w="15" w:type="dxa"/>
              <w:left w:w="0" w:type="dxa"/>
              <w:bottom w:w="0" w:type="dxa"/>
              <w:right w:w="15" w:type="dxa"/>
            </w:tcMar>
            <w:hideMark/>
          </w:tcPr>
          <w:p w14:paraId="341524CE" w14:textId="77777777" w:rsidR="008037E3" w:rsidRDefault="008037E3"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Omavaraisuusaste (%)</w:t>
            </w:r>
          </w:p>
        </w:tc>
        <w:tc>
          <w:tcPr>
            <w:tcW w:w="2668" w:type="dxa"/>
            <w:tcBorders>
              <w:top w:val="nil"/>
              <w:left w:val="nil"/>
              <w:bottom w:val="single" w:sz="4" w:space="0" w:color="D3D3D3"/>
              <w:right w:val="nil"/>
            </w:tcBorders>
            <w:tcMar>
              <w:top w:w="15" w:type="dxa"/>
              <w:left w:w="0" w:type="dxa"/>
              <w:bottom w:w="0" w:type="dxa"/>
              <w:right w:w="15" w:type="dxa"/>
            </w:tcMar>
            <w:hideMark/>
          </w:tcPr>
          <w:p w14:paraId="2A31BE97"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76,26</w:t>
            </w:r>
          </w:p>
        </w:tc>
        <w:tc>
          <w:tcPr>
            <w:tcW w:w="2668" w:type="dxa"/>
            <w:tcBorders>
              <w:top w:val="nil"/>
              <w:left w:val="nil"/>
              <w:bottom w:val="single" w:sz="4" w:space="0" w:color="D3D3D3"/>
              <w:right w:val="nil"/>
            </w:tcBorders>
            <w:tcMar>
              <w:top w:w="15" w:type="dxa"/>
              <w:left w:w="0" w:type="dxa"/>
              <w:bottom w:w="0" w:type="dxa"/>
              <w:right w:w="15" w:type="dxa"/>
            </w:tcMar>
            <w:hideMark/>
          </w:tcPr>
          <w:p w14:paraId="516972D5"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76,09</w:t>
            </w:r>
          </w:p>
        </w:tc>
      </w:tr>
      <w:tr w:rsidR="008037E3" w14:paraId="0FA357FA" w14:textId="77777777" w:rsidTr="008037E3">
        <w:trPr>
          <w:trHeight w:val="300"/>
        </w:trPr>
        <w:tc>
          <w:tcPr>
            <w:tcW w:w="4302" w:type="dxa"/>
            <w:tcBorders>
              <w:top w:val="nil"/>
              <w:left w:val="nil"/>
              <w:bottom w:val="single" w:sz="4" w:space="0" w:color="D3D3D3"/>
              <w:right w:val="nil"/>
            </w:tcBorders>
            <w:tcMar>
              <w:top w:w="15" w:type="dxa"/>
              <w:left w:w="0" w:type="dxa"/>
              <w:bottom w:w="0" w:type="dxa"/>
              <w:right w:w="15" w:type="dxa"/>
            </w:tcMar>
            <w:hideMark/>
          </w:tcPr>
          <w:p w14:paraId="73997CDB" w14:textId="77777777" w:rsidR="008037E3" w:rsidRDefault="008037E3"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Rahoitusvarallisuus (€/jäsen)</w:t>
            </w:r>
          </w:p>
        </w:tc>
        <w:tc>
          <w:tcPr>
            <w:tcW w:w="2668" w:type="dxa"/>
            <w:tcBorders>
              <w:top w:val="nil"/>
              <w:left w:val="nil"/>
              <w:bottom w:val="single" w:sz="4" w:space="0" w:color="D3D3D3"/>
              <w:right w:val="nil"/>
            </w:tcBorders>
            <w:tcMar>
              <w:top w:w="15" w:type="dxa"/>
              <w:left w:w="0" w:type="dxa"/>
              <w:bottom w:w="0" w:type="dxa"/>
              <w:right w:w="15" w:type="dxa"/>
            </w:tcMar>
            <w:hideMark/>
          </w:tcPr>
          <w:p w14:paraId="6257D990"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-46,07</w:t>
            </w:r>
          </w:p>
        </w:tc>
        <w:tc>
          <w:tcPr>
            <w:tcW w:w="2668" w:type="dxa"/>
            <w:tcBorders>
              <w:top w:val="nil"/>
              <w:left w:val="nil"/>
              <w:bottom w:val="single" w:sz="4" w:space="0" w:color="D3D3D3"/>
              <w:right w:val="nil"/>
            </w:tcBorders>
            <w:tcMar>
              <w:top w:w="15" w:type="dxa"/>
              <w:left w:w="0" w:type="dxa"/>
              <w:bottom w:w="0" w:type="dxa"/>
              <w:right w:w="15" w:type="dxa"/>
            </w:tcMar>
            <w:hideMark/>
          </w:tcPr>
          <w:p w14:paraId="5F425AD4"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-44,29</w:t>
            </w:r>
          </w:p>
        </w:tc>
      </w:tr>
      <w:tr w:rsidR="008037E3" w14:paraId="20C15A8C" w14:textId="77777777" w:rsidTr="008037E3">
        <w:trPr>
          <w:trHeight w:val="300"/>
        </w:trPr>
        <w:tc>
          <w:tcPr>
            <w:tcW w:w="4302" w:type="dxa"/>
            <w:tcBorders>
              <w:top w:val="nil"/>
              <w:left w:val="nil"/>
              <w:bottom w:val="single" w:sz="4" w:space="0" w:color="D3D3D3"/>
              <w:right w:val="nil"/>
            </w:tcBorders>
            <w:tcMar>
              <w:top w:w="15" w:type="dxa"/>
              <w:left w:w="0" w:type="dxa"/>
              <w:bottom w:w="0" w:type="dxa"/>
              <w:right w:w="15" w:type="dxa"/>
            </w:tcMar>
            <w:hideMark/>
          </w:tcPr>
          <w:p w14:paraId="0872C6F3" w14:textId="77777777" w:rsidR="008037E3" w:rsidRDefault="008037E3"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Suhteellinen velkaantuneisuus (%)</w:t>
            </w:r>
          </w:p>
        </w:tc>
        <w:tc>
          <w:tcPr>
            <w:tcW w:w="2668" w:type="dxa"/>
            <w:tcBorders>
              <w:top w:val="nil"/>
              <w:left w:val="nil"/>
              <w:bottom w:val="single" w:sz="4" w:space="0" w:color="D3D3D3"/>
              <w:right w:val="nil"/>
            </w:tcBorders>
            <w:tcMar>
              <w:top w:w="15" w:type="dxa"/>
              <w:left w:w="0" w:type="dxa"/>
              <w:bottom w:w="0" w:type="dxa"/>
              <w:right w:w="15" w:type="dxa"/>
            </w:tcMar>
            <w:hideMark/>
          </w:tcPr>
          <w:p w14:paraId="36470370"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56,61</w:t>
            </w:r>
          </w:p>
        </w:tc>
        <w:tc>
          <w:tcPr>
            <w:tcW w:w="2668" w:type="dxa"/>
            <w:tcBorders>
              <w:top w:val="nil"/>
              <w:left w:val="nil"/>
              <w:bottom w:val="single" w:sz="4" w:space="0" w:color="D3D3D3"/>
              <w:right w:val="nil"/>
            </w:tcBorders>
            <w:tcMar>
              <w:top w:w="15" w:type="dxa"/>
              <w:left w:w="0" w:type="dxa"/>
              <w:bottom w:w="0" w:type="dxa"/>
              <w:right w:w="15" w:type="dxa"/>
            </w:tcMar>
            <w:hideMark/>
          </w:tcPr>
          <w:p w14:paraId="5D5BAB24"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60,10</w:t>
            </w:r>
          </w:p>
        </w:tc>
      </w:tr>
      <w:tr w:rsidR="008037E3" w14:paraId="3B95ACF3" w14:textId="77777777" w:rsidTr="008037E3">
        <w:trPr>
          <w:trHeight w:val="300"/>
        </w:trPr>
        <w:tc>
          <w:tcPr>
            <w:tcW w:w="4302" w:type="dxa"/>
            <w:tcBorders>
              <w:top w:val="nil"/>
              <w:left w:val="nil"/>
              <w:bottom w:val="single" w:sz="4" w:space="0" w:color="D3D3D3"/>
              <w:right w:val="nil"/>
            </w:tcBorders>
            <w:tcMar>
              <w:top w:w="15" w:type="dxa"/>
              <w:left w:w="0" w:type="dxa"/>
              <w:bottom w:w="0" w:type="dxa"/>
              <w:right w:w="15" w:type="dxa"/>
            </w:tcMar>
            <w:hideMark/>
          </w:tcPr>
          <w:p w14:paraId="34BB77DD" w14:textId="77777777" w:rsidR="008037E3" w:rsidRDefault="008037E3" w:rsidP="001B57AD">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Lainakanta (€/jäsen)</w:t>
            </w:r>
          </w:p>
        </w:tc>
        <w:tc>
          <w:tcPr>
            <w:tcW w:w="2668" w:type="dxa"/>
            <w:tcBorders>
              <w:top w:val="nil"/>
              <w:left w:val="nil"/>
              <w:bottom w:val="single" w:sz="4" w:space="0" w:color="D3D3D3"/>
              <w:right w:val="nil"/>
            </w:tcBorders>
            <w:tcMar>
              <w:top w:w="15" w:type="dxa"/>
              <w:left w:w="0" w:type="dxa"/>
              <w:bottom w:w="0" w:type="dxa"/>
              <w:right w:w="15" w:type="dxa"/>
            </w:tcMar>
            <w:hideMark/>
          </w:tcPr>
          <w:p w14:paraId="16F22C4F"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162,50</w:t>
            </w:r>
          </w:p>
        </w:tc>
        <w:tc>
          <w:tcPr>
            <w:tcW w:w="2668" w:type="dxa"/>
            <w:tcBorders>
              <w:top w:val="nil"/>
              <w:left w:val="nil"/>
              <w:bottom w:val="single" w:sz="4" w:space="0" w:color="D3D3D3"/>
              <w:right w:val="nil"/>
            </w:tcBorders>
            <w:tcMar>
              <w:top w:w="15" w:type="dxa"/>
              <w:left w:w="0" w:type="dxa"/>
              <w:bottom w:w="0" w:type="dxa"/>
              <w:right w:w="15" w:type="dxa"/>
            </w:tcMar>
            <w:hideMark/>
          </w:tcPr>
          <w:p w14:paraId="639A9010" w14:textId="77777777" w:rsidR="008037E3" w:rsidRDefault="008037E3" w:rsidP="001B57AD">
            <w:pPr>
              <w:spacing w:after="0" w:line="240" w:lineRule="auto"/>
              <w:jc w:val="right"/>
              <w:rPr>
                <w:rFonts w:ascii="Segoe UI" w:hAnsi="Segoe UI" w:cs="Segoe UI"/>
                <w:color w:val="000000"/>
                <w:sz w:val="18"/>
                <w:szCs w:val="18"/>
              </w:rPr>
            </w:pPr>
            <w:r>
              <w:rPr>
                <w:rFonts w:ascii="Segoe UI" w:hAnsi="Segoe UI" w:cs="Segoe UI"/>
                <w:color w:val="000000"/>
                <w:sz w:val="18"/>
                <w:szCs w:val="18"/>
              </w:rPr>
              <w:t>171,52</w:t>
            </w:r>
          </w:p>
        </w:tc>
      </w:tr>
    </w:tbl>
    <w:p w14:paraId="5774D82C" w14:textId="77777777" w:rsidR="00FD0B78" w:rsidRDefault="00FD0B78" w:rsidP="00AF719E"/>
    <w:p w14:paraId="265B8DE2" w14:textId="01CDD45E" w:rsidR="00B02F46" w:rsidRPr="00685B35" w:rsidRDefault="00F27088" w:rsidP="00C744F6">
      <w:pPr>
        <w:spacing w:before="200" w:after="160"/>
        <w:rPr>
          <w:i/>
          <w:iCs/>
          <w:sz w:val="20"/>
          <w:szCs w:val="20"/>
        </w:rPr>
      </w:pPr>
      <w:r w:rsidRPr="00685B35">
        <w:rPr>
          <w:i/>
          <w:iCs/>
          <w:sz w:val="20"/>
          <w:szCs w:val="20"/>
        </w:rPr>
        <w:t xml:space="preserve">Omavaraisuusaste, %, (= 100* (Oma pääoma + Poistoero + Vapaaehtoiset varaukset - Ainaishoitosopimusten </w:t>
      </w:r>
      <w:r w:rsidR="00300DF3" w:rsidRPr="00685B35">
        <w:rPr>
          <w:i/>
          <w:iCs/>
          <w:sz w:val="20"/>
          <w:szCs w:val="20"/>
        </w:rPr>
        <w:t>pääomat</w:t>
      </w:r>
      <w:r w:rsidRPr="00685B35">
        <w:rPr>
          <w:i/>
          <w:iCs/>
          <w:sz w:val="20"/>
          <w:szCs w:val="20"/>
        </w:rPr>
        <w:t xml:space="preserve">) / (Koko pääoma - Toimeksiantojen pääomat - Saadut ennakot)). </w:t>
      </w:r>
    </w:p>
    <w:p w14:paraId="4F4BC1E2" w14:textId="67B99AE4" w:rsidR="00B02F46" w:rsidRPr="00685B35" w:rsidRDefault="00F27088" w:rsidP="00C744F6">
      <w:pPr>
        <w:spacing w:after="160"/>
        <w:rPr>
          <w:i/>
          <w:iCs/>
          <w:sz w:val="20"/>
          <w:szCs w:val="20"/>
        </w:rPr>
      </w:pPr>
      <w:r w:rsidRPr="00685B35">
        <w:rPr>
          <w:i/>
          <w:iCs/>
          <w:sz w:val="20"/>
          <w:szCs w:val="20"/>
        </w:rPr>
        <w:t>Rahoitusvarallisuus, euroa/jäsen</w:t>
      </w:r>
      <w:r w:rsidR="007A0AF9" w:rsidRPr="00685B35">
        <w:rPr>
          <w:i/>
          <w:iCs/>
          <w:sz w:val="20"/>
          <w:szCs w:val="20"/>
        </w:rPr>
        <w:t xml:space="preserve"> </w:t>
      </w:r>
      <w:r w:rsidRPr="00685B35">
        <w:rPr>
          <w:i/>
          <w:iCs/>
          <w:sz w:val="20"/>
          <w:szCs w:val="20"/>
        </w:rPr>
        <w:t>(= [(Saamiset + Rahoitusarvopaperit + Rahat ja pankkisaamiset) - (Vieras pääoma -Saadut ennakot)] / Jäsenmäärä)</w:t>
      </w:r>
      <w:r w:rsidR="00B02F46" w:rsidRPr="00685B35">
        <w:rPr>
          <w:i/>
          <w:iCs/>
          <w:sz w:val="20"/>
          <w:szCs w:val="20"/>
        </w:rPr>
        <w:t xml:space="preserve">. </w:t>
      </w:r>
    </w:p>
    <w:p w14:paraId="378EE4FD" w14:textId="215EDCDD" w:rsidR="00F27088" w:rsidRPr="00685B35" w:rsidRDefault="00F27088" w:rsidP="00C744F6">
      <w:pPr>
        <w:spacing w:after="160"/>
        <w:rPr>
          <w:i/>
          <w:iCs/>
          <w:sz w:val="20"/>
          <w:szCs w:val="20"/>
        </w:rPr>
      </w:pPr>
      <w:r w:rsidRPr="00685B35">
        <w:rPr>
          <w:i/>
          <w:iCs/>
          <w:sz w:val="20"/>
          <w:szCs w:val="20"/>
        </w:rPr>
        <w:t>Suhteellinen velkaantuneisuus, %</w:t>
      </w:r>
      <w:r w:rsidR="00B02F46" w:rsidRPr="00685B35">
        <w:rPr>
          <w:i/>
          <w:iCs/>
          <w:sz w:val="20"/>
          <w:szCs w:val="20"/>
        </w:rPr>
        <w:t xml:space="preserve"> </w:t>
      </w:r>
      <w:r w:rsidRPr="00685B35">
        <w:rPr>
          <w:i/>
          <w:iCs/>
          <w:sz w:val="20"/>
          <w:szCs w:val="20"/>
        </w:rPr>
        <w:t>(= 100* (Vieras pääoma - Saadut ennakot) / Käyttötulot)</w:t>
      </w:r>
      <w:r w:rsidR="00B02F46" w:rsidRPr="00685B35">
        <w:rPr>
          <w:i/>
          <w:iCs/>
          <w:sz w:val="20"/>
          <w:szCs w:val="20"/>
        </w:rPr>
        <w:t>.</w:t>
      </w:r>
    </w:p>
    <w:p w14:paraId="65CD1E9D" w14:textId="0A0D5DF7" w:rsidR="00C35EC0" w:rsidRPr="00685B35" w:rsidRDefault="00F27088" w:rsidP="00C744F6">
      <w:pPr>
        <w:spacing w:after="160"/>
        <w:rPr>
          <w:i/>
          <w:iCs/>
          <w:sz w:val="20"/>
          <w:szCs w:val="20"/>
        </w:rPr>
      </w:pPr>
      <w:r w:rsidRPr="00685B35">
        <w:rPr>
          <w:i/>
          <w:iCs/>
          <w:sz w:val="20"/>
          <w:szCs w:val="20"/>
        </w:rPr>
        <w:t>Lainakanta, euroa/jäsen</w:t>
      </w:r>
      <w:r w:rsidR="00B02F46" w:rsidRPr="00685B35">
        <w:rPr>
          <w:i/>
          <w:iCs/>
          <w:sz w:val="20"/>
          <w:szCs w:val="20"/>
        </w:rPr>
        <w:t xml:space="preserve"> </w:t>
      </w:r>
      <w:r w:rsidRPr="00685B35">
        <w:rPr>
          <w:i/>
          <w:iCs/>
          <w:sz w:val="20"/>
          <w:szCs w:val="20"/>
        </w:rPr>
        <w:t>(= [Vieras pääoma - (Saadut ennakot + Ostovelat+ Siirtovelat + Muut velat)] / Jäsenmäärä)</w:t>
      </w:r>
    </w:p>
    <w:p w14:paraId="70CC6DEC" w14:textId="57888297" w:rsidR="000223AB" w:rsidRPr="004A353A" w:rsidRDefault="000223AB" w:rsidP="00AF7F8A">
      <w:pPr>
        <w:pStyle w:val="Otsikko3"/>
      </w:pPr>
      <w:bookmarkStart w:id="10" w:name="_Toc224565994"/>
      <w:r w:rsidRPr="004A353A">
        <w:rPr>
          <w:rFonts w:eastAsiaTheme="minorEastAsia"/>
        </w:rPr>
        <w:t>Seurakuntatalouskonsernin toiminta ja talous</w:t>
      </w:r>
      <w:bookmarkEnd w:id="10"/>
    </w:p>
    <w:p w14:paraId="4C66C846" w14:textId="1146B28F" w:rsidR="00C9109E" w:rsidRDefault="00940E42" w:rsidP="00865CE1">
      <w:r>
        <w:t>Uuraisen</w:t>
      </w:r>
      <w:r w:rsidR="006A0400" w:rsidRPr="005A459D">
        <w:t xml:space="preserve"> seurakunnalla ei ole konsernitaseen laatimisvelvollisuutta.</w:t>
      </w:r>
    </w:p>
    <w:p w14:paraId="387C917C" w14:textId="2F11794A" w:rsidR="00B1054C" w:rsidRPr="004A353A" w:rsidRDefault="0047536D" w:rsidP="00AF7F8A">
      <w:pPr>
        <w:pStyle w:val="Otsikko3"/>
        <w:rPr>
          <w:rFonts w:eastAsiaTheme="minorEastAsia"/>
        </w:rPr>
      </w:pPr>
      <w:bookmarkStart w:id="11" w:name="_Toc224565995"/>
      <w:r w:rsidRPr="004A353A">
        <w:rPr>
          <w:rFonts w:eastAsiaTheme="minorEastAsia"/>
        </w:rPr>
        <w:lastRenderedPageBreak/>
        <w:t>Kirkkoneuvoston esitys t</w:t>
      </w:r>
      <w:r w:rsidR="000223AB" w:rsidRPr="004A353A">
        <w:rPr>
          <w:rFonts w:eastAsiaTheme="minorEastAsia"/>
        </w:rPr>
        <w:t>ilikauden tuloksen käsittely</w:t>
      </w:r>
      <w:r w:rsidR="00EC4117" w:rsidRPr="004A353A">
        <w:rPr>
          <w:rFonts w:eastAsiaTheme="minorEastAsia"/>
        </w:rPr>
        <w:t>ksi</w:t>
      </w:r>
      <w:r w:rsidR="00A4328F" w:rsidRPr="004A353A">
        <w:rPr>
          <w:rFonts w:eastAsiaTheme="minorEastAsia"/>
        </w:rPr>
        <w:t xml:space="preserve"> ja taloud</w:t>
      </w:r>
      <w:r w:rsidR="00B1054C" w:rsidRPr="004A353A">
        <w:rPr>
          <w:rFonts w:eastAsiaTheme="minorEastAsia"/>
        </w:rPr>
        <w:t>en tasapainottamistoimenpit</w:t>
      </w:r>
      <w:r w:rsidR="00EC4117" w:rsidRPr="004A353A">
        <w:rPr>
          <w:rFonts w:eastAsiaTheme="minorEastAsia"/>
        </w:rPr>
        <w:t>eiksi</w:t>
      </w:r>
      <w:bookmarkEnd w:id="11"/>
    </w:p>
    <w:p w14:paraId="3A2F2524" w14:textId="5EAA07F2" w:rsidR="004E1BFA" w:rsidRPr="00CF5B83" w:rsidRDefault="00940E42" w:rsidP="00425A61">
      <w:r>
        <w:t xml:space="preserve">Uuraisten </w:t>
      </w:r>
      <w:r w:rsidR="00641CE1" w:rsidRPr="00CF5B83">
        <w:t xml:space="preserve">seurakunnan tilikauden tuloksesta </w:t>
      </w:r>
      <w:r w:rsidR="004E1BFA" w:rsidRPr="00CF5B83">
        <w:t>ehdotetaan tehtäväksi seuraava tilinpäätössiirto:</w:t>
      </w:r>
    </w:p>
    <w:p w14:paraId="2A835A28" w14:textId="2351FAEC" w:rsidR="003F5901" w:rsidRPr="00CF5B83" w:rsidRDefault="00597675" w:rsidP="00425A61">
      <w:pPr>
        <w:rPr>
          <w:b/>
          <w:bCs/>
        </w:rPr>
      </w:pPr>
      <w:r w:rsidRPr="00CF5B83">
        <w:rPr>
          <w:b/>
          <w:bCs/>
        </w:rPr>
        <w:t xml:space="preserve">Tilikauden tulos on </w:t>
      </w:r>
      <w:r w:rsidR="00940E42">
        <w:rPr>
          <w:b/>
          <w:bCs/>
        </w:rPr>
        <w:t>– 58 913,34</w:t>
      </w:r>
      <w:r w:rsidRPr="00CF5B83">
        <w:rPr>
          <w:b/>
          <w:bCs/>
        </w:rPr>
        <w:t xml:space="preserve"> euroa </w:t>
      </w:r>
    </w:p>
    <w:p w14:paraId="7BD94A1F" w14:textId="126EF9BF" w:rsidR="00597675" w:rsidRPr="00CF5B83" w:rsidRDefault="003F5901" w:rsidP="00425A61">
      <w:r w:rsidRPr="00CF5B83">
        <w:t>Tilikauden ylijäämä esitetään siirrettäväksi yli-</w:t>
      </w:r>
      <w:r w:rsidR="002454B9" w:rsidRPr="00CF5B83">
        <w:t>/alijäämätilille.</w:t>
      </w:r>
      <w:r w:rsidR="00597675" w:rsidRPr="00CF5B83">
        <w:t xml:space="preserve"> </w:t>
      </w:r>
    </w:p>
    <w:p w14:paraId="121B4661" w14:textId="0AD3C6D4" w:rsidR="003562EE" w:rsidRDefault="00597675" w:rsidP="002968A5">
      <w:r w:rsidRPr="005A459D">
        <w:t>Taseen omassa pääomassa oleva edellisten tilikausien ylijäämä ennen vuoden 20</w:t>
      </w:r>
      <w:r w:rsidR="00E636DA">
        <w:t>25</w:t>
      </w:r>
      <w:r w:rsidRPr="005A459D">
        <w:t xml:space="preserve"> tilinpäätöksen </w:t>
      </w:r>
      <w:r w:rsidR="00684275" w:rsidRPr="003E5DE4">
        <w:t>ali</w:t>
      </w:r>
      <w:r w:rsidRPr="003E5DE4">
        <w:t xml:space="preserve">jäämäkirjausta on </w:t>
      </w:r>
      <w:r w:rsidR="003E5DE4" w:rsidRPr="003E5DE4">
        <w:t>85</w:t>
      </w:r>
      <w:r w:rsidR="0060182D">
        <w:t xml:space="preserve">8 </w:t>
      </w:r>
      <w:r w:rsidR="003E5DE4" w:rsidRPr="003E5DE4">
        <w:t xml:space="preserve">471,83 </w:t>
      </w:r>
      <w:r w:rsidRPr="003E5DE4">
        <w:t xml:space="preserve">euroa. </w:t>
      </w:r>
      <w:r w:rsidRPr="005A459D">
        <w:t>Kirkkojärjestyksen edellyttämään esitykseen toimenpiteistä talouden tasapainottamiseksi ei ole tarvetta.</w:t>
      </w:r>
      <w:r w:rsidR="003562EE">
        <w:br w:type="page"/>
      </w:r>
    </w:p>
    <w:p w14:paraId="55DCE21F" w14:textId="3148FA1B" w:rsidR="00EF726A" w:rsidRPr="001E167B" w:rsidRDefault="00E942D6" w:rsidP="00646DBE">
      <w:pPr>
        <w:pStyle w:val="Otsikko2"/>
        <w:ind w:left="697"/>
        <w:rPr>
          <w:color w:val="000000" w:themeColor="text1"/>
        </w:rPr>
      </w:pPr>
      <w:bookmarkStart w:id="12" w:name="_Toc224565996"/>
      <w:r w:rsidRPr="001E167B">
        <w:rPr>
          <w:color w:val="000000" w:themeColor="text1"/>
        </w:rPr>
        <w:lastRenderedPageBreak/>
        <w:t>T</w:t>
      </w:r>
      <w:r w:rsidR="008328BC" w:rsidRPr="001E167B">
        <w:rPr>
          <w:color w:val="000000" w:themeColor="text1"/>
        </w:rPr>
        <w:t>alousarvion toteutuminen</w:t>
      </w:r>
      <w:bookmarkEnd w:id="12"/>
    </w:p>
    <w:p w14:paraId="66555D62" w14:textId="312085A1" w:rsidR="00A44AF1" w:rsidRPr="001E167B" w:rsidRDefault="00E925BA" w:rsidP="00AF7F8A">
      <w:pPr>
        <w:pStyle w:val="Otsikko3"/>
        <w:numPr>
          <w:ilvl w:val="0"/>
          <w:numId w:val="5"/>
        </w:numPr>
        <w:ind w:left="584" w:hanging="357"/>
        <w:rPr>
          <w:color w:val="000000" w:themeColor="text1"/>
        </w:rPr>
      </w:pPr>
      <w:bookmarkStart w:id="13" w:name="_Toc224565997"/>
      <w:r w:rsidRPr="001E167B">
        <w:rPr>
          <w:color w:val="000000" w:themeColor="text1"/>
        </w:rPr>
        <w:t>Käyttötalouden toteutuminen</w:t>
      </w:r>
      <w:bookmarkEnd w:id="13"/>
    </w:p>
    <w:p w14:paraId="273237E8" w14:textId="45BD1AB4" w:rsidR="006A5CEB" w:rsidRPr="001E167B" w:rsidRDefault="006A5CEB" w:rsidP="006A5457">
      <w:pPr>
        <w:rPr>
          <w:b/>
          <w:bCs/>
          <w:color w:val="000000" w:themeColor="text1"/>
        </w:rPr>
      </w:pPr>
      <w:r w:rsidRPr="001E167B">
        <w:rPr>
          <w:b/>
          <w:bCs/>
          <w:color w:val="000000" w:themeColor="text1"/>
        </w:rPr>
        <w:t>Käyttötalousosa</w:t>
      </w:r>
    </w:p>
    <w:p w14:paraId="47B33A52" w14:textId="763B312F" w:rsidR="006A5457" w:rsidRPr="001E167B" w:rsidRDefault="001E167B" w:rsidP="006A5457">
      <w:pPr>
        <w:rPr>
          <w:color w:val="000000" w:themeColor="text1"/>
        </w:rPr>
      </w:pPr>
      <w:r>
        <w:rPr>
          <w:color w:val="000000" w:themeColor="text1"/>
        </w:rPr>
        <w:t>Uuraiste</w:t>
      </w:r>
      <w:r w:rsidR="006A5457" w:rsidRPr="001E167B">
        <w:rPr>
          <w:color w:val="000000" w:themeColor="text1"/>
        </w:rPr>
        <w:t>n seurakunnan sitov</w:t>
      </w:r>
      <w:r w:rsidR="00300DF3" w:rsidRPr="001E167B">
        <w:rPr>
          <w:color w:val="000000" w:themeColor="text1"/>
        </w:rPr>
        <w:t>uus</w:t>
      </w:r>
      <w:r w:rsidR="006A5457" w:rsidRPr="001E167B">
        <w:rPr>
          <w:color w:val="000000" w:themeColor="text1"/>
        </w:rPr>
        <w:t>taso</w:t>
      </w:r>
      <w:r w:rsidR="001855E9" w:rsidRPr="001E167B">
        <w:rPr>
          <w:color w:val="000000" w:themeColor="text1"/>
        </w:rPr>
        <w:t xml:space="preserve"> kirkkovaltuustoon </w:t>
      </w:r>
      <w:r w:rsidR="002C4560" w:rsidRPr="001E167B">
        <w:rPr>
          <w:color w:val="000000" w:themeColor="text1"/>
        </w:rPr>
        <w:t xml:space="preserve">nähden </w:t>
      </w:r>
      <w:r w:rsidR="001855E9" w:rsidRPr="001E167B">
        <w:rPr>
          <w:color w:val="000000" w:themeColor="text1"/>
        </w:rPr>
        <w:t xml:space="preserve">on </w:t>
      </w:r>
      <w:r w:rsidR="00201DBD" w:rsidRPr="001E167B">
        <w:rPr>
          <w:color w:val="000000" w:themeColor="text1"/>
        </w:rPr>
        <w:t>pääluokkataso, toimintakate 1</w:t>
      </w:r>
      <w:r w:rsidR="002968A5" w:rsidRPr="001E167B">
        <w:rPr>
          <w:color w:val="000000" w:themeColor="text1"/>
        </w:rPr>
        <w:t>.</w:t>
      </w:r>
    </w:p>
    <w:tbl>
      <w:tblPr>
        <w:tblW w:w="5000" w:type="pct"/>
        <w:tblCellMar>
          <w:left w:w="0" w:type="dxa"/>
          <w:right w:w="0" w:type="dxa"/>
        </w:tblCellMar>
        <w:tblLook w:val="04A0" w:firstRow="1" w:lastRow="0" w:firstColumn="1" w:lastColumn="0" w:noHBand="0" w:noVBand="1"/>
      </w:tblPr>
      <w:tblGrid>
        <w:gridCol w:w="4225"/>
        <w:gridCol w:w="1533"/>
        <w:gridCol w:w="1533"/>
        <w:gridCol w:w="1533"/>
        <w:gridCol w:w="814"/>
      </w:tblGrid>
      <w:tr w:rsidR="00515220" w14:paraId="23DD1A84"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05A9B25"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FE963C"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TA kuluva</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7D653B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Toteuma</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455634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Yli-Ali</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CD5FB3"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w:t>
            </w:r>
          </w:p>
        </w:tc>
      </w:tr>
      <w:tr w:rsidR="00515220" w14:paraId="238D28E8"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4EEE2D"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Toimintatuotot (ulkoiset)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142558"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52 879,00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6E95127"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61 748,31</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DAF0C7"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-8 869,31</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D53D13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116,8</w:t>
            </w:r>
          </w:p>
        </w:tc>
      </w:tr>
      <w:tr w:rsidR="00515220" w14:paraId="50DD13FF"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9671987"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Toimintakulut (ulkoiset)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34B5AAA"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-631 816,77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E1E0BB"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-819 912,99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774FE4"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188 096,22</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407BDF"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129,8</w:t>
            </w:r>
          </w:p>
        </w:tc>
      </w:tr>
      <w:tr w:rsidR="00515220" w14:paraId="3D5AA46E"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C54F7ED"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Toimintakate 1</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2B81437"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-578 937,77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AEC6902"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-758 164,68</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854245"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179 226,91</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54C5B62"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131,0</w:t>
            </w:r>
          </w:p>
        </w:tc>
      </w:tr>
      <w:tr w:rsidR="00515220" w14:paraId="7134D3FE"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62E407"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Toimintatuotot (sisäiset)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D2D91A"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DF9E40"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236 398,27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DC6D4F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-236 398,27</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E5E2A6"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0,0</w:t>
            </w:r>
          </w:p>
        </w:tc>
      </w:tr>
      <w:tr w:rsidR="00515220" w14:paraId="63694F8C"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2B5A160"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Toimintakulut (sisäiset)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CFC9B24"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1D8A7EA"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-236 398,27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FAEB52B"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236 398,27</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69017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0,0</w:t>
            </w:r>
          </w:p>
        </w:tc>
      </w:tr>
      <w:tr w:rsidR="00515220" w14:paraId="48CC944C"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1DA5AB"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Toimintakate 2</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697BF8"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-578 937,77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C5B3A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-758 164,68</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E8B0B35"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179 226,91</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739A070"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131,0</w:t>
            </w:r>
          </w:p>
        </w:tc>
      </w:tr>
      <w:tr w:rsidR="00515220" w14:paraId="250557DF"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B61F682"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Poistot ja arvonalentumiset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3ABD55"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-45 856,00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07E332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-83 549,59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7C5D3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37 693,59</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11EEDD"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182,2</w:t>
            </w:r>
          </w:p>
        </w:tc>
      </w:tr>
      <w:tr w:rsidR="00515220" w14:paraId="1E61DB80"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08D9B5"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Laskennalliset erät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394CA79"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28560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-103 590,07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783A3C"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103 590,07</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5EC96B"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0,0</w:t>
            </w:r>
          </w:p>
        </w:tc>
      </w:tr>
      <w:tr w:rsidR="00515220" w14:paraId="3AFE2FEB"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2E77DF" w14:textId="77777777" w:rsidR="00515220" w:rsidRDefault="00515220" w:rsidP="00BE31B5">
            <w:pPr>
              <w:spacing w:after="0" w:line="240" w:lineRule="auto"/>
              <w:ind w:firstLineChars="200" w:firstLine="320"/>
              <w:rPr>
                <w:rFonts w:ascii="Segoe UI" w:hAnsi="Segoe UI" w:cs="Segoe UI"/>
                <w:color w:val="000000"/>
                <w:sz w:val="16"/>
                <w:szCs w:val="16"/>
              </w:rPr>
            </w:pPr>
            <w:r>
              <w:rPr>
                <w:rFonts w:ascii="Segoe UI" w:hAnsi="Segoe UI" w:cs="Segoe UI"/>
                <w:color w:val="000000"/>
                <w:sz w:val="16"/>
                <w:szCs w:val="16"/>
              </w:rPr>
              <w:t>Sisäiset korkokulut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B96C98" w14:textId="77777777" w:rsidR="00515220" w:rsidRDefault="00515220" w:rsidP="00BE31B5">
            <w:pPr>
              <w:spacing w:after="0" w:line="240" w:lineRule="auto"/>
              <w:rPr>
                <w:rFonts w:ascii="Segoe UI" w:hAnsi="Segoe UI" w:cs="Segoe UI"/>
                <w:color w:val="000000"/>
                <w:sz w:val="16"/>
                <w:szCs w:val="16"/>
              </w:rPr>
            </w:pPr>
            <w:r>
              <w:rPr>
                <w:rFonts w:ascii="Segoe UI" w:hAnsi="Segoe UI" w:cs="Segoe UI"/>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87E11A"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-35 196,59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D39322"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35 196,59</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EC086BE"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w:t>
            </w:r>
          </w:p>
        </w:tc>
      </w:tr>
      <w:tr w:rsidR="00515220" w14:paraId="157351BC"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4811ED1" w14:textId="77777777" w:rsidR="00515220" w:rsidRDefault="00515220" w:rsidP="00BE31B5">
            <w:pPr>
              <w:spacing w:after="0" w:line="240" w:lineRule="auto"/>
              <w:ind w:firstLineChars="200" w:firstLine="320"/>
              <w:rPr>
                <w:rFonts w:ascii="Segoe UI" w:hAnsi="Segoe UI" w:cs="Segoe UI"/>
                <w:color w:val="000000"/>
                <w:sz w:val="16"/>
                <w:szCs w:val="16"/>
              </w:rPr>
            </w:pPr>
            <w:r>
              <w:rPr>
                <w:rFonts w:ascii="Segoe UI" w:hAnsi="Segoe UI" w:cs="Segoe UI"/>
                <w:color w:val="000000"/>
                <w:sz w:val="16"/>
                <w:szCs w:val="16"/>
              </w:rPr>
              <w:t>Sisäiset vyörytyserät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88069A" w14:textId="77777777" w:rsidR="00515220" w:rsidRDefault="00515220" w:rsidP="00BE31B5">
            <w:pPr>
              <w:spacing w:after="0" w:line="240" w:lineRule="auto"/>
              <w:rPr>
                <w:rFonts w:ascii="Segoe UI" w:hAnsi="Segoe UI" w:cs="Segoe UI"/>
                <w:color w:val="000000"/>
                <w:sz w:val="16"/>
                <w:szCs w:val="16"/>
              </w:rPr>
            </w:pPr>
            <w:r>
              <w:rPr>
                <w:rFonts w:ascii="Segoe UI" w:hAnsi="Segoe UI" w:cs="Segoe UI"/>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5721126"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-68 393,48</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08920F"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68 393,48</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7D80637" w14:textId="77777777" w:rsidR="00515220" w:rsidRDefault="00515220"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w:t>
            </w:r>
          </w:p>
        </w:tc>
      </w:tr>
      <w:tr w:rsidR="00515220" w14:paraId="6B133C5A" w14:textId="77777777" w:rsidTr="00515220">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136667" w14:textId="77777777" w:rsidR="00515220" w:rsidRDefault="00515220" w:rsidP="00BE31B5">
            <w:pPr>
              <w:spacing w:after="0" w:line="240" w:lineRule="auto"/>
              <w:ind w:firstLineChars="100" w:firstLine="161"/>
              <w:rPr>
                <w:rFonts w:ascii="Segoe UI" w:hAnsi="Segoe UI" w:cs="Segoe UI"/>
                <w:b/>
                <w:bCs/>
                <w:color w:val="000000"/>
                <w:sz w:val="16"/>
                <w:szCs w:val="16"/>
              </w:rPr>
            </w:pPr>
            <w:r>
              <w:rPr>
                <w:rFonts w:ascii="Segoe UI" w:hAnsi="Segoe UI" w:cs="Segoe UI"/>
                <w:b/>
                <w:bCs/>
                <w:color w:val="000000"/>
                <w:sz w:val="16"/>
                <w:szCs w:val="16"/>
              </w:rPr>
              <w:t>Työalakate (ulkoiset ja sisäiset)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4C2D5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-624 793,77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07578F1"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-945 304,34</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AD90E3"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320 510,57</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9C3E6A"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151,3</w:t>
            </w:r>
          </w:p>
        </w:tc>
      </w:tr>
    </w:tbl>
    <w:p w14:paraId="47018510" w14:textId="77777777" w:rsidR="00515220" w:rsidRPr="001E167B" w:rsidRDefault="00515220">
      <w:pPr>
        <w:rPr>
          <w:color w:val="538135" w:themeColor="accent6" w:themeShade="BF"/>
        </w:rPr>
      </w:pPr>
    </w:p>
    <w:p w14:paraId="5DB1A6F6" w14:textId="0A8A43DD" w:rsidR="00267A56" w:rsidRPr="001E167B" w:rsidRDefault="007B6255">
      <w:pPr>
        <w:rPr>
          <w:b/>
          <w:bCs/>
          <w:color w:val="000000" w:themeColor="text1"/>
        </w:rPr>
      </w:pPr>
      <w:r w:rsidRPr="001E167B">
        <w:rPr>
          <w:b/>
          <w:bCs/>
          <w:color w:val="000000" w:themeColor="text1"/>
        </w:rPr>
        <w:t>H</w:t>
      </w:r>
      <w:r w:rsidR="005261B2" w:rsidRPr="001E167B">
        <w:rPr>
          <w:b/>
          <w:bCs/>
          <w:color w:val="000000" w:themeColor="text1"/>
        </w:rPr>
        <w:t>ALLINTO</w:t>
      </w:r>
      <w:r w:rsidRPr="001E167B">
        <w:rPr>
          <w:b/>
          <w:bCs/>
          <w:color w:val="000000" w:themeColor="text1"/>
        </w:rPr>
        <w:t xml:space="preserve"> (pääluokka 1)</w:t>
      </w:r>
    </w:p>
    <w:tbl>
      <w:tblPr>
        <w:tblW w:w="5000" w:type="pct"/>
        <w:tblCellMar>
          <w:left w:w="0" w:type="dxa"/>
          <w:right w:w="0" w:type="dxa"/>
        </w:tblCellMar>
        <w:tblLook w:val="04A0" w:firstRow="1" w:lastRow="0" w:firstColumn="1" w:lastColumn="0" w:noHBand="0" w:noVBand="1"/>
      </w:tblPr>
      <w:tblGrid>
        <w:gridCol w:w="4293"/>
        <w:gridCol w:w="1400"/>
        <w:gridCol w:w="1559"/>
        <w:gridCol w:w="1559"/>
        <w:gridCol w:w="827"/>
      </w:tblGrid>
      <w:tr w:rsidR="00515220" w14:paraId="46EA707B"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F17A4A"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3ED6796"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TA kuluva</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5ABC554"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Toteuma</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9BDE735"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Yli-Ali</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55B9ED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w:t>
            </w:r>
          </w:p>
        </w:tc>
      </w:tr>
      <w:tr w:rsidR="00515220" w14:paraId="24F2891B"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tcPr>
          <w:p w14:paraId="2AEA039D" w14:textId="77777777" w:rsidR="00515220" w:rsidRDefault="00515220" w:rsidP="00BE31B5">
            <w:pPr>
              <w:spacing w:after="0" w:line="240" w:lineRule="auto"/>
              <w:rPr>
                <w:rFonts w:ascii="Segoe UI" w:hAnsi="Segoe UI" w:cs="Segoe UI"/>
                <w:b/>
                <w:bCs/>
                <w:color w:val="000000"/>
                <w:sz w:val="16"/>
                <w:szCs w:val="16"/>
              </w:rPr>
            </w:pP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tcPr>
          <w:p w14:paraId="6E996B35" w14:textId="77777777" w:rsidR="00515220" w:rsidRDefault="00515220" w:rsidP="00BE31B5">
            <w:pPr>
              <w:spacing w:after="0" w:line="240" w:lineRule="auto"/>
              <w:jc w:val="right"/>
              <w:rPr>
                <w:rFonts w:ascii="Segoe UI" w:hAnsi="Segoe UI" w:cs="Segoe UI"/>
                <w:b/>
                <w:bCs/>
                <w:color w:val="000000"/>
                <w:sz w:val="16"/>
                <w:szCs w:val="16"/>
              </w:rPr>
            </w:pP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tcPr>
          <w:p w14:paraId="0EB2D3E8" w14:textId="77777777" w:rsidR="00515220" w:rsidRDefault="00515220" w:rsidP="00BE31B5">
            <w:pPr>
              <w:spacing w:after="0" w:line="240" w:lineRule="auto"/>
              <w:jc w:val="right"/>
              <w:rPr>
                <w:rFonts w:ascii="Segoe UI" w:hAnsi="Segoe UI" w:cs="Segoe UI"/>
                <w:b/>
                <w:bCs/>
                <w:color w:val="000000"/>
                <w:sz w:val="16"/>
                <w:szCs w:val="16"/>
              </w:rPr>
            </w:pP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tcPr>
          <w:p w14:paraId="7D78244C" w14:textId="77777777" w:rsidR="00515220" w:rsidRDefault="00515220" w:rsidP="00BE31B5">
            <w:pPr>
              <w:spacing w:after="0" w:line="240" w:lineRule="auto"/>
              <w:jc w:val="right"/>
              <w:rPr>
                <w:rFonts w:ascii="Segoe UI" w:hAnsi="Segoe UI" w:cs="Segoe UI"/>
                <w:b/>
                <w:bCs/>
                <w:color w:val="000000"/>
                <w:sz w:val="16"/>
                <w:szCs w:val="16"/>
              </w:rPr>
            </w:pP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tcPr>
          <w:p w14:paraId="05158095" w14:textId="77777777" w:rsidR="00515220" w:rsidRDefault="00515220" w:rsidP="00BE31B5">
            <w:pPr>
              <w:spacing w:after="0" w:line="240" w:lineRule="auto"/>
              <w:jc w:val="right"/>
              <w:rPr>
                <w:rFonts w:ascii="Segoe UI" w:hAnsi="Segoe UI" w:cs="Segoe UI"/>
                <w:b/>
                <w:bCs/>
                <w:color w:val="000000"/>
                <w:sz w:val="16"/>
                <w:szCs w:val="16"/>
              </w:rPr>
            </w:pPr>
          </w:p>
        </w:tc>
      </w:tr>
      <w:tr w:rsidR="00515220" w14:paraId="6AD63978"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7829466"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1 - Hallinto</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83BA63"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923DAF"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55349F"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BD08DA1"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r>
      <w:tr w:rsidR="00515220" w14:paraId="2BBBD81E"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67A495"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Toimintatuotot (ulkoiset)</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21C8D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3 400,00</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238CDF"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3 353,75</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DFFE89"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46,25</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349818"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98,6</w:t>
            </w:r>
          </w:p>
        </w:tc>
      </w:tr>
      <w:tr w:rsidR="00515220" w14:paraId="15B48108"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5EB310"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Toimintakulut (ulkoiset)</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08678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-83 566,79</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792D91"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-188 144,35</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8D5E700"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104 577,56</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10B9DE0"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225,1</w:t>
            </w:r>
          </w:p>
        </w:tc>
      </w:tr>
      <w:tr w:rsidR="00515220" w14:paraId="544E6C07"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C6BD8A"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1</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62225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-80 166,79</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CD0B59"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-184 790,60</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392CB3"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104 623,81</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74A0E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230,5</w:t>
            </w:r>
          </w:p>
        </w:tc>
      </w:tr>
      <w:tr w:rsidR="00515220" w14:paraId="7320EFC4"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9330C4"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2</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C2C272"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-80 166,79</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AA50D4"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-184 790,60</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EEB9E73"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104 623,81</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2A558F"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230,5</w:t>
            </w:r>
          </w:p>
        </w:tc>
      </w:tr>
      <w:tr w:rsidR="00515220" w14:paraId="22B94CA6"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9B2179"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Laskennalliset erät</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75FFD24" w14:textId="77777777" w:rsidR="00515220" w:rsidRDefault="00515220" w:rsidP="00BE31B5">
            <w:pPr>
              <w:spacing w:after="0" w:line="240" w:lineRule="auto"/>
              <w:outlineLvl w:val="0"/>
              <w:rPr>
                <w:rFonts w:ascii="Segoe UI" w:hAnsi="Segoe UI" w:cs="Segoe UI"/>
                <w:b/>
                <w:bCs/>
                <w:color w:val="000000"/>
                <w:sz w:val="16"/>
                <w:szCs w:val="16"/>
              </w:rPr>
            </w:pPr>
            <w:r>
              <w:rPr>
                <w:rFonts w:ascii="Segoe UI" w:hAnsi="Segoe UI" w:cs="Segoe UI"/>
                <w:b/>
                <w:bCs/>
                <w:color w:val="000000"/>
                <w:sz w:val="16"/>
                <w:szCs w:val="16"/>
              </w:rPr>
              <w:t> </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7F3448"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175 896,31</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057EB4"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-175 896,31</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4DAA359"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0,0</w:t>
            </w:r>
          </w:p>
        </w:tc>
      </w:tr>
      <w:tr w:rsidR="00515220" w14:paraId="2AEC24DE"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BE4270" w14:textId="77777777" w:rsidR="00515220" w:rsidRDefault="00515220" w:rsidP="00BE31B5">
            <w:pPr>
              <w:spacing w:after="0" w:line="240" w:lineRule="auto"/>
              <w:ind w:firstLineChars="200" w:firstLine="320"/>
              <w:outlineLvl w:val="0"/>
              <w:rPr>
                <w:rFonts w:ascii="Segoe UI" w:hAnsi="Segoe UI" w:cs="Segoe UI"/>
                <w:color w:val="000000"/>
                <w:sz w:val="16"/>
                <w:szCs w:val="16"/>
              </w:rPr>
            </w:pPr>
            <w:r>
              <w:rPr>
                <w:rFonts w:ascii="Segoe UI" w:hAnsi="Segoe UI" w:cs="Segoe UI"/>
                <w:color w:val="000000"/>
                <w:sz w:val="16"/>
                <w:szCs w:val="16"/>
              </w:rPr>
              <w:t>Sisäiset vyörytyserät</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079D20" w14:textId="77777777" w:rsidR="00515220" w:rsidRDefault="00515220" w:rsidP="00BE31B5">
            <w:pPr>
              <w:spacing w:after="0" w:line="240" w:lineRule="auto"/>
              <w:outlineLvl w:val="0"/>
              <w:rPr>
                <w:rFonts w:ascii="Segoe UI" w:hAnsi="Segoe UI" w:cs="Segoe UI"/>
                <w:color w:val="000000"/>
                <w:sz w:val="16"/>
                <w:szCs w:val="16"/>
              </w:rPr>
            </w:pPr>
            <w:r>
              <w:rPr>
                <w:rFonts w:ascii="Segoe UI" w:hAnsi="Segoe UI" w:cs="Segoe UI"/>
                <w:color w:val="000000"/>
                <w:sz w:val="16"/>
                <w:szCs w:val="16"/>
              </w:rPr>
              <w:t> </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23B7AE"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175 896,31</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34A6D00"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-175 896,31</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4443DC"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0,0</w:t>
            </w:r>
          </w:p>
        </w:tc>
      </w:tr>
      <w:tr w:rsidR="00515220" w14:paraId="21C16747" w14:textId="77777777" w:rsidTr="00BE31B5">
        <w:trPr>
          <w:trHeight w:val="300"/>
        </w:trPr>
        <w:tc>
          <w:tcPr>
            <w:tcW w:w="429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04F303D"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Työalakate (ulkoiset ja sisäiset)</w:t>
            </w:r>
          </w:p>
        </w:tc>
        <w:tc>
          <w:tcPr>
            <w:tcW w:w="14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FA7AF6"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-80 166,79</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4C114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-8 894,29</w:t>
            </w:r>
          </w:p>
        </w:tc>
        <w:tc>
          <w:tcPr>
            <w:tcW w:w="15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4079F6"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-71 272,50</w:t>
            </w:r>
          </w:p>
        </w:tc>
        <w:tc>
          <w:tcPr>
            <w:tcW w:w="82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9394D3"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11,1</w:t>
            </w:r>
          </w:p>
        </w:tc>
      </w:tr>
    </w:tbl>
    <w:p w14:paraId="5EDA7619" w14:textId="77777777" w:rsidR="00515220" w:rsidRPr="001E167B" w:rsidRDefault="00515220" w:rsidP="00B42409">
      <w:pPr>
        <w:rPr>
          <w:color w:val="538135" w:themeColor="accent6" w:themeShade="BF"/>
        </w:rPr>
      </w:pPr>
    </w:p>
    <w:p w14:paraId="29555C77" w14:textId="77777777" w:rsidR="00F8483F" w:rsidRDefault="00F8483F">
      <w:pPr>
        <w:rPr>
          <w:b/>
          <w:bCs/>
          <w:szCs w:val="24"/>
        </w:rPr>
      </w:pPr>
    </w:p>
    <w:p w14:paraId="1D25A9B6" w14:textId="77777777" w:rsidR="00685B35" w:rsidRDefault="00685B35">
      <w:pPr>
        <w:rPr>
          <w:b/>
          <w:bCs/>
          <w:szCs w:val="24"/>
        </w:rPr>
      </w:pPr>
    </w:p>
    <w:p w14:paraId="5E86C81A" w14:textId="7C8C3189" w:rsidR="0037386F" w:rsidRDefault="006A5CEB">
      <w:pPr>
        <w:rPr>
          <w:b/>
          <w:bCs/>
          <w:szCs w:val="24"/>
        </w:rPr>
      </w:pPr>
      <w:r w:rsidRPr="001F1202">
        <w:rPr>
          <w:b/>
          <w:bCs/>
          <w:szCs w:val="24"/>
        </w:rPr>
        <w:lastRenderedPageBreak/>
        <w:t>Halli</w:t>
      </w:r>
      <w:r w:rsidR="001426DB">
        <w:rPr>
          <w:b/>
          <w:bCs/>
          <w:szCs w:val="24"/>
        </w:rPr>
        <w:t>nto</w:t>
      </w:r>
    </w:p>
    <w:p w14:paraId="7A5C98B7" w14:textId="3A5462CA" w:rsidR="00267A56" w:rsidRPr="001F1202" w:rsidRDefault="0037386F">
      <w:pPr>
        <w:rPr>
          <w:b/>
          <w:bCs/>
          <w:szCs w:val="24"/>
        </w:rPr>
      </w:pPr>
      <w:r>
        <w:rPr>
          <w:b/>
          <w:bCs/>
          <w:szCs w:val="24"/>
        </w:rPr>
        <w:t>-</w:t>
      </w:r>
      <w:r w:rsidR="006A5CEB" w:rsidRPr="001F1202">
        <w:rPr>
          <w:b/>
          <w:bCs/>
          <w:szCs w:val="24"/>
        </w:rPr>
        <w:t>t</w:t>
      </w:r>
      <w:r w:rsidR="0006290B">
        <w:rPr>
          <w:b/>
          <w:bCs/>
          <w:szCs w:val="24"/>
        </w:rPr>
        <w:t>ehtävä</w:t>
      </w:r>
      <w:r w:rsidR="00F46A38">
        <w:rPr>
          <w:b/>
          <w:bCs/>
          <w:szCs w:val="24"/>
        </w:rPr>
        <w:t>alueet</w:t>
      </w:r>
      <w:r w:rsidR="006A5CEB" w:rsidRPr="001F1202">
        <w:rPr>
          <w:b/>
          <w:bCs/>
          <w:szCs w:val="24"/>
        </w:rPr>
        <w:t xml:space="preserve"> ja sitovien toiminnallisten tavoitteiden tote</w:t>
      </w:r>
      <w:r w:rsidR="00DB216C">
        <w:rPr>
          <w:b/>
          <w:bCs/>
          <w:szCs w:val="24"/>
        </w:rPr>
        <w:t xml:space="preserve">utuminen </w:t>
      </w:r>
    </w:p>
    <w:p w14:paraId="6E9D96E6" w14:textId="7FE0A94B" w:rsidR="001E167B" w:rsidRPr="00267C3D" w:rsidRDefault="001E167B" w:rsidP="001E167B">
      <w:pPr>
        <w:rPr>
          <w:b/>
          <w:bCs/>
          <w:color w:val="000000" w:themeColor="text1"/>
        </w:rPr>
      </w:pPr>
      <w:r w:rsidRPr="00267C3D">
        <w:rPr>
          <w:b/>
          <w:bCs/>
          <w:color w:val="000000" w:themeColor="text1"/>
        </w:rPr>
        <w:t>Hallintoelimet (101)</w:t>
      </w:r>
    </w:p>
    <w:p w14:paraId="2EB2DD7B" w14:textId="77777777" w:rsidR="001E167B" w:rsidRDefault="001E167B" w:rsidP="001E167B">
      <w:r w:rsidRPr="005A459D">
        <w:t>Hallintoelimet vastaavat seurakunnan strategisesta johtamisesta ja ylimmästä päätöksenteosta.</w:t>
      </w:r>
      <w:r>
        <w:t xml:space="preserve"> Seurakunnan päätösvaltaa käyttävät hallintoelimet ovat kirkkovaltuusto ja kirkkoneuvosto. </w:t>
      </w:r>
    </w:p>
    <w:p w14:paraId="1EE78F21" w14:textId="77777777" w:rsidR="001E167B" w:rsidRPr="00685B35" w:rsidRDefault="001E167B" w:rsidP="001E167B">
      <w:pPr>
        <w:rPr>
          <w:b/>
          <w:bCs/>
        </w:rPr>
      </w:pPr>
      <w:r w:rsidRPr="00685B35">
        <w:rPr>
          <w:b/>
          <w:bCs/>
        </w:rPr>
        <w:t>Keskeiset painopisteet suunnittelukaudella:</w:t>
      </w:r>
    </w:p>
    <w:p w14:paraId="346A977E" w14:textId="77777777" w:rsidR="001E167B" w:rsidRDefault="001E167B" w:rsidP="001E167B">
      <w:r>
        <w:t>Luottamushenkilöt ovat perehtyneet hyvin seurakunnan toimintaympäristöön ja -kulttuuriin sekä päätöksentekoon seurakunnassa. Yhteistyö viranhaltijoiden kanssa on aktiivista ja luontevaa.</w:t>
      </w:r>
    </w:p>
    <w:p w14:paraId="78428095" w14:textId="4D3C37CF"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56B31963" w14:textId="77777777" w:rsidTr="00772E1C">
        <w:tc>
          <w:tcPr>
            <w:tcW w:w="3209" w:type="dxa"/>
          </w:tcPr>
          <w:p w14:paraId="2A4BBCBB" w14:textId="77777777" w:rsidR="001E167B" w:rsidRDefault="001E167B" w:rsidP="00772E1C">
            <w:r>
              <w:t>Sitova toiminnallinen tavoite</w:t>
            </w:r>
          </w:p>
        </w:tc>
        <w:tc>
          <w:tcPr>
            <w:tcW w:w="3209" w:type="dxa"/>
          </w:tcPr>
          <w:p w14:paraId="36941B4A" w14:textId="77777777" w:rsidR="001E167B" w:rsidRDefault="001E167B" w:rsidP="00772E1C">
            <w:r>
              <w:t>Mittari</w:t>
            </w:r>
          </w:p>
        </w:tc>
        <w:tc>
          <w:tcPr>
            <w:tcW w:w="3210" w:type="dxa"/>
          </w:tcPr>
          <w:p w14:paraId="6AE7B90D" w14:textId="77777777" w:rsidR="001E167B" w:rsidRDefault="001E167B" w:rsidP="00772E1C">
            <w:r>
              <w:t>Tavoitteen toteutuminen</w:t>
            </w:r>
          </w:p>
        </w:tc>
      </w:tr>
      <w:tr w:rsidR="001E167B" w14:paraId="27315CCE" w14:textId="77777777" w:rsidTr="00515220">
        <w:tc>
          <w:tcPr>
            <w:tcW w:w="3209" w:type="dxa"/>
          </w:tcPr>
          <w:p w14:paraId="2FE1D9EF" w14:textId="77777777" w:rsidR="001E167B" w:rsidRDefault="001E167B" w:rsidP="00772E1C">
            <w:r>
              <w:t>Kaikki luottamushenkilöt ovat osallistuneet työhyvinvointiin ja suojeluun liittyviin näkökulmiin</w:t>
            </w:r>
          </w:p>
        </w:tc>
        <w:tc>
          <w:tcPr>
            <w:tcW w:w="3209" w:type="dxa"/>
          </w:tcPr>
          <w:p w14:paraId="0672800B" w14:textId="77777777" w:rsidR="001E167B" w:rsidRDefault="001E167B" w:rsidP="00772E1C">
            <w:r>
              <w:t>Osallistujaluettelo</w:t>
            </w:r>
          </w:p>
        </w:tc>
        <w:tc>
          <w:tcPr>
            <w:tcW w:w="3210" w:type="dxa"/>
          </w:tcPr>
          <w:p w14:paraId="71A6CDC8" w14:textId="77777777" w:rsidR="001E167B" w:rsidRPr="00E40D7D" w:rsidRDefault="001E167B" w:rsidP="00772E1C">
            <w:pPr>
              <w:rPr>
                <w:sz w:val="16"/>
                <w:szCs w:val="16"/>
              </w:rPr>
            </w:pPr>
            <w:r w:rsidRPr="00E40D7D">
              <w:rPr>
                <w:sz w:val="16"/>
                <w:szCs w:val="16"/>
              </w:rPr>
              <w:t xml:space="preserve">Luottamushenkilöiden kanssa käytiin koulutuksellinen keskustelu 20.1.2025 </w:t>
            </w:r>
            <w:proofErr w:type="spellStart"/>
            <w:r w:rsidRPr="00E40D7D">
              <w:rPr>
                <w:sz w:val="16"/>
                <w:szCs w:val="16"/>
              </w:rPr>
              <w:t>TTK:n</w:t>
            </w:r>
            <w:proofErr w:type="spellEnd"/>
            <w:r w:rsidRPr="00E40D7D">
              <w:rPr>
                <w:sz w:val="16"/>
                <w:szCs w:val="16"/>
              </w:rPr>
              <w:t xml:space="preserve"> tuottaman materiaalin pohjalta. Hallintoelinten kustannuspaikalle ei ollut vuodelle 2025 budjetoitu lainkaan. Kuluvalle vuodelle on tämä asia jo korjattu.    </w:t>
            </w:r>
          </w:p>
        </w:tc>
      </w:tr>
    </w:tbl>
    <w:p w14:paraId="2BC21B16" w14:textId="77777777" w:rsidR="001E167B" w:rsidRDefault="001E167B" w:rsidP="001E167B">
      <w:pPr>
        <w:spacing w:line="240" w:lineRule="auto"/>
        <w:rPr>
          <w:b/>
          <w:bCs/>
        </w:rPr>
      </w:pPr>
    </w:p>
    <w:p w14:paraId="5095E313" w14:textId="16E43102" w:rsidR="001E167B" w:rsidRPr="004916CA" w:rsidRDefault="001E167B" w:rsidP="001E167B">
      <w:pPr>
        <w:spacing w:line="240" w:lineRule="auto"/>
        <w:rPr>
          <w:b/>
          <w:bCs/>
          <w:color w:val="ED7D31" w:themeColor="accent2"/>
        </w:rPr>
      </w:pPr>
      <w:r w:rsidRPr="00267C3D">
        <w:rPr>
          <w:b/>
          <w:bCs/>
          <w:color w:val="000000" w:themeColor="text1"/>
        </w:rPr>
        <w:t>Taloushallinto, henkilöstöhallinto ja yleishallinto (105)</w:t>
      </w:r>
      <w:r w:rsidRPr="004916CA">
        <w:rPr>
          <w:b/>
          <w:bCs/>
          <w:color w:val="ED7D31" w:themeColor="accent2"/>
        </w:rPr>
        <w:t xml:space="preserve"> </w:t>
      </w:r>
    </w:p>
    <w:p w14:paraId="0E0E0107" w14:textId="77777777" w:rsidR="001E167B" w:rsidRPr="005A459D" w:rsidRDefault="001E167B" w:rsidP="001E167B">
      <w:r w:rsidRPr="00895879">
        <w:rPr>
          <w:i/>
          <w:iCs/>
        </w:rPr>
        <w:t>Taloushallinnon tehtävä</w:t>
      </w:r>
      <w:r>
        <w:t xml:space="preserve"> on </w:t>
      </w:r>
      <w:r w:rsidRPr="005A459D">
        <w:t>Kirkon palvelukeskuksen tehtäväjakotaulukon mukaisesti tuottaa talouspalvelut yhteistyössä Kirkon palvelukeskuksen kanssa. Taloushallinto kehittää taloussuunnittelua ja raportointia, jotta se pystyy tuottamaan reaaliaikaista tietoa talouden tilanteesta niin tehtäväaloille kuin luottamushenkilöillekin päätöksenteon tueksi. Taloushallinnon vastuulle kuuluu myös kiinteistöjen hoito ja isännöinti sekä toimistopalvelut.</w:t>
      </w:r>
    </w:p>
    <w:p w14:paraId="4A4A2BB4" w14:textId="77777777" w:rsidR="001E167B" w:rsidRDefault="001E167B" w:rsidP="001E167B">
      <w:r w:rsidRPr="00895879">
        <w:rPr>
          <w:i/>
          <w:iCs/>
        </w:rPr>
        <w:lastRenderedPageBreak/>
        <w:t>Henkilöstöhallinnon tehtävänä</w:t>
      </w:r>
      <w:r w:rsidRPr="005A459D">
        <w:t xml:space="preserve"> on Kirkon palvelukeskuksen tehtäväjakotaulukon mukaisesti tuottaa henkilöstöpalvelut yhteistyössä Kirkon palvelukeskuksen kanssa. Henkilöstöhallinto kehittää henkilöstösuunnittelua ja henkilöstöhallinnon prosesseja sekä raportoi henkilöstöasioista. Henkilöstöhallinnon vastuulle kuuluu myös henkilöstön koulutus, työhyvinvointi- ja työterveyspalvelut, </w:t>
      </w:r>
      <w:r>
        <w:t xml:space="preserve">sekä </w:t>
      </w:r>
      <w:r w:rsidRPr="005A459D">
        <w:t>TYKY-päivät.</w:t>
      </w:r>
    </w:p>
    <w:p w14:paraId="1A7B8125" w14:textId="77777777" w:rsidR="001E167B" w:rsidRDefault="001E167B" w:rsidP="001E167B">
      <w:r w:rsidRPr="00895879">
        <w:rPr>
          <w:i/>
          <w:iCs/>
        </w:rPr>
        <w:t>Yleishallinnon tehtävä</w:t>
      </w:r>
      <w:r>
        <w:t xml:space="preserve"> on s</w:t>
      </w:r>
      <w:r w:rsidRPr="005A459D">
        <w:t>eurakunnan toimitusten aika-, paikka- ja työntekijävarausten hoitaminen, asiakaspalvelu, tiedottaminen ja toimistotehtävien hoitaminen.</w:t>
      </w:r>
      <w:r>
        <w:t xml:space="preserve"> </w:t>
      </w:r>
      <w:r w:rsidRPr="005A459D">
        <w:t>Tehtäväaluee</w:t>
      </w:r>
      <w:r>
        <w:t xml:space="preserve">n kuluja ovat </w:t>
      </w:r>
      <w:r w:rsidRPr="005A459D">
        <w:t>yleiset hallinnolliset menot, Katrina-varausohjelman käyttömenot, IT-tukipalveluiden maksuosuus, Kirkon palvelukeskuksen (</w:t>
      </w:r>
      <w:proofErr w:type="spellStart"/>
      <w:r w:rsidRPr="005A459D">
        <w:t>Kipa</w:t>
      </w:r>
      <w:proofErr w:type="spellEnd"/>
      <w:r w:rsidRPr="005A459D">
        <w:t>) maksut ja toimintavakuutusmaksut.</w:t>
      </w:r>
    </w:p>
    <w:p w14:paraId="0F16195F" w14:textId="1E4E0B11"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70200C01" w14:textId="77777777" w:rsidTr="00772E1C">
        <w:tc>
          <w:tcPr>
            <w:tcW w:w="3209" w:type="dxa"/>
          </w:tcPr>
          <w:p w14:paraId="5DD81C70" w14:textId="77777777" w:rsidR="001E167B" w:rsidRPr="00925E36" w:rsidRDefault="001E167B" w:rsidP="00772E1C">
            <w:r>
              <w:t>Tavoite</w:t>
            </w:r>
          </w:p>
        </w:tc>
        <w:tc>
          <w:tcPr>
            <w:tcW w:w="3209" w:type="dxa"/>
          </w:tcPr>
          <w:p w14:paraId="46C7E71A" w14:textId="77777777" w:rsidR="001E167B" w:rsidRPr="001E7787" w:rsidRDefault="001E167B" w:rsidP="00772E1C">
            <w:r w:rsidRPr="001E7787">
              <w:t>Mittari</w:t>
            </w:r>
          </w:p>
        </w:tc>
        <w:tc>
          <w:tcPr>
            <w:tcW w:w="3210" w:type="dxa"/>
          </w:tcPr>
          <w:p w14:paraId="7DF9B84B" w14:textId="77777777" w:rsidR="001E167B" w:rsidRPr="001E7787" w:rsidRDefault="001E167B" w:rsidP="00772E1C">
            <w:r w:rsidRPr="001E7787">
              <w:t>Toteutuminen</w:t>
            </w:r>
          </w:p>
        </w:tc>
      </w:tr>
      <w:tr w:rsidR="001E167B" w14:paraId="716FD02F" w14:textId="77777777" w:rsidTr="00515220">
        <w:tc>
          <w:tcPr>
            <w:tcW w:w="3209" w:type="dxa"/>
          </w:tcPr>
          <w:p w14:paraId="18797ED2" w14:textId="77777777" w:rsidR="001E167B" w:rsidRPr="007F6D8F" w:rsidRDefault="001E167B" w:rsidP="00772E1C">
            <w:r w:rsidRPr="007F6D8F">
              <w:t>Edistämme työhyvinvointia ja työssäjaksamista.</w:t>
            </w:r>
          </w:p>
        </w:tc>
        <w:tc>
          <w:tcPr>
            <w:tcW w:w="3209" w:type="dxa"/>
          </w:tcPr>
          <w:p w14:paraId="08030CE5" w14:textId="77777777" w:rsidR="001E167B" w:rsidRPr="00F96E81" w:rsidRDefault="001E167B" w:rsidP="00772E1C">
            <w:r>
              <w:t>Kaksi työhyvinvointiin keskittyvää päivää</w:t>
            </w:r>
            <w:r w:rsidRPr="00F96E81">
              <w:t xml:space="preserve"> on järjestetty</w:t>
            </w:r>
            <w:r>
              <w:t>, vaarojen arvioinnit päivitetty</w:t>
            </w:r>
            <w:r w:rsidRPr="00F96E81">
              <w:t xml:space="preserve"> ja</w:t>
            </w:r>
            <w:r>
              <w:t xml:space="preserve"> toimintalinjaukset ovat kaikille selvät</w:t>
            </w:r>
            <w:r w:rsidRPr="00F96E81">
              <w:t xml:space="preserve"> </w:t>
            </w:r>
          </w:p>
        </w:tc>
        <w:tc>
          <w:tcPr>
            <w:tcW w:w="3210" w:type="dxa"/>
          </w:tcPr>
          <w:p w14:paraId="78124F0E" w14:textId="77777777" w:rsidR="001E167B" w:rsidRPr="00E40D7D" w:rsidRDefault="001E167B" w:rsidP="00772E1C">
            <w:pPr>
              <w:rPr>
                <w:sz w:val="16"/>
                <w:szCs w:val="16"/>
              </w:rPr>
            </w:pPr>
            <w:r w:rsidRPr="00E40D7D">
              <w:rPr>
                <w:sz w:val="16"/>
                <w:szCs w:val="16"/>
              </w:rPr>
              <w:t xml:space="preserve">Tavoite toteutui tyhy-päivien osalta, jotka toteutettiin 13–14.5. ja 18.12. Vaarojen arviointeja ei päivitetty, sillä </w:t>
            </w:r>
            <w:r>
              <w:rPr>
                <w:sz w:val="16"/>
                <w:szCs w:val="16"/>
              </w:rPr>
              <w:t xml:space="preserve">toimimaton </w:t>
            </w:r>
            <w:r w:rsidRPr="00E40D7D">
              <w:rPr>
                <w:sz w:val="16"/>
                <w:szCs w:val="16"/>
              </w:rPr>
              <w:t>yhteistyö työterveyspalvelujen (Mehiläinen Jyväskylä) kanssa vaihtui vuoden aikana.</w:t>
            </w:r>
            <w:r>
              <w:rPr>
                <w:sz w:val="16"/>
                <w:szCs w:val="16"/>
              </w:rPr>
              <w:t xml:space="preserve"> Kyseisen kustannuspaikan budjetti palveluiden ja ostojen osalta ylittyi yli 20000 eurolla. Suurimmat ylitykset liittyivät </w:t>
            </w:r>
            <w:r w:rsidRPr="008204AB">
              <w:rPr>
                <w:sz w:val="16"/>
                <w:szCs w:val="16"/>
              </w:rPr>
              <w:t>ICT-palvelu</w:t>
            </w:r>
            <w:r>
              <w:rPr>
                <w:sz w:val="16"/>
                <w:szCs w:val="16"/>
              </w:rPr>
              <w:t xml:space="preserve">ihin, työterveyshuoltoon ja asiantuntijapalveluihin. Myös palkkakuluissa oli lähes 18000 e ylitykset. </w:t>
            </w:r>
          </w:p>
        </w:tc>
      </w:tr>
    </w:tbl>
    <w:p w14:paraId="69927DE7" w14:textId="77777777" w:rsidR="001E167B" w:rsidRDefault="001E167B" w:rsidP="001E167B">
      <w:pPr>
        <w:rPr>
          <w:b/>
          <w:bCs/>
          <w:color w:val="000000" w:themeColor="text1"/>
        </w:rPr>
      </w:pPr>
    </w:p>
    <w:p w14:paraId="33F4F73D" w14:textId="77777777" w:rsidR="001E167B" w:rsidRPr="009E7656" w:rsidRDefault="001E167B" w:rsidP="001E167B">
      <w:pPr>
        <w:rPr>
          <w:b/>
          <w:bCs/>
          <w:color w:val="000000" w:themeColor="text1"/>
        </w:rPr>
      </w:pPr>
      <w:r w:rsidRPr="009E7656">
        <w:rPr>
          <w:b/>
          <w:bCs/>
          <w:color w:val="000000" w:themeColor="text1"/>
        </w:rPr>
        <w:t>Kirkonkirjojenpito (107)</w:t>
      </w:r>
    </w:p>
    <w:p w14:paraId="57BD9D59" w14:textId="77777777" w:rsidR="001E167B" w:rsidRDefault="001E167B" w:rsidP="001E167B">
      <w:r w:rsidRPr="005A459D">
        <w:t xml:space="preserve">Seurakunta ostaa palvelut </w:t>
      </w:r>
      <w:r>
        <w:t>Lapua</w:t>
      </w:r>
      <w:r w:rsidRPr="005A459D">
        <w:t>n</w:t>
      </w:r>
      <w:r>
        <w:t xml:space="preserve"> hiippakunnan</w:t>
      </w:r>
      <w:r w:rsidRPr="005A459D">
        <w:t xml:space="preserve"> aluekeskusrekisteriltä</w:t>
      </w:r>
      <w:r>
        <w:t>, joka huolehtii seurakunnan jäsenten väestökirjanpitoon liittyvistä tehtävistä.</w:t>
      </w:r>
    </w:p>
    <w:p w14:paraId="38AFE1DC" w14:textId="77777777" w:rsidR="009E604B" w:rsidRDefault="009E604B">
      <w:pPr>
        <w:rPr>
          <w:b/>
          <w:bCs/>
        </w:rPr>
      </w:pPr>
    </w:p>
    <w:p w14:paraId="33C127AB" w14:textId="77777777" w:rsidR="00685B35" w:rsidRDefault="00685B35">
      <w:pPr>
        <w:rPr>
          <w:b/>
          <w:bCs/>
        </w:rPr>
      </w:pPr>
    </w:p>
    <w:p w14:paraId="54AB2E1A" w14:textId="5C7D68DB" w:rsidR="005B4675" w:rsidRDefault="005B4675" w:rsidP="005B4675">
      <w:pPr>
        <w:rPr>
          <w:b/>
          <w:bCs/>
        </w:rPr>
      </w:pPr>
      <w:r>
        <w:rPr>
          <w:b/>
          <w:bCs/>
        </w:rPr>
        <w:lastRenderedPageBreak/>
        <w:t>SEURAKUNNALLINEN TOIMINTA</w:t>
      </w:r>
      <w:r w:rsidRPr="005A459D">
        <w:rPr>
          <w:b/>
          <w:bCs/>
        </w:rPr>
        <w:t xml:space="preserve"> (pääluokka </w:t>
      </w:r>
      <w:r>
        <w:rPr>
          <w:b/>
          <w:bCs/>
        </w:rPr>
        <w:t>2)</w:t>
      </w:r>
    </w:p>
    <w:tbl>
      <w:tblPr>
        <w:tblW w:w="5000" w:type="pct"/>
        <w:tblCellMar>
          <w:left w:w="0" w:type="dxa"/>
          <w:right w:w="0" w:type="dxa"/>
        </w:tblCellMar>
        <w:tblLook w:val="04A0" w:firstRow="1" w:lastRow="0" w:firstColumn="1" w:lastColumn="0" w:noHBand="0" w:noVBand="1"/>
      </w:tblPr>
      <w:tblGrid>
        <w:gridCol w:w="4266"/>
        <w:gridCol w:w="1548"/>
        <w:gridCol w:w="1548"/>
        <w:gridCol w:w="1454"/>
        <w:gridCol w:w="822"/>
      </w:tblGrid>
      <w:tr w:rsidR="00515220" w14:paraId="36AAB970"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40D43B5"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EB5FF4"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TA kuluva</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CCEE62"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Toteuma</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E1D7CE"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Yli-Ali</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20C822" w14:textId="77777777" w:rsidR="00515220" w:rsidRDefault="00515220"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w:t>
            </w:r>
          </w:p>
        </w:tc>
      </w:tr>
      <w:tr w:rsidR="00515220" w14:paraId="4405E770"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98C58B"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2 - Seurakunnallinen toiminta</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DF46C1"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AA2B1C"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44B893"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69AC5A" w14:textId="77777777" w:rsidR="00515220" w:rsidRDefault="00515220"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r>
      <w:tr w:rsidR="00515220" w14:paraId="3B51426C"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8C9F83"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Toimintatuotot (ulkoiset)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D026A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17 641,00</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689CA2"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15 276,68</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E4DA7FA"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2 364,32</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31F357"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86,6</w:t>
            </w:r>
          </w:p>
        </w:tc>
      </w:tr>
      <w:tr w:rsidR="00515220" w14:paraId="70CD41B5"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6DFFC7"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Toimintakulut (ulkoiset)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FA4745"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-344 607,43</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98CCA9A"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-405 670,78</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455A0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61 063,35</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9C71FA"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117,7</w:t>
            </w:r>
          </w:p>
        </w:tc>
      </w:tr>
      <w:tr w:rsidR="00515220" w14:paraId="122C5B83"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5EBE4F"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1</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6B7926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-326 966,43</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791C24"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-390 394,10</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3961EE"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63 427,67</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6E9A90"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119,4</w:t>
            </w:r>
          </w:p>
        </w:tc>
      </w:tr>
      <w:tr w:rsidR="00515220" w14:paraId="0636C085"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ABF603E"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Toimintakulut (sisäiset)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DC1872" w14:textId="77777777" w:rsidR="00515220" w:rsidRDefault="00515220" w:rsidP="00BE31B5">
            <w:pPr>
              <w:spacing w:after="0" w:line="240" w:lineRule="auto"/>
              <w:outlineLvl w:val="0"/>
              <w:rPr>
                <w:rFonts w:ascii="Segoe UI" w:hAnsi="Segoe UI" w:cs="Segoe UI"/>
                <w:b/>
                <w:bCs/>
                <w:color w:val="000000"/>
                <w:sz w:val="16"/>
                <w:szCs w:val="16"/>
              </w:rPr>
            </w:pPr>
            <w:r>
              <w:rPr>
                <w:rFonts w:ascii="Segoe UI" w:hAnsi="Segoe UI" w:cs="Segoe UI"/>
                <w:b/>
                <w:bCs/>
                <w:color w:val="000000"/>
                <w:sz w:val="16"/>
                <w:szCs w:val="16"/>
              </w:rPr>
              <w:t> </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A292C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-236 398,27</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E67D97"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236 398,27</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6CEFC1"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0,0</w:t>
            </w:r>
          </w:p>
        </w:tc>
      </w:tr>
      <w:tr w:rsidR="00515220" w14:paraId="33FD6CF1"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84561A"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2</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E80E97"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-326 966,43</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84AD77"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-626 792,37</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FF9CA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299 825,94</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2A68A5"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191,7</w:t>
            </w:r>
          </w:p>
        </w:tc>
      </w:tr>
      <w:tr w:rsidR="00515220" w14:paraId="429B6226"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491BB7"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Laskennalliset erät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B8FDDE" w14:textId="77777777" w:rsidR="00515220" w:rsidRDefault="00515220" w:rsidP="00BE31B5">
            <w:pPr>
              <w:spacing w:after="0" w:line="240" w:lineRule="auto"/>
              <w:outlineLvl w:val="0"/>
              <w:rPr>
                <w:rFonts w:ascii="Segoe UI" w:hAnsi="Segoe UI" w:cs="Segoe UI"/>
                <w:b/>
                <w:bCs/>
                <w:color w:val="000000"/>
                <w:sz w:val="16"/>
                <w:szCs w:val="16"/>
              </w:rPr>
            </w:pPr>
            <w:r>
              <w:rPr>
                <w:rFonts w:ascii="Segoe UI" w:hAnsi="Segoe UI" w:cs="Segoe UI"/>
                <w:b/>
                <w:bCs/>
                <w:color w:val="000000"/>
                <w:sz w:val="16"/>
                <w:szCs w:val="16"/>
              </w:rPr>
              <w:t> </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F004F1"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-218 453,99</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CFA5C7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218 453,99</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BAA6BC"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0,0</w:t>
            </w:r>
          </w:p>
        </w:tc>
      </w:tr>
      <w:tr w:rsidR="00515220" w14:paraId="747E925B"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E111C5A" w14:textId="77777777" w:rsidR="00515220" w:rsidRDefault="00515220" w:rsidP="00BE31B5">
            <w:pPr>
              <w:spacing w:after="0" w:line="240" w:lineRule="auto"/>
              <w:ind w:firstLineChars="200" w:firstLine="320"/>
              <w:outlineLvl w:val="0"/>
              <w:rPr>
                <w:rFonts w:ascii="Segoe UI" w:hAnsi="Segoe UI" w:cs="Segoe UI"/>
                <w:color w:val="000000"/>
                <w:sz w:val="16"/>
                <w:szCs w:val="16"/>
              </w:rPr>
            </w:pPr>
            <w:r>
              <w:rPr>
                <w:rFonts w:ascii="Segoe UI" w:hAnsi="Segoe UI" w:cs="Segoe UI"/>
                <w:color w:val="000000"/>
                <w:sz w:val="16"/>
                <w:szCs w:val="16"/>
              </w:rPr>
              <w:t>Sisäiset vyörytyserät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798CA6" w14:textId="77777777" w:rsidR="00515220" w:rsidRDefault="00515220" w:rsidP="00BE31B5">
            <w:pPr>
              <w:spacing w:after="0" w:line="240" w:lineRule="auto"/>
              <w:outlineLvl w:val="0"/>
              <w:rPr>
                <w:rFonts w:ascii="Segoe UI" w:hAnsi="Segoe UI" w:cs="Segoe UI"/>
                <w:color w:val="000000"/>
                <w:sz w:val="16"/>
                <w:szCs w:val="16"/>
              </w:rPr>
            </w:pPr>
            <w:r>
              <w:rPr>
                <w:rFonts w:ascii="Segoe UI" w:hAnsi="Segoe UI" w:cs="Segoe UI"/>
                <w:color w:val="000000"/>
                <w:sz w:val="16"/>
                <w:szCs w:val="16"/>
              </w:rPr>
              <w:t> </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15A1FC"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-218 453,99</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F406AE"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218 453,99</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B11BA7" w14:textId="77777777" w:rsidR="00515220" w:rsidRDefault="00515220"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0,0</w:t>
            </w:r>
          </w:p>
        </w:tc>
      </w:tr>
      <w:tr w:rsidR="00515220" w14:paraId="416EA760" w14:textId="77777777" w:rsidTr="00515220">
        <w:trPr>
          <w:trHeight w:val="300"/>
        </w:trPr>
        <w:tc>
          <w:tcPr>
            <w:tcW w:w="426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6C1B235" w14:textId="77777777" w:rsidR="00515220" w:rsidRDefault="00515220"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Työalakate (ulkoiset ja sisäiset)</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DE6C8D"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-326 966,43</w:t>
            </w:r>
          </w:p>
        </w:tc>
        <w:tc>
          <w:tcPr>
            <w:tcW w:w="154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F73A22"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-845 246,36</w:t>
            </w:r>
          </w:p>
        </w:tc>
        <w:tc>
          <w:tcPr>
            <w:tcW w:w="145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7E0D2E"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518 279,93</w:t>
            </w:r>
          </w:p>
        </w:tc>
        <w:tc>
          <w:tcPr>
            <w:tcW w:w="82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CC8DF5" w14:textId="77777777" w:rsidR="00515220" w:rsidRDefault="00515220"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258,5</w:t>
            </w:r>
          </w:p>
        </w:tc>
      </w:tr>
    </w:tbl>
    <w:p w14:paraId="4BD8D3E5" w14:textId="77777777" w:rsidR="00685B35" w:rsidRDefault="00685B35" w:rsidP="005B4675">
      <w:pPr>
        <w:rPr>
          <w:b/>
          <w:bCs/>
        </w:rPr>
      </w:pPr>
    </w:p>
    <w:p w14:paraId="00EFD8F4" w14:textId="284DCDB1" w:rsidR="00A204D1" w:rsidRPr="00485711" w:rsidRDefault="0006290B" w:rsidP="005B4675">
      <w:pPr>
        <w:rPr>
          <w:b/>
          <w:bCs/>
        </w:rPr>
      </w:pPr>
      <w:r w:rsidRPr="00485711">
        <w:rPr>
          <w:b/>
          <w:bCs/>
        </w:rPr>
        <w:t>-t</w:t>
      </w:r>
      <w:r w:rsidR="00F46A38" w:rsidRPr="00485711">
        <w:rPr>
          <w:b/>
          <w:bCs/>
        </w:rPr>
        <w:t>ehtäväalueet</w:t>
      </w:r>
      <w:r w:rsidRPr="00485711">
        <w:rPr>
          <w:b/>
          <w:bCs/>
        </w:rPr>
        <w:t xml:space="preserve"> ja sitovien toiminnallisten tavoitteiden toteutuminen </w:t>
      </w:r>
    </w:p>
    <w:p w14:paraId="6CD3F79F" w14:textId="7599412A" w:rsidR="001E167B" w:rsidRPr="00746D80" w:rsidRDefault="001E167B" w:rsidP="001E167B">
      <w:pPr>
        <w:rPr>
          <w:b/>
          <w:bCs/>
          <w:color w:val="000000" w:themeColor="text1"/>
        </w:rPr>
      </w:pPr>
      <w:r w:rsidRPr="00746D80">
        <w:rPr>
          <w:b/>
          <w:bCs/>
          <w:color w:val="000000" w:themeColor="text1"/>
        </w:rPr>
        <w:t>Jumalanpalveluselämä 201</w:t>
      </w:r>
      <w:r>
        <w:rPr>
          <w:b/>
          <w:bCs/>
          <w:color w:val="000000" w:themeColor="text1"/>
        </w:rPr>
        <w:t xml:space="preserve"> </w:t>
      </w:r>
    </w:p>
    <w:p w14:paraId="1ACF77AA" w14:textId="77777777" w:rsidR="001E167B" w:rsidRPr="005B0B07" w:rsidRDefault="001E167B" w:rsidP="001E167B">
      <w:r w:rsidRPr="005B0B07">
        <w:t>Jumalanpalvelustyön tehtävänä on seurakunnan palveleminen Jumalan sanalla ja sakramenteilla.</w:t>
      </w:r>
    </w:p>
    <w:p w14:paraId="242E73A0" w14:textId="39345E93"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0B276BC6" w14:textId="77777777" w:rsidTr="00772E1C">
        <w:tc>
          <w:tcPr>
            <w:tcW w:w="3209" w:type="dxa"/>
          </w:tcPr>
          <w:p w14:paraId="251683D0" w14:textId="77777777" w:rsidR="001E167B" w:rsidRPr="00313731" w:rsidRDefault="001E167B" w:rsidP="00772E1C">
            <w:r>
              <w:t>Tavoite</w:t>
            </w:r>
          </w:p>
        </w:tc>
        <w:tc>
          <w:tcPr>
            <w:tcW w:w="3209" w:type="dxa"/>
          </w:tcPr>
          <w:p w14:paraId="6BCB8F5D" w14:textId="77777777" w:rsidR="001E167B" w:rsidRPr="005E2229" w:rsidRDefault="001E167B" w:rsidP="00772E1C">
            <w:r w:rsidRPr="005E2229">
              <w:t>Mittari</w:t>
            </w:r>
          </w:p>
        </w:tc>
        <w:tc>
          <w:tcPr>
            <w:tcW w:w="3210" w:type="dxa"/>
          </w:tcPr>
          <w:p w14:paraId="7B47C397" w14:textId="77777777" w:rsidR="001E167B" w:rsidRPr="005E2229" w:rsidRDefault="001E167B" w:rsidP="00772E1C">
            <w:r w:rsidRPr="005E2229">
              <w:t>Toteutuminen</w:t>
            </w:r>
          </w:p>
        </w:tc>
      </w:tr>
      <w:tr w:rsidR="001E167B" w14:paraId="527DCAA2" w14:textId="77777777" w:rsidTr="00515220">
        <w:tc>
          <w:tcPr>
            <w:tcW w:w="3209" w:type="dxa"/>
          </w:tcPr>
          <w:p w14:paraId="025E3E69" w14:textId="77777777" w:rsidR="001E167B" w:rsidRPr="00313731" w:rsidRDefault="001E167B" w:rsidP="00772E1C">
            <w:r>
              <w:t>Jokaisen jumalanpalveluksen suunnittelussa on työntekijöiden lisäksi mukana ainakin yksi seurakuntalainen.</w:t>
            </w:r>
          </w:p>
        </w:tc>
        <w:tc>
          <w:tcPr>
            <w:tcW w:w="3209" w:type="dxa"/>
          </w:tcPr>
          <w:p w14:paraId="748CED73" w14:textId="77777777" w:rsidR="001E167B" w:rsidRDefault="001E167B" w:rsidP="00772E1C">
            <w:r>
              <w:t>Osallistumisten seuranta ja dokumentointi.</w:t>
            </w:r>
          </w:p>
        </w:tc>
        <w:tc>
          <w:tcPr>
            <w:tcW w:w="3210" w:type="dxa"/>
          </w:tcPr>
          <w:p w14:paraId="5D7E5488" w14:textId="77777777" w:rsidR="001E167B" w:rsidRPr="00394A39" w:rsidRDefault="001E167B" w:rsidP="00772E1C">
            <w:pPr>
              <w:rPr>
                <w:sz w:val="16"/>
                <w:szCs w:val="16"/>
              </w:rPr>
            </w:pPr>
            <w:r w:rsidRPr="00394A39">
              <w:rPr>
                <w:sz w:val="16"/>
                <w:szCs w:val="16"/>
              </w:rPr>
              <w:t>Tavoite toteutui pääosin, vaikka painopiste oli suunnittelun sijaan toteutuksessa. Jatkossa olisi hyvä pohtia jumalanpalvelusryhmien uudelleen muodostamista.</w:t>
            </w:r>
            <w:r>
              <w:rPr>
                <w:sz w:val="16"/>
                <w:szCs w:val="16"/>
              </w:rPr>
              <w:t xml:space="preserve"> Kustannuspaikan budjetti alittui. Palkoissa olevat ylitykset on korjattu jo kuluvalle vuodelle.</w:t>
            </w:r>
          </w:p>
        </w:tc>
      </w:tr>
    </w:tbl>
    <w:p w14:paraId="3ED391E7" w14:textId="77777777" w:rsidR="001E167B" w:rsidRDefault="001E167B" w:rsidP="001E167B">
      <w:pPr>
        <w:rPr>
          <w:b/>
          <w:bCs/>
        </w:rPr>
      </w:pPr>
    </w:p>
    <w:p w14:paraId="559117B8" w14:textId="56E88702" w:rsidR="001E167B" w:rsidRPr="009E7656" w:rsidRDefault="001E167B" w:rsidP="001E167B">
      <w:pPr>
        <w:rPr>
          <w:b/>
          <w:bCs/>
          <w:color w:val="000000" w:themeColor="text1"/>
        </w:rPr>
      </w:pPr>
      <w:r w:rsidRPr="009E7656">
        <w:rPr>
          <w:b/>
          <w:bCs/>
          <w:color w:val="000000" w:themeColor="text1"/>
        </w:rPr>
        <w:t>Hautaan siunaaminen (202)</w:t>
      </w:r>
      <w:r>
        <w:rPr>
          <w:b/>
          <w:bCs/>
          <w:color w:val="000000" w:themeColor="text1"/>
        </w:rPr>
        <w:t xml:space="preserve"> </w:t>
      </w:r>
    </w:p>
    <w:p w14:paraId="3A47CEA7" w14:textId="77777777" w:rsidR="001E167B" w:rsidRDefault="001E167B" w:rsidP="001E167B">
      <w:r w:rsidRPr="005B0B07">
        <w:t>Hautaan siunaaminen on seurakunnallista toimintaa eikä tehtäväalue näin ollen kuulu pääluokkaan hautaustoimi, jonne muut hautaamisesta aiheutuvat kulut ja tuotot kirjataan.</w:t>
      </w:r>
    </w:p>
    <w:p w14:paraId="6FCFAA37" w14:textId="77777777" w:rsidR="001E167B" w:rsidRPr="009079B8" w:rsidRDefault="001E167B" w:rsidP="001E167B">
      <w:r>
        <w:lastRenderedPageBreak/>
        <w:t xml:space="preserve">Hautaan siunaamisen kuluja ovat </w:t>
      </w:r>
      <w:r w:rsidRPr="005B0B07">
        <w:t xml:space="preserve">papin ja kanttorin palkat sivukuluineen siunaus- ja muistotilaisuuksiin osallistumisesta etukäteisvalmisteluineen sekä sisäiset vuokrakulut ja sisäiset palvelukulut muistotilaisuuksien järjestämisestä. </w:t>
      </w:r>
    </w:p>
    <w:p w14:paraId="0CC2001C"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1E21271C" w14:textId="77777777" w:rsidTr="00772E1C">
        <w:tc>
          <w:tcPr>
            <w:tcW w:w="3209" w:type="dxa"/>
          </w:tcPr>
          <w:p w14:paraId="098AFD07" w14:textId="77777777" w:rsidR="001E167B" w:rsidRPr="00313731" w:rsidRDefault="001E167B" w:rsidP="00772E1C">
            <w:r>
              <w:t>Tavoite</w:t>
            </w:r>
          </w:p>
        </w:tc>
        <w:tc>
          <w:tcPr>
            <w:tcW w:w="3209" w:type="dxa"/>
          </w:tcPr>
          <w:p w14:paraId="3419BAA1" w14:textId="77777777" w:rsidR="001E167B" w:rsidRPr="005E2229" w:rsidRDefault="001E167B" w:rsidP="00772E1C">
            <w:r w:rsidRPr="005E2229">
              <w:t>Mittari</w:t>
            </w:r>
          </w:p>
        </w:tc>
        <w:tc>
          <w:tcPr>
            <w:tcW w:w="3210" w:type="dxa"/>
          </w:tcPr>
          <w:p w14:paraId="5A197818" w14:textId="77777777" w:rsidR="001E167B" w:rsidRPr="005E2229" w:rsidRDefault="001E167B" w:rsidP="00772E1C">
            <w:r w:rsidRPr="005E2229">
              <w:t>Toteutuminen</w:t>
            </w:r>
          </w:p>
        </w:tc>
      </w:tr>
      <w:tr w:rsidR="001E167B" w14:paraId="1EA42687" w14:textId="77777777" w:rsidTr="00515220">
        <w:tc>
          <w:tcPr>
            <w:tcW w:w="3209" w:type="dxa"/>
          </w:tcPr>
          <w:p w14:paraId="78E61058" w14:textId="77777777" w:rsidR="001E167B" w:rsidRPr="009A2ABD" w:rsidRDefault="001E167B" w:rsidP="00772E1C">
            <w:r w:rsidRPr="009E7656">
              <w:t>Hautojen hoitopäivä</w:t>
            </w:r>
            <w:r>
              <w:t>ä</w:t>
            </w:r>
            <w:r w:rsidRPr="009E7656">
              <w:t xml:space="preserve"> kehit</w:t>
            </w:r>
            <w:r>
              <w:t xml:space="preserve">etään kaksipäiväiseksi tapahtumaksi, jossa on mahdollista hoitaa laajemmin hauta-asioita. Tämä liittyy myös ilmastodiplomiin. </w:t>
            </w:r>
          </w:p>
        </w:tc>
        <w:tc>
          <w:tcPr>
            <w:tcW w:w="3209" w:type="dxa"/>
          </w:tcPr>
          <w:p w14:paraId="2D0E027F" w14:textId="77777777" w:rsidR="001E167B" w:rsidRPr="00AF10F5" w:rsidRDefault="001E167B" w:rsidP="00772E1C">
            <w:r>
              <w:t>Päivä on toteutunut tavoitteen mukaisesti (kirjallinen dokumentointi).</w:t>
            </w:r>
          </w:p>
        </w:tc>
        <w:tc>
          <w:tcPr>
            <w:tcW w:w="3210" w:type="dxa"/>
          </w:tcPr>
          <w:p w14:paraId="0D8285CD" w14:textId="77777777" w:rsidR="001E167B" w:rsidRDefault="001E167B" w:rsidP="00772E1C">
            <w:pPr>
              <w:rPr>
                <w:sz w:val="16"/>
                <w:szCs w:val="16"/>
              </w:rPr>
            </w:pPr>
            <w:r w:rsidRPr="000E70A7">
              <w:rPr>
                <w:sz w:val="16"/>
                <w:szCs w:val="16"/>
              </w:rPr>
              <w:t>Hautojen hoitopäivät toteutuivat kaksipäiväisinä. Toinen päivä oli erittäin hiljainen, joten ei syytä jatkaa kaksipäiväisenä. Saimme paljon positiivista palautetta seurakuntatoimiston jalkautumisesta ja asioita hoidettiin laajasti.</w:t>
            </w:r>
          </w:p>
          <w:p w14:paraId="6353BDC5" w14:textId="77777777" w:rsidR="001E167B" w:rsidRPr="000E70A7" w:rsidRDefault="001E167B" w:rsidP="00772E1C">
            <w:pPr>
              <w:rPr>
                <w:sz w:val="16"/>
                <w:szCs w:val="16"/>
              </w:rPr>
            </w:pPr>
            <w:r>
              <w:rPr>
                <w:sz w:val="16"/>
                <w:szCs w:val="16"/>
              </w:rPr>
              <w:t>Kustannuspaikan budjetti alittui.</w:t>
            </w:r>
            <w:r w:rsidRPr="000E70A7">
              <w:rPr>
                <w:sz w:val="16"/>
                <w:szCs w:val="16"/>
              </w:rPr>
              <w:t xml:space="preserve"> </w:t>
            </w:r>
          </w:p>
        </w:tc>
      </w:tr>
    </w:tbl>
    <w:p w14:paraId="1A66DB77" w14:textId="77777777" w:rsidR="001E167B" w:rsidRDefault="001E167B" w:rsidP="001E167B">
      <w:pPr>
        <w:rPr>
          <w:b/>
          <w:bCs/>
          <w:color w:val="000000" w:themeColor="text1"/>
        </w:rPr>
      </w:pPr>
    </w:p>
    <w:p w14:paraId="76FE3693" w14:textId="062BBDEF" w:rsidR="001E167B" w:rsidRPr="009E7656" w:rsidRDefault="001E167B" w:rsidP="001E167B">
      <w:pPr>
        <w:rPr>
          <w:b/>
          <w:bCs/>
          <w:color w:val="000000" w:themeColor="text1"/>
        </w:rPr>
      </w:pPr>
      <w:r w:rsidRPr="009E7656">
        <w:rPr>
          <w:b/>
          <w:bCs/>
          <w:color w:val="000000" w:themeColor="text1"/>
        </w:rPr>
        <w:t>Muut kirkolliset toimitukset (203)</w:t>
      </w:r>
      <w:r>
        <w:rPr>
          <w:b/>
          <w:bCs/>
          <w:color w:val="000000" w:themeColor="text1"/>
        </w:rPr>
        <w:t xml:space="preserve"> </w:t>
      </w:r>
    </w:p>
    <w:p w14:paraId="11809726" w14:textId="77777777" w:rsidR="001E167B" w:rsidRPr="005B0B07" w:rsidRDefault="001E167B" w:rsidP="001E167B">
      <w:r>
        <w:t>Muita kirkollisia toimituksia ovat kasteet, konfirmaatiot ja vihkimiset etukäteisvalmisteluineen.</w:t>
      </w:r>
    </w:p>
    <w:p w14:paraId="0D333618"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6D9662C2" w14:textId="77777777" w:rsidTr="00772E1C">
        <w:tc>
          <w:tcPr>
            <w:tcW w:w="3209" w:type="dxa"/>
          </w:tcPr>
          <w:p w14:paraId="00AEED6C" w14:textId="77777777" w:rsidR="001E167B" w:rsidRPr="00313731" w:rsidRDefault="001E167B" w:rsidP="00772E1C">
            <w:r>
              <w:t>Tavoite</w:t>
            </w:r>
          </w:p>
        </w:tc>
        <w:tc>
          <w:tcPr>
            <w:tcW w:w="3209" w:type="dxa"/>
          </w:tcPr>
          <w:p w14:paraId="51D6EC46" w14:textId="77777777" w:rsidR="001E167B" w:rsidRPr="005E2229" w:rsidRDefault="001E167B" w:rsidP="00772E1C">
            <w:r w:rsidRPr="005E2229">
              <w:t>Mittari</w:t>
            </w:r>
          </w:p>
        </w:tc>
        <w:tc>
          <w:tcPr>
            <w:tcW w:w="3210" w:type="dxa"/>
          </w:tcPr>
          <w:p w14:paraId="3D33216F" w14:textId="77777777" w:rsidR="001E167B" w:rsidRPr="005E2229" w:rsidRDefault="001E167B" w:rsidP="00772E1C">
            <w:r w:rsidRPr="005E2229">
              <w:t>Toteutuminen</w:t>
            </w:r>
          </w:p>
        </w:tc>
      </w:tr>
      <w:tr w:rsidR="001E167B" w14:paraId="7D97FE8B" w14:textId="77777777" w:rsidTr="00515220">
        <w:tc>
          <w:tcPr>
            <w:tcW w:w="3209" w:type="dxa"/>
          </w:tcPr>
          <w:p w14:paraId="3D579899" w14:textId="77777777" w:rsidR="001E167B" w:rsidRPr="00BB752C" w:rsidRDefault="001E167B" w:rsidP="00772E1C">
            <w:r>
              <w:t>Uuden rippikoululeirimallien konfirmaatiot antavat seurakuntalaisille enemmän mahdollisuuksia vaikuttaa</w:t>
            </w:r>
          </w:p>
        </w:tc>
        <w:tc>
          <w:tcPr>
            <w:tcW w:w="3209" w:type="dxa"/>
          </w:tcPr>
          <w:p w14:paraId="6486039D" w14:textId="77777777" w:rsidR="001E167B" w:rsidRPr="00AF10F5" w:rsidRDefault="001E167B" w:rsidP="00772E1C">
            <w:r>
              <w:t>Tavoite on palautteen mukaan toteutunut.</w:t>
            </w:r>
          </w:p>
        </w:tc>
        <w:tc>
          <w:tcPr>
            <w:tcW w:w="3210" w:type="dxa"/>
          </w:tcPr>
          <w:p w14:paraId="04459CAB" w14:textId="77777777" w:rsidR="001E167B" w:rsidRPr="000E70A7" w:rsidRDefault="001E167B" w:rsidP="00772E1C">
            <w:pPr>
              <w:rPr>
                <w:sz w:val="16"/>
                <w:szCs w:val="16"/>
              </w:rPr>
            </w:pPr>
            <w:r w:rsidRPr="000E70A7">
              <w:rPr>
                <w:sz w:val="16"/>
                <w:szCs w:val="16"/>
              </w:rPr>
              <w:t>Tavoite toteutui jossain määrin. Yhteydenpito ja mahdollisuudet vaikuttaa konfirmaation sisältöön vaihtelivat leirikohtaisesti. Nuoren ja vanhemman erillistä kohtaamista ja sen merkitystä ennen rippileiriä on pohdittava jatkossa.</w:t>
            </w:r>
            <w:r>
              <w:rPr>
                <w:sz w:val="16"/>
                <w:szCs w:val="16"/>
              </w:rPr>
              <w:t xml:space="preserve"> Budjetti alittui reilusti. Budjetoitujavaroja ei käytetty lähes lainkaan, joten kustannuspaikan käyttöä tulee jatkossa tarkastella.</w:t>
            </w:r>
          </w:p>
        </w:tc>
      </w:tr>
    </w:tbl>
    <w:p w14:paraId="4B0D2410" w14:textId="77777777" w:rsidR="001E167B" w:rsidRPr="005B0B07" w:rsidRDefault="001E167B" w:rsidP="001E167B">
      <w:pPr>
        <w:rPr>
          <w:i/>
          <w:iCs/>
        </w:rPr>
      </w:pPr>
    </w:p>
    <w:p w14:paraId="522D6688" w14:textId="566CE66B" w:rsidR="001E167B" w:rsidRPr="009E7656" w:rsidRDefault="001E167B" w:rsidP="001E167B">
      <w:pPr>
        <w:rPr>
          <w:b/>
          <w:bCs/>
          <w:color w:val="000000" w:themeColor="text1"/>
        </w:rPr>
      </w:pPr>
      <w:r w:rsidRPr="009E7656">
        <w:rPr>
          <w:b/>
          <w:bCs/>
          <w:color w:val="000000" w:themeColor="text1"/>
        </w:rPr>
        <w:lastRenderedPageBreak/>
        <w:t>Muut seurakuntatilaisuudet (205)</w:t>
      </w:r>
      <w:r>
        <w:rPr>
          <w:b/>
          <w:bCs/>
          <w:color w:val="000000" w:themeColor="text1"/>
        </w:rPr>
        <w:t xml:space="preserve"> </w:t>
      </w:r>
    </w:p>
    <w:p w14:paraId="32C35EC0" w14:textId="77777777" w:rsidR="001E167B" w:rsidRPr="00B21C23" w:rsidRDefault="001E167B" w:rsidP="001E167B">
      <w:r>
        <w:t>Muihin seurakuntatilaisuuksiin luetaan s</w:t>
      </w:r>
      <w:r w:rsidRPr="00B21C23">
        <w:t>eurakunnan muu julkinen toiminta, mikä ei ole jumalanpalvelustoimintaa, mm. kinkerit, t</w:t>
      </w:r>
      <w:r>
        <w:t>apahtuma</w:t>
      </w:r>
      <w:r w:rsidRPr="00B21C23">
        <w:t>t, hartaushetket, raamatunopetustilaisuudet, seurat, alueelliset ja valtakunnalliset tilaisuudet sekä muut julkiset tilaisuudet.</w:t>
      </w:r>
    </w:p>
    <w:p w14:paraId="0C16C272"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38680A7A" w14:textId="77777777" w:rsidTr="00772E1C">
        <w:tc>
          <w:tcPr>
            <w:tcW w:w="3209" w:type="dxa"/>
          </w:tcPr>
          <w:p w14:paraId="602E48F5" w14:textId="77777777" w:rsidR="001E167B" w:rsidRPr="00313731" w:rsidRDefault="001E167B" w:rsidP="00772E1C">
            <w:r>
              <w:t>Tavoite</w:t>
            </w:r>
          </w:p>
        </w:tc>
        <w:tc>
          <w:tcPr>
            <w:tcW w:w="3209" w:type="dxa"/>
          </w:tcPr>
          <w:p w14:paraId="6AB1CC06" w14:textId="77777777" w:rsidR="001E167B" w:rsidRPr="005E2229" w:rsidRDefault="001E167B" w:rsidP="00772E1C">
            <w:r w:rsidRPr="005E2229">
              <w:t>Mittari</w:t>
            </w:r>
          </w:p>
        </w:tc>
        <w:tc>
          <w:tcPr>
            <w:tcW w:w="3210" w:type="dxa"/>
          </w:tcPr>
          <w:p w14:paraId="41ECE709" w14:textId="77777777" w:rsidR="001E167B" w:rsidRPr="005E2229" w:rsidRDefault="001E167B" w:rsidP="00772E1C">
            <w:r w:rsidRPr="005E2229">
              <w:t>Toteutuminen</w:t>
            </w:r>
          </w:p>
        </w:tc>
      </w:tr>
      <w:tr w:rsidR="001E167B" w14:paraId="3A55BCE2" w14:textId="77777777" w:rsidTr="00515220">
        <w:tc>
          <w:tcPr>
            <w:tcW w:w="3209" w:type="dxa"/>
          </w:tcPr>
          <w:p w14:paraId="0A66CBBB" w14:textId="77777777" w:rsidR="001E167B" w:rsidRPr="009E7656" w:rsidRDefault="001E167B" w:rsidP="00772E1C">
            <w:r w:rsidRPr="009E7656">
              <w:t>Seurakunnassa järjestetään Raamattutyöskentelyjä</w:t>
            </w:r>
          </w:p>
        </w:tc>
        <w:tc>
          <w:tcPr>
            <w:tcW w:w="3209" w:type="dxa"/>
          </w:tcPr>
          <w:p w14:paraId="24A27D82" w14:textId="77777777" w:rsidR="001E167B" w:rsidRPr="00AF10F5" w:rsidRDefault="001E167B" w:rsidP="00772E1C">
            <w:r>
              <w:t>Toiminnan alku vuoden 2025 puolella. Muotoutuu palautteen mukaan</w:t>
            </w:r>
          </w:p>
        </w:tc>
        <w:tc>
          <w:tcPr>
            <w:tcW w:w="3210" w:type="dxa"/>
          </w:tcPr>
          <w:p w14:paraId="08B59D07" w14:textId="77777777" w:rsidR="001E167B" w:rsidRPr="00D82C9E" w:rsidRDefault="001E167B" w:rsidP="00772E1C">
            <w:pPr>
              <w:rPr>
                <w:sz w:val="16"/>
                <w:szCs w:val="16"/>
              </w:rPr>
            </w:pPr>
            <w:r w:rsidRPr="00D82C9E">
              <w:rPr>
                <w:sz w:val="16"/>
                <w:szCs w:val="16"/>
              </w:rPr>
              <w:t>Tavoite toteutui. Kerran kuussa järjestettiin Pipliaperjantaita, joka toteutettiin Pipliaseuran materiaalin pohjalta. Osallistuminen oli aktiivista ja toiminta jatkuu vuoden 2026 aikana, jossain määrin.</w:t>
            </w:r>
            <w:r>
              <w:rPr>
                <w:sz w:val="16"/>
                <w:szCs w:val="16"/>
              </w:rPr>
              <w:t xml:space="preserve"> Budjettiin ei ollut varattu vuodelle 2025 juuri lainkaan. Budjetin suurin kokonaisuus muodostui elintarvikekuluista. Vuoden 2026 budjetissa tämä on jo huomioitu.</w:t>
            </w:r>
          </w:p>
        </w:tc>
      </w:tr>
    </w:tbl>
    <w:p w14:paraId="063BEB71" w14:textId="77777777" w:rsidR="001E167B" w:rsidRPr="009840B6" w:rsidRDefault="001E167B" w:rsidP="001E167B">
      <w:pPr>
        <w:rPr>
          <w:i/>
          <w:iCs/>
        </w:rPr>
      </w:pPr>
    </w:p>
    <w:p w14:paraId="43C41083" w14:textId="2AD0774E" w:rsidR="001E167B" w:rsidRPr="00746D80" w:rsidRDefault="001E167B" w:rsidP="001E167B">
      <w:pPr>
        <w:rPr>
          <w:b/>
          <w:bCs/>
          <w:color w:val="000000" w:themeColor="text1"/>
        </w:rPr>
      </w:pPr>
      <w:r w:rsidRPr="00746D80">
        <w:rPr>
          <w:b/>
          <w:bCs/>
          <w:color w:val="000000" w:themeColor="text1"/>
        </w:rPr>
        <w:t>Tiedotus ja viestintä (210)</w:t>
      </w:r>
      <w:r>
        <w:rPr>
          <w:b/>
          <w:bCs/>
          <w:color w:val="000000" w:themeColor="text1"/>
        </w:rPr>
        <w:t xml:space="preserve"> </w:t>
      </w:r>
    </w:p>
    <w:p w14:paraId="53BA4FD9" w14:textId="77777777" w:rsidR="001E167B" w:rsidRDefault="001E167B" w:rsidP="001E167B">
      <w:r>
        <w:t xml:space="preserve">Viestinnän tehtävä on vahvistaa Uuraisten seurakunnan kristillistä, positiivista yhteisökuvaa. Tämä tapahtuu kehittämällä seurakunnan vuorovaikutteista viestintää eri kanavissa ja luomalla uusia viestintätapoja. </w:t>
      </w:r>
    </w:p>
    <w:p w14:paraId="2D962501" w14:textId="77777777" w:rsidR="001E167B" w:rsidRPr="00B21C23" w:rsidRDefault="001E167B" w:rsidP="001E167B">
      <w:r w:rsidRPr="00B21C23">
        <w:t>Keskeiset painopistealueet seurantakaudella:</w:t>
      </w:r>
    </w:p>
    <w:tbl>
      <w:tblPr>
        <w:tblStyle w:val="TaulukkoRuudukko"/>
        <w:tblW w:w="0" w:type="auto"/>
        <w:tblLook w:val="04A0" w:firstRow="1" w:lastRow="0" w:firstColumn="1" w:lastColumn="0" w:noHBand="0" w:noVBand="1"/>
      </w:tblPr>
      <w:tblGrid>
        <w:gridCol w:w="3209"/>
        <w:gridCol w:w="3209"/>
        <w:gridCol w:w="3210"/>
      </w:tblGrid>
      <w:tr w:rsidR="001E167B" w14:paraId="1290DD32" w14:textId="77777777" w:rsidTr="00772E1C">
        <w:tc>
          <w:tcPr>
            <w:tcW w:w="3209" w:type="dxa"/>
          </w:tcPr>
          <w:p w14:paraId="741663CA" w14:textId="77777777" w:rsidR="001E167B" w:rsidRPr="00313731" w:rsidRDefault="001E167B" w:rsidP="00772E1C">
            <w:r>
              <w:t>Tavoite</w:t>
            </w:r>
          </w:p>
        </w:tc>
        <w:tc>
          <w:tcPr>
            <w:tcW w:w="3209" w:type="dxa"/>
          </w:tcPr>
          <w:p w14:paraId="19FF20B7" w14:textId="77777777" w:rsidR="001E167B" w:rsidRPr="005E2229" w:rsidRDefault="001E167B" w:rsidP="00772E1C">
            <w:r w:rsidRPr="005E2229">
              <w:t>Mittari</w:t>
            </w:r>
          </w:p>
        </w:tc>
        <w:tc>
          <w:tcPr>
            <w:tcW w:w="3210" w:type="dxa"/>
          </w:tcPr>
          <w:p w14:paraId="6B96C859" w14:textId="77777777" w:rsidR="001E167B" w:rsidRPr="005E2229" w:rsidRDefault="001E167B" w:rsidP="00772E1C">
            <w:r w:rsidRPr="005E2229">
              <w:t>Toteutuminen</w:t>
            </w:r>
          </w:p>
        </w:tc>
      </w:tr>
      <w:tr w:rsidR="001E167B" w14:paraId="51B2B4B4" w14:textId="77777777" w:rsidTr="00515220">
        <w:tc>
          <w:tcPr>
            <w:tcW w:w="3209" w:type="dxa"/>
          </w:tcPr>
          <w:p w14:paraId="5A827924" w14:textId="77777777" w:rsidR="001E167B" w:rsidRPr="00DB2564" w:rsidRDefault="001E167B" w:rsidP="00772E1C">
            <w:pPr>
              <w:ind w:left="360"/>
            </w:pPr>
            <w:r>
              <w:t>Kevyen v</w:t>
            </w:r>
            <w:r w:rsidRPr="00DB2564">
              <w:t xml:space="preserve">iestintäsuunnitelman luonti siten, että </w:t>
            </w:r>
            <w:r>
              <w:t xml:space="preserve">viestinnän </w:t>
            </w:r>
            <w:r w:rsidRPr="00DB2564">
              <w:t>vastuunjako on kaikille työntekijöille</w:t>
            </w:r>
            <w:r>
              <w:t xml:space="preserve"> ja </w:t>
            </w:r>
            <w:r>
              <w:lastRenderedPageBreak/>
              <w:t>seurakuntalaisille</w:t>
            </w:r>
            <w:r w:rsidRPr="00DB2564">
              <w:t xml:space="preserve"> selvä</w:t>
            </w:r>
            <w:r>
              <w:t>ä</w:t>
            </w:r>
          </w:p>
        </w:tc>
        <w:tc>
          <w:tcPr>
            <w:tcW w:w="3209" w:type="dxa"/>
          </w:tcPr>
          <w:p w14:paraId="5A6E39D6" w14:textId="77777777" w:rsidR="001E167B" w:rsidRPr="00AF10F5" w:rsidRDefault="001E167B" w:rsidP="00772E1C">
            <w:r>
              <w:lastRenderedPageBreak/>
              <w:t>Viestintäsuunnitelma tehty vuoden 2025 aikana.</w:t>
            </w:r>
          </w:p>
        </w:tc>
        <w:tc>
          <w:tcPr>
            <w:tcW w:w="3210" w:type="dxa"/>
          </w:tcPr>
          <w:p w14:paraId="51ADA5D3" w14:textId="77777777" w:rsidR="001E167B" w:rsidRPr="00251018" w:rsidRDefault="001E167B" w:rsidP="00772E1C">
            <w:pPr>
              <w:rPr>
                <w:sz w:val="16"/>
                <w:szCs w:val="16"/>
              </w:rPr>
            </w:pPr>
            <w:r>
              <w:rPr>
                <w:sz w:val="16"/>
                <w:szCs w:val="16"/>
              </w:rPr>
              <w:t xml:space="preserve">Tavoite ei toteutunut, </w:t>
            </w:r>
            <w:r w:rsidRPr="00251018">
              <w:rPr>
                <w:sz w:val="16"/>
                <w:szCs w:val="16"/>
              </w:rPr>
              <w:t xml:space="preserve">koska hautaustoimi on työllistänyt poikkeuksellisen paljon.  Viestintää on tehty ajan sallimissa rajoissa. </w:t>
            </w:r>
          </w:p>
          <w:p w14:paraId="0DBF7CC0" w14:textId="77777777" w:rsidR="001E167B" w:rsidRDefault="001E167B" w:rsidP="00772E1C">
            <w:pPr>
              <w:rPr>
                <w:sz w:val="16"/>
                <w:szCs w:val="16"/>
              </w:rPr>
            </w:pPr>
            <w:r w:rsidRPr="00251018">
              <w:rPr>
                <w:sz w:val="16"/>
                <w:szCs w:val="16"/>
              </w:rPr>
              <w:t>Työntekijöiden keskuudessa edelleen kehitettävää viestinnän osalta.</w:t>
            </w:r>
          </w:p>
          <w:p w14:paraId="06219736" w14:textId="77777777" w:rsidR="001E167B" w:rsidRPr="00251018" w:rsidRDefault="001E167B" w:rsidP="00772E1C">
            <w:pPr>
              <w:rPr>
                <w:sz w:val="16"/>
                <w:szCs w:val="16"/>
              </w:rPr>
            </w:pPr>
            <w:r>
              <w:rPr>
                <w:sz w:val="16"/>
                <w:szCs w:val="16"/>
              </w:rPr>
              <w:lastRenderedPageBreak/>
              <w:t>Budjetti alittui, ja palvelujen ostot laskeneet.</w:t>
            </w:r>
          </w:p>
        </w:tc>
      </w:tr>
    </w:tbl>
    <w:p w14:paraId="4FCB3F2C" w14:textId="77777777" w:rsidR="001E167B" w:rsidRPr="004916CA" w:rsidRDefault="001E167B" w:rsidP="001E167B">
      <w:pPr>
        <w:rPr>
          <w:color w:val="ED7D31" w:themeColor="accent2"/>
        </w:rPr>
      </w:pPr>
    </w:p>
    <w:p w14:paraId="43435666" w14:textId="1A7DBC69" w:rsidR="001E167B" w:rsidRPr="00746D80" w:rsidRDefault="001E167B" w:rsidP="001E167B">
      <w:pPr>
        <w:rPr>
          <w:b/>
          <w:bCs/>
          <w:color w:val="000000" w:themeColor="text1"/>
        </w:rPr>
      </w:pPr>
      <w:r w:rsidRPr="00746D80">
        <w:rPr>
          <w:b/>
          <w:bCs/>
          <w:color w:val="000000" w:themeColor="text1"/>
        </w:rPr>
        <w:t>Musiikki (220)</w:t>
      </w:r>
      <w:r>
        <w:rPr>
          <w:b/>
          <w:bCs/>
          <w:color w:val="000000" w:themeColor="text1"/>
        </w:rPr>
        <w:t xml:space="preserve"> </w:t>
      </w:r>
    </w:p>
    <w:p w14:paraId="0956519D" w14:textId="77777777" w:rsidR="001E167B" w:rsidRPr="00001D70" w:rsidRDefault="001E167B" w:rsidP="001E167B">
      <w:r>
        <w:t>Musiikin tehtäväalue vastaa seurakunnan musiikkitoiminnasta tarjoten kuorotoimintaa, jumalanpalveluselämää, konsertit ja tapahtumat.</w:t>
      </w:r>
    </w:p>
    <w:p w14:paraId="4F859D3F"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40A4842B" w14:textId="77777777" w:rsidTr="00772E1C">
        <w:tc>
          <w:tcPr>
            <w:tcW w:w="3209" w:type="dxa"/>
          </w:tcPr>
          <w:p w14:paraId="53EE4FFA" w14:textId="77777777" w:rsidR="001E167B" w:rsidRPr="00313731" w:rsidRDefault="001E167B" w:rsidP="00772E1C">
            <w:bookmarkStart w:id="14" w:name="_Hlk180850976"/>
            <w:r>
              <w:t>Tavoite</w:t>
            </w:r>
          </w:p>
        </w:tc>
        <w:tc>
          <w:tcPr>
            <w:tcW w:w="3209" w:type="dxa"/>
          </w:tcPr>
          <w:p w14:paraId="787F1EB5" w14:textId="77777777" w:rsidR="001E167B" w:rsidRPr="005E2229" w:rsidRDefault="001E167B" w:rsidP="00772E1C">
            <w:r w:rsidRPr="005E2229">
              <w:t>Mittari</w:t>
            </w:r>
          </w:p>
        </w:tc>
        <w:tc>
          <w:tcPr>
            <w:tcW w:w="3210" w:type="dxa"/>
          </w:tcPr>
          <w:p w14:paraId="3FC9ED61" w14:textId="77777777" w:rsidR="001E167B" w:rsidRPr="005E2229" w:rsidRDefault="001E167B" w:rsidP="00772E1C">
            <w:r w:rsidRPr="005E2229">
              <w:t>Toteutuminen</w:t>
            </w:r>
          </w:p>
        </w:tc>
      </w:tr>
      <w:bookmarkEnd w:id="14"/>
      <w:tr w:rsidR="001E167B" w14:paraId="49F7B046" w14:textId="77777777" w:rsidTr="00515220">
        <w:tc>
          <w:tcPr>
            <w:tcW w:w="3209" w:type="dxa"/>
          </w:tcPr>
          <w:p w14:paraId="026F4EF9" w14:textId="77777777" w:rsidR="001E167B" w:rsidRPr="0091480A" w:rsidRDefault="001E167B" w:rsidP="00772E1C">
            <w:r w:rsidRPr="0091480A">
              <w:t>Laula</w:t>
            </w:r>
            <w:r>
              <w:t>/soita</w:t>
            </w:r>
            <w:r w:rsidRPr="0091480A">
              <w:t xml:space="preserve"> lapsen kanssa-konserttisarja</w:t>
            </w:r>
            <w:r>
              <w:t xml:space="preserve"> + kirkkokuoron 100-v juhla</w:t>
            </w:r>
          </w:p>
        </w:tc>
        <w:tc>
          <w:tcPr>
            <w:tcW w:w="3209" w:type="dxa"/>
          </w:tcPr>
          <w:p w14:paraId="033568C6" w14:textId="77777777" w:rsidR="001E167B" w:rsidRPr="00AF10F5" w:rsidRDefault="001E167B" w:rsidP="00772E1C">
            <w:r>
              <w:t>Toteutuma konserttien ja juhlien osalta</w:t>
            </w:r>
          </w:p>
        </w:tc>
        <w:tc>
          <w:tcPr>
            <w:tcW w:w="3210" w:type="dxa"/>
          </w:tcPr>
          <w:p w14:paraId="4CE499E0" w14:textId="77777777" w:rsidR="001E167B" w:rsidRPr="00DC7484" w:rsidRDefault="001E167B" w:rsidP="00772E1C">
            <w:pPr>
              <w:rPr>
                <w:sz w:val="16"/>
                <w:szCs w:val="16"/>
              </w:rPr>
            </w:pPr>
            <w:r w:rsidRPr="00DC7484">
              <w:rPr>
                <w:sz w:val="16"/>
                <w:szCs w:val="16"/>
              </w:rPr>
              <w:t>Kirkkokuoron 100-vuotisjuhlat pidettiin onnistuneesti toukokuussa 2025. Laula/soita lapsen kanssa</w:t>
            </w:r>
            <w:r>
              <w:rPr>
                <w:sz w:val="16"/>
                <w:szCs w:val="16"/>
              </w:rPr>
              <w:t xml:space="preserve"> -</w:t>
            </w:r>
            <w:r w:rsidRPr="00DC7484">
              <w:rPr>
                <w:sz w:val="16"/>
                <w:szCs w:val="16"/>
              </w:rPr>
              <w:t>konsertti on suunnitteilla syksylle 2026</w:t>
            </w:r>
            <w:r>
              <w:rPr>
                <w:sz w:val="16"/>
                <w:szCs w:val="16"/>
              </w:rPr>
              <w:t>,</w:t>
            </w:r>
            <w:r w:rsidRPr="00DC7484">
              <w:rPr>
                <w:sz w:val="16"/>
                <w:szCs w:val="16"/>
              </w:rPr>
              <w:t xml:space="preserve"> srk-kodin 10-vuotis juhlaviikolle.</w:t>
            </w:r>
          </w:p>
          <w:p w14:paraId="2B6482B9" w14:textId="64B1D026" w:rsidR="001E167B" w:rsidRPr="00DC7484" w:rsidRDefault="001E167B" w:rsidP="00772E1C">
            <w:pPr>
              <w:rPr>
                <w:sz w:val="16"/>
                <w:szCs w:val="16"/>
              </w:rPr>
            </w:pPr>
            <w:r w:rsidRPr="00DC7484">
              <w:rPr>
                <w:sz w:val="16"/>
                <w:szCs w:val="16"/>
              </w:rPr>
              <w:t>musiikkityön budjetti ylittyi jonkin verran elintarvikkeiden, ravitsemuspalveluiden ja matkakustannusten osalta. Elintarvikkeiden hinnat on noussut ja viikkotoiminnassa kävijämäärät ovat kasvaneet. Osa 2024 joulukonsertin matkakustannuksista on mennyt vasta 2025 budjetista. Retki-, musiikki- ja ohjelmapalveluihin budjetoitua rahaa ei ole käytetty. Konserttien ja retkien kuluja on mennyt mm. matkakustannuksista, ravitsemuspalveluista ja elintarvikkeista.</w:t>
            </w:r>
          </w:p>
        </w:tc>
      </w:tr>
    </w:tbl>
    <w:p w14:paraId="3E3248B1" w14:textId="77777777" w:rsidR="001E167B" w:rsidRDefault="001E167B" w:rsidP="001E167B">
      <w:pPr>
        <w:rPr>
          <w:b/>
          <w:bCs/>
        </w:rPr>
      </w:pPr>
    </w:p>
    <w:p w14:paraId="2A1B9148" w14:textId="28345770" w:rsidR="001E167B" w:rsidRPr="00746D80" w:rsidRDefault="001E167B" w:rsidP="001E167B">
      <w:pPr>
        <w:rPr>
          <w:b/>
          <w:bCs/>
          <w:color w:val="000000" w:themeColor="text1"/>
        </w:rPr>
      </w:pPr>
      <w:r w:rsidRPr="00746D80">
        <w:rPr>
          <w:b/>
          <w:bCs/>
          <w:color w:val="000000" w:themeColor="text1"/>
        </w:rPr>
        <w:t>Nuorisotyö (236)</w:t>
      </w:r>
    </w:p>
    <w:p w14:paraId="7EA14EF8" w14:textId="77777777" w:rsidR="001E167B" w:rsidRDefault="001E167B" w:rsidP="001E167B">
      <w:r>
        <w:t>Nuorisotyötä on kaikki kouluikäisten lasten ja nuorten toiminta rippikoulua lukuun ottamatta.</w:t>
      </w:r>
    </w:p>
    <w:p w14:paraId="0D5F7BCE" w14:textId="77777777" w:rsidR="001E167B" w:rsidRPr="00BA3D9B" w:rsidRDefault="001E167B" w:rsidP="001E167B">
      <w:r>
        <w:lastRenderedPageBreak/>
        <w:t>Nuorisotyön avulla tuetaan nuorten hengellistä kasvua ja seurakuntayhteyden vahvistumista, mikä tapahtuu kohtaamisen, osallistamisen ja sitouttamisen keinoin nuorten erilaiset elämäntilanteet huomioiden.</w:t>
      </w:r>
    </w:p>
    <w:p w14:paraId="231D3D1E" w14:textId="77777777" w:rsidR="001E167B" w:rsidRPr="00685B35" w:rsidRDefault="001E167B" w:rsidP="001E167B">
      <w:pPr>
        <w:rPr>
          <w:b/>
          <w:bCs/>
        </w:rPr>
      </w:pPr>
      <w:r w:rsidRPr="00685B35">
        <w:rPr>
          <w:b/>
          <w:bCs/>
        </w:rPr>
        <w:t>Sitovat toiminnalliset tavoitteet:</w:t>
      </w:r>
    </w:p>
    <w:tbl>
      <w:tblPr>
        <w:tblStyle w:val="TaulukkoRuudukko"/>
        <w:tblW w:w="10033" w:type="dxa"/>
        <w:tblLook w:val="04A0" w:firstRow="1" w:lastRow="0" w:firstColumn="1" w:lastColumn="0" w:noHBand="0" w:noVBand="1"/>
      </w:tblPr>
      <w:tblGrid>
        <w:gridCol w:w="3344"/>
        <w:gridCol w:w="3344"/>
        <w:gridCol w:w="3345"/>
      </w:tblGrid>
      <w:tr w:rsidR="001E167B" w:rsidRPr="005E2229" w14:paraId="6F4EB458" w14:textId="77777777" w:rsidTr="00772E1C">
        <w:tc>
          <w:tcPr>
            <w:tcW w:w="3344" w:type="dxa"/>
          </w:tcPr>
          <w:p w14:paraId="33BE72FA" w14:textId="77777777" w:rsidR="001E167B" w:rsidRPr="00313731" w:rsidRDefault="001E167B" w:rsidP="00772E1C">
            <w:r>
              <w:t>Tavoite</w:t>
            </w:r>
          </w:p>
        </w:tc>
        <w:tc>
          <w:tcPr>
            <w:tcW w:w="3344" w:type="dxa"/>
          </w:tcPr>
          <w:p w14:paraId="2C4DBAD0" w14:textId="77777777" w:rsidR="001E167B" w:rsidRPr="005E2229" w:rsidRDefault="001E167B" w:rsidP="00772E1C">
            <w:r w:rsidRPr="005E2229">
              <w:t>Mittari</w:t>
            </w:r>
          </w:p>
        </w:tc>
        <w:tc>
          <w:tcPr>
            <w:tcW w:w="3345" w:type="dxa"/>
          </w:tcPr>
          <w:p w14:paraId="3D0476CF" w14:textId="77777777" w:rsidR="001E167B" w:rsidRPr="005E2229" w:rsidRDefault="001E167B" w:rsidP="00772E1C">
            <w:r w:rsidRPr="005E2229">
              <w:t>Toteutuminen</w:t>
            </w:r>
          </w:p>
        </w:tc>
      </w:tr>
      <w:tr w:rsidR="001E167B" w14:paraId="7B229E84" w14:textId="77777777" w:rsidTr="00515220">
        <w:trPr>
          <w:trHeight w:val="1931"/>
        </w:trPr>
        <w:tc>
          <w:tcPr>
            <w:tcW w:w="3344" w:type="dxa"/>
            <w:tcBorders>
              <w:top w:val="single" w:sz="4" w:space="0" w:color="auto"/>
              <w:bottom w:val="single" w:sz="4" w:space="0" w:color="auto"/>
            </w:tcBorders>
          </w:tcPr>
          <w:p w14:paraId="3969894F" w14:textId="77777777" w:rsidR="001E167B" w:rsidRDefault="001E167B" w:rsidP="00772E1C">
            <w:r w:rsidRPr="006023F7">
              <w:t>Säännölliset nuortenillat +vaikuttajaryhmä</w:t>
            </w:r>
          </w:p>
        </w:tc>
        <w:tc>
          <w:tcPr>
            <w:tcW w:w="3344" w:type="dxa"/>
            <w:tcBorders>
              <w:top w:val="single" w:sz="4" w:space="0" w:color="auto"/>
              <w:bottom w:val="single" w:sz="4" w:space="0" w:color="auto"/>
            </w:tcBorders>
          </w:tcPr>
          <w:p w14:paraId="20C56090" w14:textId="77777777" w:rsidR="001E167B" w:rsidRPr="005E2229" w:rsidRDefault="001E167B" w:rsidP="00772E1C">
            <w:r w:rsidRPr="006023F7">
              <w:t>Onko toteutunut</w:t>
            </w:r>
          </w:p>
        </w:tc>
        <w:tc>
          <w:tcPr>
            <w:tcW w:w="3345" w:type="dxa"/>
            <w:tcBorders>
              <w:top w:val="single" w:sz="4" w:space="0" w:color="auto"/>
              <w:bottom w:val="single" w:sz="4" w:space="0" w:color="auto"/>
            </w:tcBorders>
          </w:tcPr>
          <w:p w14:paraId="4F162504" w14:textId="77777777" w:rsidR="001E167B" w:rsidRDefault="001E167B" w:rsidP="00772E1C">
            <w:pPr>
              <w:rPr>
                <w:sz w:val="16"/>
                <w:szCs w:val="16"/>
              </w:rPr>
            </w:pPr>
            <w:r w:rsidRPr="001F320F">
              <w:rPr>
                <w:sz w:val="16"/>
                <w:szCs w:val="16"/>
              </w:rPr>
              <w:t>Nuorteniltoja yritettiin, mutta kävijöitä ei ollut. Nuortenillat jatkuvat kerran kuukaudessa, ja ovat nyt myös rippikoulupasseissa. Vaikuttajaryhmä on saatu kokoon ja asia tulee neuvoston listalle kevään aikana.</w:t>
            </w:r>
          </w:p>
          <w:p w14:paraId="1F96E6D8" w14:textId="77777777" w:rsidR="001E167B" w:rsidRPr="001F320F" w:rsidRDefault="001E167B" w:rsidP="00772E1C">
            <w:pPr>
              <w:rPr>
                <w:sz w:val="16"/>
                <w:szCs w:val="16"/>
              </w:rPr>
            </w:pPr>
            <w:r>
              <w:rPr>
                <w:sz w:val="16"/>
                <w:szCs w:val="16"/>
              </w:rPr>
              <w:t>Budjetti alittui.</w:t>
            </w:r>
          </w:p>
        </w:tc>
      </w:tr>
    </w:tbl>
    <w:p w14:paraId="7A283B0A" w14:textId="77777777" w:rsidR="001E167B" w:rsidRDefault="001E167B" w:rsidP="001E167B">
      <w:pPr>
        <w:rPr>
          <w:b/>
          <w:bCs/>
          <w:color w:val="000000" w:themeColor="text1"/>
        </w:rPr>
      </w:pPr>
    </w:p>
    <w:p w14:paraId="746DF008" w14:textId="7B0B1E21" w:rsidR="001E167B" w:rsidRPr="00746D80" w:rsidRDefault="001E167B" w:rsidP="001E167B">
      <w:pPr>
        <w:rPr>
          <w:b/>
          <w:bCs/>
          <w:color w:val="000000" w:themeColor="text1"/>
        </w:rPr>
      </w:pPr>
      <w:r w:rsidRPr="00746D80">
        <w:rPr>
          <w:b/>
          <w:bCs/>
          <w:color w:val="000000" w:themeColor="text1"/>
        </w:rPr>
        <w:t>Rippikoulu (235)</w:t>
      </w:r>
      <w:r>
        <w:rPr>
          <w:b/>
          <w:bCs/>
          <w:color w:val="000000" w:themeColor="text1"/>
        </w:rPr>
        <w:t xml:space="preserve"> </w:t>
      </w:r>
    </w:p>
    <w:p w14:paraId="389E576C" w14:textId="77777777" w:rsidR="001E167B" w:rsidRPr="00CA21D2" w:rsidRDefault="001E167B" w:rsidP="001E167B">
      <w:r>
        <w:t>Rippikoulun</w:t>
      </w:r>
      <w:r w:rsidRPr="00EE0F4E">
        <w:t xml:space="preserve"> aikana nuori saa eväitä elämäänsä. Yhdessä muiden nuorten ja seurakunnan aikuisten kanssa h</w:t>
      </w:r>
      <w:r>
        <w:t>än</w:t>
      </w:r>
      <w:r w:rsidRPr="00EE0F4E">
        <w:t xml:space="preserve"> pohtivat elämään ja uskoon liittyviä asioita. Useimmiten nuori käy rippikoulun sinä vuonna, kun hän täyttää 15 vuotta.</w:t>
      </w:r>
    </w:p>
    <w:p w14:paraId="2D8C8F18"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7A1E57E3" w14:textId="77777777" w:rsidTr="00772E1C">
        <w:tc>
          <w:tcPr>
            <w:tcW w:w="3209" w:type="dxa"/>
          </w:tcPr>
          <w:p w14:paraId="045A62CA" w14:textId="77777777" w:rsidR="001E167B" w:rsidRPr="00313731" w:rsidRDefault="001E167B" w:rsidP="00772E1C">
            <w:r>
              <w:t>Tavoite</w:t>
            </w:r>
          </w:p>
        </w:tc>
        <w:tc>
          <w:tcPr>
            <w:tcW w:w="3209" w:type="dxa"/>
          </w:tcPr>
          <w:p w14:paraId="1A8C9569" w14:textId="77777777" w:rsidR="001E167B" w:rsidRPr="005E2229" w:rsidRDefault="001E167B" w:rsidP="00772E1C">
            <w:r w:rsidRPr="005E2229">
              <w:t>Mittari</w:t>
            </w:r>
          </w:p>
        </w:tc>
        <w:tc>
          <w:tcPr>
            <w:tcW w:w="3210" w:type="dxa"/>
          </w:tcPr>
          <w:p w14:paraId="1E4C8F33" w14:textId="77777777" w:rsidR="001E167B" w:rsidRPr="005E2229" w:rsidRDefault="001E167B" w:rsidP="00772E1C">
            <w:r w:rsidRPr="005E2229">
              <w:t>Toteutuminen</w:t>
            </w:r>
          </w:p>
        </w:tc>
      </w:tr>
      <w:tr w:rsidR="001E167B" w14:paraId="7FBE1F48" w14:textId="77777777" w:rsidTr="00515220">
        <w:tc>
          <w:tcPr>
            <w:tcW w:w="3209" w:type="dxa"/>
          </w:tcPr>
          <w:p w14:paraId="791EA0CA" w14:textId="77777777" w:rsidR="001E167B" w:rsidRPr="00795DA3" w:rsidRDefault="001E167B" w:rsidP="00772E1C">
            <w:r>
              <w:t>Uuteen rippikoulumalliin perehtyminen ja uusien käytäntöjen luominen</w:t>
            </w:r>
          </w:p>
        </w:tc>
        <w:tc>
          <w:tcPr>
            <w:tcW w:w="3209" w:type="dxa"/>
          </w:tcPr>
          <w:p w14:paraId="270B5301" w14:textId="77777777" w:rsidR="001E167B" w:rsidRPr="00AF10F5" w:rsidRDefault="001E167B" w:rsidP="00772E1C">
            <w:r>
              <w:t>Työntekijöiden koulutus ja osallisuus rippikoulun etukäteistoimintaan esim. isoskoulutuksen kehittäminen)</w:t>
            </w:r>
          </w:p>
        </w:tc>
        <w:tc>
          <w:tcPr>
            <w:tcW w:w="3210" w:type="dxa"/>
          </w:tcPr>
          <w:p w14:paraId="787C1D4F" w14:textId="748FCBE6" w:rsidR="001E167B" w:rsidRPr="009230B7" w:rsidRDefault="001E167B" w:rsidP="00772E1C">
            <w:pPr>
              <w:rPr>
                <w:sz w:val="16"/>
                <w:szCs w:val="16"/>
              </w:rPr>
            </w:pPr>
            <w:r w:rsidRPr="009230B7">
              <w:rPr>
                <w:sz w:val="16"/>
                <w:szCs w:val="16"/>
              </w:rPr>
              <w:t>Uusia käytäntöjä otettiin käyttöön esim</w:t>
            </w:r>
            <w:r w:rsidR="004D05F3">
              <w:rPr>
                <w:sz w:val="16"/>
                <w:szCs w:val="16"/>
              </w:rPr>
              <w:t>.</w:t>
            </w:r>
            <w:r w:rsidRPr="009230B7">
              <w:rPr>
                <w:sz w:val="16"/>
                <w:szCs w:val="16"/>
              </w:rPr>
              <w:t xml:space="preserve"> oma rippikoulun merkkipassi. Työntekijät ovat olleet mukana etukäteistoiminnassa.</w:t>
            </w:r>
          </w:p>
          <w:p w14:paraId="4C7D58A2" w14:textId="210ABD7D" w:rsidR="001E167B" w:rsidRPr="00373832" w:rsidRDefault="001E167B" w:rsidP="00772E1C">
            <w:pPr>
              <w:rPr>
                <w:sz w:val="18"/>
                <w:szCs w:val="18"/>
              </w:rPr>
            </w:pPr>
            <w:r w:rsidRPr="009230B7">
              <w:rPr>
                <w:sz w:val="16"/>
                <w:szCs w:val="16"/>
              </w:rPr>
              <w:t xml:space="preserve">Rippikoulutyön budjetin suuren ylityksen selittää </w:t>
            </w:r>
            <w:proofErr w:type="spellStart"/>
            <w:r w:rsidRPr="009230B7">
              <w:rPr>
                <w:sz w:val="16"/>
                <w:szCs w:val="16"/>
              </w:rPr>
              <w:t>Marjoniementilan</w:t>
            </w:r>
            <w:proofErr w:type="spellEnd"/>
            <w:r w:rsidRPr="009230B7">
              <w:rPr>
                <w:sz w:val="16"/>
                <w:szCs w:val="16"/>
              </w:rPr>
              <w:t xml:space="preserve"> yllättävän kallis hinnoittelu. Vuonna 2026 rippikoululeirien kustannukset tulevat olemaan noin 10 t euroa vähemmän.</w:t>
            </w:r>
          </w:p>
        </w:tc>
      </w:tr>
    </w:tbl>
    <w:p w14:paraId="3BC30498" w14:textId="77777777" w:rsidR="001E167B" w:rsidRPr="00027F3C" w:rsidRDefault="001E167B" w:rsidP="001E167B"/>
    <w:p w14:paraId="0A01A9CC" w14:textId="77777777" w:rsidR="00685B35" w:rsidRDefault="00685B35" w:rsidP="001E167B">
      <w:pPr>
        <w:rPr>
          <w:b/>
          <w:bCs/>
        </w:rPr>
      </w:pPr>
    </w:p>
    <w:p w14:paraId="43940360" w14:textId="5845D4CD" w:rsidR="001E167B" w:rsidRDefault="001E167B" w:rsidP="001E167B">
      <w:pPr>
        <w:rPr>
          <w:b/>
          <w:bCs/>
        </w:rPr>
      </w:pPr>
      <w:r>
        <w:rPr>
          <w:b/>
          <w:bCs/>
        </w:rPr>
        <w:lastRenderedPageBreak/>
        <w:t>Kasvatus ja perhetyö (238)</w:t>
      </w:r>
    </w:p>
    <w:p w14:paraId="205250A5" w14:textId="77777777" w:rsidR="001E167B" w:rsidRDefault="001E167B" w:rsidP="001E167B">
      <w:r w:rsidRPr="0067599C">
        <w:t>Toiminnan tarkoituksena on kohdata lapsia ja perheitä arjessa, tehdä asioita yhdessä, hiljentyä sekä antaa tukea kristillisessä kasvussa ja kasvatuksessa.</w:t>
      </w:r>
    </w:p>
    <w:p w14:paraId="10EC8A75"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040F2243" w14:textId="77777777" w:rsidTr="00772E1C">
        <w:tc>
          <w:tcPr>
            <w:tcW w:w="3209" w:type="dxa"/>
          </w:tcPr>
          <w:p w14:paraId="5D886D0A" w14:textId="77777777" w:rsidR="001E167B" w:rsidRPr="00313731" w:rsidRDefault="001E167B" w:rsidP="00772E1C">
            <w:r>
              <w:t>Tavoite</w:t>
            </w:r>
          </w:p>
        </w:tc>
        <w:tc>
          <w:tcPr>
            <w:tcW w:w="3209" w:type="dxa"/>
          </w:tcPr>
          <w:p w14:paraId="55CBFDDC" w14:textId="77777777" w:rsidR="001E167B" w:rsidRPr="005E2229" w:rsidRDefault="001E167B" w:rsidP="00772E1C">
            <w:r w:rsidRPr="005E2229">
              <w:t>Mittari</w:t>
            </w:r>
          </w:p>
        </w:tc>
        <w:tc>
          <w:tcPr>
            <w:tcW w:w="3210" w:type="dxa"/>
          </w:tcPr>
          <w:p w14:paraId="0DD6C9FA" w14:textId="77777777" w:rsidR="001E167B" w:rsidRPr="005E2229" w:rsidRDefault="001E167B" w:rsidP="00772E1C">
            <w:r w:rsidRPr="005E2229">
              <w:t>Toteutuminen</w:t>
            </w:r>
          </w:p>
        </w:tc>
      </w:tr>
      <w:tr w:rsidR="001E167B" w14:paraId="621DCBCA" w14:textId="77777777" w:rsidTr="00772E1C">
        <w:tc>
          <w:tcPr>
            <w:tcW w:w="3209" w:type="dxa"/>
          </w:tcPr>
          <w:p w14:paraId="53A21EC8" w14:textId="77777777" w:rsidR="001E167B" w:rsidRPr="00F0478A" w:rsidRDefault="001E167B" w:rsidP="00772E1C">
            <w:pPr>
              <w:ind w:left="360"/>
            </w:pPr>
            <w:r>
              <w:t>Päiväkerhotoiminnan ratkaiseminen ja uuden toiminnan kehittäminen</w:t>
            </w:r>
          </w:p>
        </w:tc>
        <w:tc>
          <w:tcPr>
            <w:tcW w:w="3209" w:type="dxa"/>
          </w:tcPr>
          <w:p w14:paraId="0D83D293" w14:textId="77777777" w:rsidR="001E167B" w:rsidRPr="00AF10F5" w:rsidRDefault="001E167B" w:rsidP="00772E1C">
            <w:r>
              <w:t>Tulevan kauden ilmoittautumiset ratkaisevat uuden toiminnan aloittamisen mahdollisuuden</w:t>
            </w:r>
          </w:p>
        </w:tc>
        <w:tc>
          <w:tcPr>
            <w:tcW w:w="3210" w:type="dxa"/>
          </w:tcPr>
          <w:p w14:paraId="153204CE" w14:textId="0540AA79" w:rsidR="001E167B" w:rsidRDefault="001E167B" w:rsidP="00772E1C">
            <w:pPr>
              <w:rPr>
                <w:sz w:val="16"/>
                <w:szCs w:val="16"/>
              </w:rPr>
            </w:pPr>
            <w:r>
              <w:rPr>
                <w:sz w:val="16"/>
                <w:szCs w:val="16"/>
              </w:rPr>
              <w:t xml:space="preserve">Päiväkerhoon ilmoittautuneiden määrä on kahden viime vuoden aikana laskenut siten, että niitä on ollut ainoastaan </w:t>
            </w:r>
            <w:r w:rsidR="00515220">
              <w:rPr>
                <w:sz w:val="16"/>
                <w:szCs w:val="16"/>
              </w:rPr>
              <w:t>1–2</w:t>
            </w:r>
            <w:r>
              <w:rPr>
                <w:sz w:val="16"/>
                <w:szCs w:val="16"/>
              </w:rPr>
              <w:t xml:space="preserve">. </w:t>
            </w:r>
          </w:p>
          <w:p w14:paraId="3AEF1D8A" w14:textId="2E2BC411" w:rsidR="001E167B" w:rsidRDefault="001E167B" w:rsidP="00772E1C">
            <w:pPr>
              <w:rPr>
                <w:sz w:val="16"/>
                <w:szCs w:val="16"/>
              </w:rPr>
            </w:pPr>
            <w:r>
              <w:rPr>
                <w:sz w:val="16"/>
                <w:szCs w:val="16"/>
              </w:rPr>
              <w:t>Erään vanhemman ideasta käynnistyi syksyllä 2025 uusi toimintamuoto, Leikkipaikka.</w:t>
            </w:r>
            <w:r w:rsidR="004D05F3">
              <w:rPr>
                <w:sz w:val="16"/>
                <w:szCs w:val="16"/>
              </w:rPr>
              <w:t xml:space="preserve"> </w:t>
            </w:r>
            <w:r>
              <w:rPr>
                <w:sz w:val="16"/>
                <w:szCs w:val="16"/>
              </w:rPr>
              <w:t>Se on vapaamuotoista lasten ja aikuisten yhdessäoloa kasvatuksen tilassa. Toiminta on ollut suosittua.</w:t>
            </w:r>
          </w:p>
          <w:p w14:paraId="024D14A6" w14:textId="6DE1A67D" w:rsidR="004D05F3" w:rsidRPr="00BD3886" w:rsidRDefault="001E167B" w:rsidP="00772E1C">
            <w:pPr>
              <w:rPr>
                <w:sz w:val="16"/>
                <w:szCs w:val="16"/>
              </w:rPr>
            </w:pPr>
            <w:r>
              <w:rPr>
                <w:sz w:val="16"/>
                <w:szCs w:val="16"/>
              </w:rPr>
              <w:t>Kasvatus ja perhetyön elintarvike kustannusten ylittyminen johtuu hintojen noususta, perhekerhon aamupalalle osallistuneiden määrän noususta sekä kesän perhepäiviin osallistuneiden suuresta määrästä. Perhepäiviin toivottu diakonista tukea perheille (maksuttomuutta).</w:t>
            </w:r>
          </w:p>
        </w:tc>
      </w:tr>
    </w:tbl>
    <w:p w14:paraId="2C1FFA06" w14:textId="77777777" w:rsidR="001E167B" w:rsidRPr="006368F6" w:rsidRDefault="001E167B" w:rsidP="001E167B">
      <w:pPr>
        <w:rPr>
          <w:b/>
          <w:bCs/>
        </w:rPr>
      </w:pPr>
    </w:p>
    <w:p w14:paraId="61C78966" w14:textId="04BCF4F4" w:rsidR="001E167B" w:rsidRPr="00F639F6" w:rsidRDefault="001E167B" w:rsidP="001E167B">
      <w:pPr>
        <w:rPr>
          <w:b/>
          <w:bCs/>
        </w:rPr>
      </w:pPr>
      <w:r>
        <w:rPr>
          <w:b/>
          <w:bCs/>
        </w:rPr>
        <w:t xml:space="preserve">Diakonia (241) </w:t>
      </w:r>
    </w:p>
    <w:p w14:paraId="3EEF0A5C" w14:textId="77777777" w:rsidR="001E167B" w:rsidRDefault="001E167B" w:rsidP="001E167B">
      <w:r w:rsidRPr="0007211C">
        <w:t>Diakoninen kirkko auttaa ja tukee haavoittuvassa elämäntilanteessa olevia ihmisiä, toimii oikeudenmukaisuuden, yhdenvertaisuuden ja rauhan puolesta, rakentaa hyvää elämää edistäviä yhteisöjä sekä varjelee luomakuntaa.</w:t>
      </w:r>
      <w:r>
        <w:t xml:space="preserve"> Diakoniatyön tehtäviin kuuluu perinteisen diakoniatyön lisäksi mm. ryhmätoiminta, myyjäiset, diakoniatyön ruoka-avustukset sekä muut taloudelliset avustukset.</w:t>
      </w:r>
    </w:p>
    <w:p w14:paraId="12402D43" w14:textId="77777777" w:rsidR="00685B35" w:rsidRDefault="00685B35" w:rsidP="001E167B">
      <w:pPr>
        <w:rPr>
          <w:b/>
          <w:bCs/>
        </w:rPr>
      </w:pPr>
    </w:p>
    <w:p w14:paraId="1C77D1D3" w14:textId="77777777" w:rsidR="00685B35" w:rsidRDefault="00685B35" w:rsidP="001E167B">
      <w:pPr>
        <w:rPr>
          <w:b/>
          <w:bCs/>
        </w:rPr>
      </w:pPr>
    </w:p>
    <w:p w14:paraId="736D525F" w14:textId="43151FF5" w:rsidR="001E167B" w:rsidRPr="00685B35" w:rsidRDefault="001E167B" w:rsidP="001E167B">
      <w:pPr>
        <w:rPr>
          <w:b/>
          <w:bCs/>
        </w:rPr>
      </w:pPr>
      <w:r w:rsidRPr="00685B35">
        <w:rPr>
          <w:b/>
          <w:bCs/>
        </w:rPr>
        <w:lastRenderedPageBreak/>
        <w:t>Sitovat toiminnalliset tavoitteet:</w:t>
      </w:r>
    </w:p>
    <w:tbl>
      <w:tblPr>
        <w:tblStyle w:val="TaulukkoRuudukko"/>
        <w:tblW w:w="0" w:type="auto"/>
        <w:tblLook w:val="04A0" w:firstRow="1" w:lastRow="0" w:firstColumn="1" w:lastColumn="0" w:noHBand="0" w:noVBand="1"/>
      </w:tblPr>
      <w:tblGrid>
        <w:gridCol w:w="3187"/>
        <w:gridCol w:w="3187"/>
        <w:gridCol w:w="3188"/>
      </w:tblGrid>
      <w:tr w:rsidR="001E167B" w14:paraId="5B8172DD" w14:textId="77777777" w:rsidTr="00772E1C">
        <w:trPr>
          <w:trHeight w:val="548"/>
        </w:trPr>
        <w:tc>
          <w:tcPr>
            <w:tcW w:w="3187" w:type="dxa"/>
          </w:tcPr>
          <w:p w14:paraId="43FDF661" w14:textId="77777777" w:rsidR="001E167B" w:rsidRPr="00313731" w:rsidRDefault="001E167B" w:rsidP="00772E1C">
            <w:r>
              <w:t>Tavoite</w:t>
            </w:r>
          </w:p>
        </w:tc>
        <w:tc>
          <w:tcPr>
            <w:tcW w:w="3187" w:type="dxa"/>
          </w:tcPr>
          <w:p w14:paraId="00E1C86D" w14:textId="77777777" w:rsidR="001E167B" w:rsidRPr="005E2229" w:rsidRDefault="001E167B" w:rsidP="00772E1C">
            <w:r w:rsidRPr="005E2229">
              <w:t>Mittari</w:t>
            </w:r>
          </w:p>
        </w:tc>
        <w:tc>
          <w:tcPr>
            <w:tcW w:w="3188" w:type="dxa"/>
          </w:tcPr>
          <w:p w14:paraId="70D2A143" w14:textId="77777777" w:rsidR="001E167B" w:rsidRPr="005E2229" w:rsidRDefault="001E167B" w:rsidP="00772E1C">
            <w:r w:rsidRPr="005E2229">
              <w:t>Toteutuminen</w:t>
            </w:r>
          </w:p>
        </w:tc>
      </w:tr>
      <w:tr w:rsidR="001E167B" w14:paraId="2C5C8CB1" w14:textId="77777777" w:rsidTr="004D05F3">
        <w:trPr>
          <w:trHeight w:val="3272"/>
        </w:trPr>
        <w:tc>
          <w:tcPr>
            <w:tcW w:w="3187" w:type="dxa"/>
          </w:tcPr>
          <w:p w14:paraId="1020607B" w14:textId="77777777" w:rsidR="001E167B" w:rsidRPr="00F0478A" w:rsidRDefault="001E167B" w:rsidP="00772E1C">
            <w:r>
              <w:t>Omaishoitajien ryhmän perustaminen</w:t>
            </w:r>
          </w:p>
        </w:tc>
        <w:tc>
          <w:tcPr>
            <w:tcW w:w="3187" w:type="dxa"/>
          </w:tcPr>
          <w:p w14:paraId="4521FA24" w14:textId="77777777" w:rsidR="001E167B" w:rsidRPr="00AF10F5" w:rsidRDefault="001E167B" w:rsidP="00772E1C">
            <w:r>
              <w:t>Onko saatu omaishoitajia mukaan ryhmätoimintaan</w:t>
            </w:r>
          </w:p>
        </w:tc>
        <w:tc>
          <w:tcPr>
            <w:tcW w:w="3188" w:type="dxa"/>
          </w:tcPr>
          <w:p w14:paraId="43861E68" w14:textId="77777777" w:rsidR="001E167B" w:rsidRDefault="001E167B" w:rsidP="00772E1C">
            <w:pPr>
              <w:rPr>
                <w:sz w:val="16"/>
                <w:szCs w:val="16"/>
              </w:rPr>
            </w:pPr>
            <w:r w:rsidRPr="00F53F12">
              <w:rPr>
                <w:sz w:val="16"/>
                <w:szCs w:val="16"/>
              </w:rPr>
              <w:t xml:space="preserve">Omaishoitajien ryhmä on kokoontunut </w:t>
            </w:r>
            <w:r w:rsidRPr="00D94ABE">
              <w:rPr>
                <w:sz w:val="16"/>
                <w:szCs w:val="16"/>
              </w:rPr>
              <w:t xml:space="preserve">seurakuntakodilla </w:t>
            </w:r>
            <w:r w:rsidRPr="00F53F12">
              <w:rPr>
                <w:sz w:val="16"/>
                <w:szCs w:val="16"/>
              </w:rPr>
              <w:t>säännöllisesti</w:t>
            </w:r>
            <w:r>
              <w:rPr>
                <w:sz w:val="16"/>
                <w:szCs w:val="16"/>
              </w:rPr>
              <w:t xml:space="preserve">. Toiminnassa on mukana </w:t>
            </w:r>
            <w:proofErr w:type="spellStart"/>
            <w:r w:rsidRPr="00872033">
              <w:rPr>
                <w:sz w:val="16"/>
                <w:szCs w:val="16"/>
              </w:rPr>
              <w:t>Keski</w:t>
            </w:r>
            <w:proofErr w:type="spellEnd"/>
            <w:r w:rsidRPr="00872033">
              <w:rPr>
                <w:sz w:val="16"/>
                <w:szCs w:val="16"/>
              </w:rPr>
              <w:t xml:space="preserve"> – Suomen omaishoitajat ry</w:t>
            </w:r>
            <w:r>
              <w:rPr>
                <w:sz w:val="16"/>
                <w:szCs w:val="16"/>
              </w:rPr>
              <w:t xml:space="preserve"> sekä </w:t>
            </w:r>
            <w:proofErr w:type="spellStart"/>
            <w:r>
              <w:rPr>
                <w:sz w:val="16"/>
                <w:szCs w:val="16"/>
              </w:rPr>
              <w:t>Keski</w:t>
            </w:r>
            <w:proofErr w:type="spellEnd"/>
            <w:r>
              <w:rPr>
                <w:sz w:val="16"/>
                <w:szCs w:val="16"/>
              </w:rPr>
              <w:t xml:space="preserve"> – Suomen muistiyhdistys. </w:t>
            </w:r>
          </w:p>
          <w:p w14:paraId="146CC8B5" w14:textId="6EC385DE" w:rsidR="004D05F3" w:rsidRPr="004D05F3" w:rsidRDefault="001E167B" w:rsidP="004D05F3">
            <w:pPr>
              <w:rPr>
                <w:sz w:val="16"/>
                <w:szCs w:val="16"/>
              </w:rPr>
            </w:pPr>
            <w:r>
              <w:rPr>
                <w:sz w:val="16"/>
                <w:szCs w:val="16"/>
              </w:rPr>
              <w:t>Diakonian b</w:t>
            </w:r>
            <w:r w:rsidRPr="00EB5E92">
              <w:rPr>
                <w:sz w:val="16"/>
                <w:szCs w:val="16"/>
              </w:rPr>
              <w:t>udjetti</w:t>
            </w:r>
            <w:r>
              <w:rPr>
                <w:sz w:val="16"/>
                <w:szCs w:val="16"/>
              </w:rPr>
              <w:t xml:space="preserve"> ylittyi hieman elintarvikkeiden kohdalla. Elintarvikkeiden hinta on noussut ja viikkotoiminnassa kävijämäärät ovat kasvaneet.</w:t>
            </w:r>
          </w:p>
        </w:tc>
      </w:tr>
    </w:tbl>
    <w:p w14:paraId="758E19F8" w14:textId="77777777" w:rsidR="001E167B" w:rsidRDefault="001E167B" w:rsidP="001E167B">
      <w:pPr>
        <w:rPr>
          <w:b/>
          <w:bCs/>
        </w:rPr>
      </w:pPr>
    </w:p>
    <w:p w14:paraId="67873DB8" w14:textId="53DC278F" w:rsidR="001E167B" w:rsidRPr="002D6DAD" w:rsidRDefault="001E167B" w:rsidP="001E167B">
      <w:pPr>
        <w:rPr>
          <w:b/>
          <w:bCs/>
        </w:rPr>
      </w:pPr>
      <w:r w:rsidRPr="002D6DAD">
        <w:rPr>
          <w:b/>
          <w:bCs/>
        </w:rPr>
        <w:t>Lähetystyö </w:t>
      </w:r>
      <w:r>
        <w:rPr>
          <w:b/>
          <w:bCs/>
        </w:rPr>
        <w:t xml:space="preserve">(260) </w:t>
      </w:r>
    </w:p>
    <w:p w14:paraId="4A57BB26" w14:textId="77777777" w:rsidR="001E167B" w:rsidRDefault="001E167B" w:rsidP="001E167B">
      <w:r>
        <w:t xml:space="preserve">Lähetystyö </w:t>
      </w:r>
      <w:r w:rsidRPr="002D6DAD">
        <w:t>on kristinuskon hyvän sanoman levittämistä sanoin ja teoin lähimmäisille kaikkialla maailmassa. Suomen evankelisluterilainen kirkko toteuttaa lähetystyötä lähetysjärjestöjen kautta eri puolella maailmaa yhteistyössä paikallisten kirkkojen ja avustusjärjestöjen kanssa. Lähetystyö maailmalla on esimerkiksi hädänalaisten auttamista, evankeliumin julistamista sekä epäkohtiin puuttumista ja niihin vaikuttamista. </w:t>
      </w:r>
      <w:r>
        <w:t xml:space="preserve"> Lähetystyötä tuetaan talousarviossa lähetysjärjestöille osoitetuilla varoilla nimikkosopimusten kautta sekä ompeluseurojen toiminnasta saatavalla tulolla ja tapahtumien ja myyjäisten tuotoilla sekä lahjoituksilla. </w:t>
      </w:r>
    </w:p>
    <w:p w14:paraId="22B36B96"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160AB93D" w14:textId="77777777" w:rsidTr="00772E1C">
        <w:tc>
          <w:tcPr>
            <w:tcW w:w="3209" w:type="dxa"/>
          </w:tcPr>
          <w:p w14:paraId="5833179B" w14:textId="77777777" w:rsidR="001E167B" w:rsidRPr="00313731" w:rsidRDefault="001E167B" w:rsidP="00772E1C">
            <w:r>
              <w:t>Tavoite</w:t>
            </w:r>
          </w:p>
        </w:tc>
        <w:tc>
          <w:tcPr>
            <w:tcW w:w="3209" w:type="dxa"/>
          </w:tcPr>
          <w:p w14:paraId="3B1D8567" w14:textId="77777777" w:rsidR="001E167B" w:rsidRPr="005E2229" w:rsidRDefault="001E167B" w:rsidP="00772E1C">
            <w:r w:rsidRPr="005E2229">
              <w:t>Mittari</w:t>
            </w:r>
          </w:p>
        </w:tc>
        <w:tc>
          <w:tcPr>
            <w:tcW w:w="3210" w:type="dxa"/>
          </w:tcPr>
          <w:p w14:paraId="76939010" w14:textId="77777777" w:rsidR="001E167B" w:rsidRPr="005E2229" w:rsidRDefault="001E167B" w:rsidP="00772E1C">
            <w:r w:rsidRPr="005E2229">
              <w:t>Toteutuminen</w:t>
            </w:r>
          </w:p>
        </w:tc>
      </w:tr>
      <w:tr w:rsidR="001E167B" w14:paraId="141B324C" w14:textId="77777777" w:rsidTr="00772E1C">
        <w:tc>
          <w:tcPr>
            <w:tcW w:w="3209" w:type="dxa"/>
          </w:tcPr>
          <w:p w14:paraId="347123B7" w14:textId="77777777" w:rsidR="001E167B" w:rsidRPr="0010755E" w:rsidRDefault="001E167B" w:rsidP="00772E1C">
            <w:r w:rsidRPr="0010755E">
              <w:t>Lähety</w:t>
            </w:r>
            <w:r>
              <w:t xml:space="preserve">ksen </w:t>
            </w:r>
            <w:r w:rsidRPr="0010755E">
              <w:t>ja diakonia</w:t>
            </w:r>
            <w:r>
              <w:t>n tuki</w:t>
            </w:r>
            <w:r w:rsidRPr="0010755E">
              <w:t>ryhmän perustaminen</w:t>
            </w:r>
          </w:p>
        </w:tc>
        <w:tc>
          <w:tcPr>
            <w:tcW w:w="3209" w:type="dxa"/>
          </w:tcPr>
          <w:p w14:paraId="7373F30D" w14:textId="77777777" w:rsidR="001E167B" w:rsidRPr="00AF10F5" w:rsidRDefault="001E167B" w:rsidP="00772E1C">
            <w:r>
              <w:t>Kirkkoneuvosto vahvistaa ryhmän keväällä 2025.</w:t>
            </w:r>
          </w:p>
        </w:tc>
        <w:tc>
          <w:tcPr>
            <w:tcW w:w="3210" w:type="dxa"/>
          </w:tcPr>
          <w:p w14:paraId="4240362E" w14:textId="77777777" w:rsidR="001E167B" w:rsidRDefault="001E167B" w:rsidP="00772E1C">
            <w:pPr>
              <w:rPr>
                <w:sz w:val="16"/>
                <w:szCs w:val="16"/>
              </w:rPr>
            </w:pPr>
            <w:r w:rsidRPr="0033491F">
              <w:rPr>
                <w:sz w:val="16"/>
                <w:szCs w:val="16"/>
              </w:rPr>
              <w:t>Ompeluseurat tekevät hyvää ja arvokasta työtä ja tukevat samalla lähetystyötä ja diakoniaa</w:t>
            </w:r>
            <w:r>
              <w:rPr>
                <w:sz w:val="16"/>
                <w:szCs w:val="16"/>
              </w:rPr>
              <w:t xml:space="preserve">. Erilliselle lähetyksen ja diakonian tukiryhmälle ei koettu tarvetta. </w:t>
            </w:r>
          </w:p>
          <w:p w14:paraId="346B5150" w14:textId="77777777" w:rsidR="001E167B" w:rsidRPr="0033491F" w:rsidRDefault="001E167B" w:rsidP="00772E1C">
            <w:pPr>
              <w:rPr>
                <w:sz w:val="16"/>
                <w:szCs w:val="16"/>
              </w:rPr>
            </w:pPr>
            <w:r w:rsidRPr="007A7DE9">
              <w:rPr>
                <w:sz w:val="16"/>
                <w:szCs w:val="16"/>
              </w:rPr>
              <w:t xml:space="preserve">Budjetti toteutui talousarvion mukaisesti.  </w:t>
            </w:r>
          </w:p>
        </w:tc>
      </w:tr>
    </w:tbl>
    <w:p w14:paraId="321433F1" w14:textId="66EF522F" w:rsidR="001E167B" w:rsidRDefault="001E167B" w:rsidP="001E167B">
      <w:pPr>
        <w:rPr>
          <w:b/>
          <w:bCs/>
        </w:rPr>
      </w:pPr>
      <w:r w:rsidRPr="0010755E">
        <w:rPr>
          <w:b/>
          <w:bCs/>
        </w:rPr>
        <w:lastRenderedPageBreak/>
        <w:t>YV-keräys</w:t>
      </w:r>
      <w:r>
        <w:rPr>
          <w:b/>
          <w:bCs/>
        </w:rPr>
        <w:t xml:space="preserve"> (702)</w:t>
      </w:r>
    </w:p>
    <w:p w14:paraId="4C19679C" w14:textId="77777777" w:rsidR="001E167B" w:rsidRPr="00280577" w:rsidRDefault="001E167B" w:rsidP="001E167B">
      <w:r w:rsidRPr="00280577">
        <w:t>Yhteisvastuu</w:t>
      </w:r>
      <w:r>
        <w:t>keräys</w:t>
      </w:r>
      <w:r w:rsidRPr="00280577">
        <w:t xml:space="preserve"> on Suomen evankelisluterilaisen kirkon vuosittainen hyväntekeväisyyskeräys ja välittämisen kansanliike. Keräys auttaa hädänalaisia syntyperään, uskontoon tai poliittiseen vakaumukseen katsomatta Suomessa ja maailman katastrofialueilla.</w:t>
      </w:r>
      <w:r>
        <w:t xml:space="preserve"> </w:t>
      </w:r>
      <w:r w:rsidRPr="00280577">
        <w:t>Kutsumme ihmisiä mukaan tekemään hyvää: “Tehdään yhdessä toisille se, mitä tahtoisimme itsellemme tehtävän.”</w:t>
      </w:r>
    </w:p>
    <w:p w14:paraId="05A8BB52" w14:textId="77777777" w:rsidR="001E167B" w:rsidRPr="00685B35" w:rsidRDefault="001E167B" w:rsidP="001E167B">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167B" w14:paraId="5C4FF406" w14:textId="77777777" w:rsidTr="00772E1C">
        <w:tc>
          <w:tcPr>
            <w:tcW w:w="3209" w:type="dxa"/>
          </w:tcPr>
          <w:p w14:paraId="3526DEA1" w14:textId="77777777" w:rsidR="001E167B" w:rsidRPr="00313731" w:rsidRDefault="001E167B" w:rsidP="00772E1C">
            <w:r>
              <w:t>Tavoite</w:t>
            </w:r>
          </w:p>
        </w:tc>
        <w:tc>
          <w:tcPr>
            <w:tcW w:w="3209" w:type="dxa"/>
          </w:tcPr>
          <w:p w14:paraId="2F3795EA" w14:textId="77777777" w:rsidR="001E167B" w:rsidRPr="005E2229" w:rsidRDefault="001E167B" w:rsidP="00772E1C">
            <w:r w:rsidRPr="005E2229">
              <w:t>Mittari</w:t>
            </w:r>
          </w:p>
        </w:tc>
        <w:tc>
          <w:tcPr>
            <w:tcW w:w="3210" w:type="dxa"/>
          </w:tcPr>
          <w:p w14:paraId="027EFA2B" w14:textId="77777777" w:rsidR="001E167B" w:rsidRPr="005E2229" w:rsidRDefault="001E167B" w:rsidP="00772E1C">
            <w:r w:rsidRPr="005E2229">
              <w:t>Toteutuminen</w:t>
            </w:r>
          </w:p>
        </w:tc>
      </w:tr>
      <w:tr w:rsidR="001E167B" w14:paraId="2056AE69" w14:textId="77777777" w:rsidTr="00772E1C">
        <w:tc>
          <w:tcPr>
            <w:tcW w:w="3209" w:type="dxa"/>
          </w:tcPr>
          <w:p w14:paraId="02517110" w14:textId="77777777" w:rsidR="001E167B" w:rsidRPr="00F0478A" w:rsidRDefault="001E167B" w:rsidP="00772E1C">
            <w:r>
              <w:t>Keksitään YV-keräyksen tuloksen nostamiseen johtavia keinoja (esim. konsertit)</w:t>
            </w:r>
          </w:p>
        </w:tc>
        <w:tc>
          <w:tcPr>
            <w:tcW w:w="3209" w:type="dxa"/>
          </w:tcPr>
          <w:p w14:paraId="096B25FE" w14:textId="77777777" w:rsidR="001E167B" w:rsidRPr="00AF10F5" w:rsidRDefault="001E167B" w:rsidP="00772E1C">
            <w:r>
              <w:t>Katsotaan toteutumaa vuodelle 2025</w:t>
            </w:r>
          </w:p>
        </w:tc>
        <w:tc>
          <w:tcPr>
            <w:tcW w:w="3210" w:type="dxa"/>
          </w:tcPr>
          <w:p w14:paraId="6E9D3712" w14:textId="77777777" w:rsidR="001E167B" w:rsidRPr="006302BE" w:rsidRDefault="001E167B" w:rsidP="00772E1C">
            <w:pPr>
              <w:rPr>
                <w:sz w:val="16"/>
                <w:szCs w:val="16"/>
              </w:rPr>
            </w:pPr>
            <w:r w:rsidRPr="006302BE">
              <w:rPr>
                <w:sz w:val="16"/>
                <w:szCs w:val="16"/>
              </w:rPr>
              <w:t xml:space="preserve">Yhteisvastuukeräyksen hyväksi järjestettiin </w:t>
            </w:r>
            <w:r>
              <w:rPr>
                <w:sz w:val="16"/>
                <w:szCs w:val="16"/>
              </w:rPr>
              <w:t>L</w:t>
            </w:r>
            <w:r w:rsidRPr="006302BE">
              <w:rPr>
                <w:sz w:val="16"/>
                <w:szCs w:val="16"/>
              </w:rPr>
              <w:t>askiaistapahtuma, keräyksiä lippa</w:t>
            </w:r>
            <w:r>
              <w:rPr>
                <w:sz w:val="16"/>
                <w:szCs w:val="16"/>
              </w:rPr>
              <w:t>i</w:t>
            </w:r>
            <w:r w:rsidRPr="006302BE">
              <w:rPr>
                <w:sz w:val="16"/>
                <w:szCs w:val="16"/>
              </w:rPr>
              <w:t>lla ja netissä sekä uutena tapahtumana kirkossa Toivevirsi</w:t>
            </w:r>
            <w:r>
              <w:rPr>
                <w:sz w:val="16"/>
                <w:szCs w:val="16"/>
              </w:rPr>
              <w:t xml:space="preserve"> - ilta</w:t>
            </w:r>
            <w:r w:rsidRPr="006302BE">
              <w:rPr>
                <w:sz w:val="16"/>
                <w:szCs w:val="16"/>
              </w:rPr>
              <w:t xml:space="preserve"> yhteistyössä Uuraisten viihdelaulajien kanssa</w:t>
            </w:r>
            <w:r>
              <w:rPr>
                <w:sz w:val="16"/>
                <w:szCs w:val="16"/>
              </w:rPr>
              <w:t xml:space="preserve">. Toivevirsi ilta oli tapahtumana pidetty ja nosti keräystulosta </w:t>
            </w:r>
            <w:proofErr w:type="gramStart"/>
            <w:r>
              <w:rPr>
                <w:sz w:val="16"/>
                <w:szCs w:val="16"/>
              </w:rPr>
              <w:t>112€</w:t>
            </w:r>
            <w:proofErr w:type="gramEnd"/>
            <w:r>
              <w:rPr>
                <w:sz w:val="16"/>
                <w:szCs w:val="16"/>
              </w:rPr>
              <w:t>. Lopullinen keräystulos vahvistuu kevään aikana.</w:t>
            </w:r>
          </w:p>
        </w:tc>
      </w:tr>
    </w:tbl>
    <w:p w14:paraId="386DA6AC" w14:textId="77777777" w:rsidR="001E167B" w:rsidRDefault="001E167B" w:rsidP="001E167B">
      <w:pPr>
        <w:rPr>
          <w:b/>
          <w:bCs/>
        </w:rPr>
      </w:pPr>
    </w:p>
    <w:p w14:paraId="619FD49F" w14:textId="77777777" w:rsidR="001E167B" w:rsidRDefault="001E167B" w:rsidP="001E167B">
      <w:pPr>
        <w:rPr>
          <w:b/>
          <w:bCs/>
        </w:rPr>
      </w:pPr>
      <w:r>
        <w:rPr>
          <w:b/>
          <w:bCs/>
        </w:rPr>
        <w:t>Muu seurakuntatyö (290)</w:t>
      </w:r>
    </w:p>
    <w:p w14:paraId="4BACC42F" w14:textId="77777777" w:rsidR="001E167B" w:rsidRPr="009D7603" w:rsidRDefault="001E167B" w:rsidP="001E167B">
      <w:r w:rsidRPr="009D7603">
        <w:t>Muun seurakuntatyön tehtäväalue sisältää myös aiemman tehtäväalueen Muu palvelu (245)</w:t>
      </w:r>
      <w:r>
        <w:t>.</w:t>
      </w:r>
    </w:p>
    <w:p w14:paraId="3DEF128B" w14:textId="77777777" w:rsidR="001E167B" w:rsidRDefault="001E167B" w:rsidP="001E167B">
      <w:r>
        <w:t xml:space="preserve">Muuta seurakuntatyötä on työ, jolle ei löydy muuta luontaista tehtäväaluetta. </w:t>
      </w:r>
    </w:p>
    <w:p w14:paraId="39F131A0" w14:textId="0630D3C8" w:rsidR="00155FD0" w:rsidRDefault="001E167B" w:rsidP="005B4675">
      <w:r>
        <w:t xml:space="preserve">HUOM. Seurakunnallista toimintaa tukeville järjestöille ja yhdistyksille myönnetyt avustukset kirjataan sille tehtäväalueelle, jolle avustus kohdistuu. </w:t>
      </w:r>
    </w:p>
    <w:p w14:paraId="6EF9331D" w14:textId="1B710CFB" w:rsidR="005E18C0" w:rsidRDefault="005E18C0" w:rsidP="005B4675">
      <w:pPr>
        <w:rPr>
          <w:b/>
          <w:bCs/>
        </w:rPr>
      </w:pPr>
      <w:r>
        <w:rPr>
          <w:b/>
          <w:bCs/>
        </w:rPr>
        <w:t>HAUTAUSTOIMI (pääluokka 4)</w:t>
      </w:r>
    </w:p>
    <w:tbl>
      <w:tblPr>
        <w:tblW w:w="5000" w:type="pct"/>
        <w:tblCellMar>
          <w:left w:w="0" w:type="dxa"/>
          <w:right w:w="0" w:type="dxa"/>
        </w:tblCellMar>
        <w:tblLook w:val="04A0" w:firstRow="1" w:lastRow="0" w:firstColumn="1" w:lastColumn="0" w:noHBand="0" w:noVBand="1"/>
      </w:tblPr>
      <w:tblGrid>
        <w:gridCol w:w="4173"/>
        <w:gridCol w:w="1469"/>
        <w:gridCol w:w="1469"/>
        <w:gridCol w:w="1469"/>
        <w:gridCol w:w="1058"/>
      </w:tblGrid>
      <w:tr w:rsidR="00AB2DEE" w14:paraId="3FD65990"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AD7B56" w14:textId="142A3ED7" w:rsidR="00AB2DEE" w:rsidRDefault="00AB2DEE" w:rsidP="00BE31B5">
            <w:pPr>
              <w:spacing w:after="0" w:line="240" w:lineRule="auto"/>
              <w:rPr>
                <w:rFonts w:ascii="Segoe UI" w:hAnsi="Segoe UI" w:cs="Segoe UI"/>
                <w:b/>
                <w:bCs/>
                <w:color w:val="000000"/>
                <w:sz w:val="18"/>
                <w:szCs w:val="18"/>
              </w:rPr>
            </w:pP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618568" w14:textId="77777777" w:rsidR="00AB2DEE" w:rsidRDefault="00AB2DEE"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TA kuluva</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47C797" w14:textId="77777777" w:rsidR="00AB2DEE" w:rsidRDefault="00AB2DEE"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Toteuma</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CC0B968" w14:textId="77777777" w:rsidR="00AB2DEE" w:rsidRDefault="00AB2DEE"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Yli-Ali</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895A48C" w14:textId="77777777" w:rsidR="00AB2DEE" w:rsidRDefault="00AB2DEE"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T-%</w:t>
            </w:r>
          </w:p>
        </w:tc>
      </w:tr>
      <w:tr w:rsidR="00AB2DEE" w14:paraId="07741288"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D36C6D3" w14:textId="77777777" w:rsidR="00AB2DEE" w:rsidRDefault="00AB2DEE"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4 - Hautaustoimi</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765A80" w14:textId="77777777" w:rsidR="00AB2DEE" w:rsidRDefault="00AB2DEE"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7AD624" w14:textId="77777777" w:rsidR="00AB2DEE" w:rsidRDefault="00AB2DEE"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F75DD4B" w14:textId="77777777" w:rsidR="00AB2DEE" w:rsidRDefault="00AB2DEE"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7B78B9E" w14:textId="77777777" w:rsidR="00AB2DEE" w:rsidRDefault="00AB2DEE"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r>
      <w:tr w:rsidR="00AB2DEE" w14:paraId="5E354D88"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AF78EA0"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Toimintatuotot (ulkoiset)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2751D6"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27 000,00</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D7B640C"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37 308,00</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B9EA04"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-10 308,00</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4536423"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138,2</w:t>
            </w:r>
          </w:p>
        </w:tc>
      </w:tr>
      <w:tr w:rsidR="00AB2DEE" w14:paraId="4975422B"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DEC4ACD"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Toimintakulut (ulkoiset)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FE5FA2"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-57 741,66</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5A7966E"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-89 223,17</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942C5DC"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31 481,51</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AD8934"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154,5</w:t>
            </w:r>
          </w:p>
        </w:tc>
      </w:tr>
      <w:tr w:rsidR="00AB2DEE" w14:paraId="558CF9F4"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27840E4"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Toimintakate 1</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A5E396D"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-30 741,66</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CDF932"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-51 915,17</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7DDAA89"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21 173,51</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DE42C87"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168,9</w:t>
            </w:r>
          </w:p>
        </w:tc>
      </w:tr>
      <w:tr w:rsidR="00AB2DEE" w14:paraId="62ED9F0D"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5DE75A"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Toimintakate 2</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8115C6"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-30 741,66</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2D41F8"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-51 915,17</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48964C"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21 173,51</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BA94DB"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168,9</w:t>
            </w:r>
          </w:p>
        </w:tc>
      </w:tr>
      <w:tr w:rsidR="00AB2DEE" w14:paraId="77776E58"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FB9B8D"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lastRenderedPageBreak/>
              <w:t>Poistot ja arvonalentumiset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8B444A"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-235,00</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C7C370"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-4 238,83</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6A1A9DC"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4 003,83</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FE0E4C"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1 803,8</w:t>
            </w:r>
          </w:p>
        </w:tc>
      </w:tr>
      <w:tr w:rsidR="00AB2DEE" w14:paraId="69C0ED4B"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D12606"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Laskennalliset erät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1AC77FD" w14:textId="77777777" w:rsidR="00AB2DEE" w:rsidRDefault="00AB2DEE" w:rsidP="00BE31B5">
            <w:pPr>
              <w:spacing w:after="0" w:line="240" w:lineRule="auto"/>
              <w:outlineLvl w:val="0"/>
              <w:rPr>
                <w:rFonts w:ascii="Segoe UI" w:hAnsi="Segoe UI" w:cs="Segoe UI"/>
                <w:b/>
                <w:bCs/>
                <w:color w:val="000000"/>
                <w:sz w:val="18"/>
                <w:szCs w:val="18"/>
              </w:rPr>
            </w:pPr>
            <w:r>
              <w:rPr>
                <w:rFonts w:ascii="Segoe UI" w:hAnsi="Segoe UI" w:cs="Segoe UI"/>
                <w:b/>
                <w:bCs/>
                <w:color w:val="000000"/>
                <w:sz w:val="18"/>
                <w:szCs w:val="18"/>
              </w:rPr>
              <w:t> </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840D83"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-22 972,39</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0723F2"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22 972,39</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FACE16"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0,0</w:t>
            </w:r>
          </w:p>
        </w:tc>
      </w:tr>
      <w:tr w:rsidR="00AB2DEE" w14:paraId="18381216"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95C4524" w14:textId="77777777" w:rsidR="00AB2DEE" w:rsidRDefault="00AB2DEE"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Sisäiset korkokulut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D54953" w14:textId="77777777" w:rsidR="00AB2DEE" w:rsidRDefault="00AB2DEE" w:rsidP="00BE31B5">
            <w:pPr>
              <w:spacing w:after="0" w:line="240" w:lineRule="auto"/>
              <w:outlineLvl w:val="0"/>
              <w:rPr>
                <w:rFonts w:ascii="Segoe UI" w:hAnsi="Segoe UI" w:cs="Segoe UI"/>
                <w:color w:val="000000"/>
                <w:sz w:val="18"/>
                <w:szCs w:val="18"/>
              </w:rPr>
            </w:pPr>
            <w:r>
              <w:rPr>
                <w:rFonts w:ascii="Segoe UI" w:hAnsi="Segoe UI" w:cs="Segoe UI"/>
                <w:color w:val="000000"/>
                <w:sz w:val="18"/>
                <w:szCs w:val="18"/>
              </w:rPr>
              <w:t> </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6AC76D"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-1 972,07</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716501"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1 972,07</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3CD158"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0,0</w:t>
            </w:r>
          </w:p>
        </w:tc>
      </w:tr>
      <w:tr w:rsidR="00AB2DEE" w14:paraId="30DE8AAF"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1A85CC" w14:textId="77777777" w:rsidR="00AB2DEE" w:rsidRDefault="00AB2DEE"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Sisäiset vyörytyserät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68BB89B" w14:textId="77777777" w:rsidR="00AB2DEE" w:rsidRDefault="00AB2DEE" w:rsidP="00BE31B5">
            <w:pPr>
              <w:spacing w:after="0" w:line="240" w:lineRule="auto"/>
              <w:outlineLvl w:val="0"/>
              <w:rPr>
                <w:rFonts w:ascii="Segoe UI" w:hAnsi="Segoe UI" w:cs="Segoe UI"/>
                <w:color w:val="000000"/>
                <w:sz w:val="18"/>
                <w:szCs w:val="18"/>
              </w:rPr>
            </w:pPr>
            <w:r>
              <w:rPr>
                <w:rFonts w:ascii="Segoe UI" w:hAnsi="Segoe UI" w:cs="Segoe UI"/>
                <w:color w:val="000000"/>
                <w:sz w:val="18"/>
                <w:szCs w:val="18"/>
              </w:rPr>
              <w:t> </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35CF73"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-21 000,32</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645103"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21 000,32</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3849896" w14:textId="77777777" w:rsidR="00AB2DEE" w:rsidRDefault="00AB2DEE"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0,0</w:t>
            </w:r>
          </w:p>
        </w:tc>
      </w:tr>
      <w:tr w:rsidR="00AB2DEE" w14:paraId="20A67730" w14:textId="77777777" w:rsidTr="00AB2DEE">
        <w:trPr>
          <w:trHeight w:val="300"/>
        </w:trPr>
        <w:tc>
          <w:tcPr>
            <w:tcW w:w="417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47B3BC8" w14:textId="77777777" w:rsidR="00AB2DEE" w:rsidRDefault="00AB2DEE" w:rsidP="00BE31B5">
            <w:pPr>
              <w:spacing w:after="0" w:line="240" w:lineRule="auto"/>
              <w:ind w:firstLineChars="100" w:firstLine="181"/>
              <w:outlineLvl w:val="0"/>
              <w:rPr>
                <w:rFonts w:ascii="Segoe UI" w:hAnsi="Segoe UI" w:cs="Segoe UI"/>
                <w:b/>
                <w:bCs/>
                <w:color w:val="000000"/>
                <w:sz w:val="18"/>
                <w:szCs w:val="18"/>
              </w:rPr>
            </w:pPr>
            <w:r>
              <w:rPr>
                <w:rFonts w:ascii="Segoe UI" w:hAnsi="Segoe UI" w:cs="Segoe UI"/>
                <w:b/>
                <w:bCs/>
                <w:color w:val="000000"/>
                <w:sz w:val="18"/>
                <w:szCs w:val="18"/>
              </w:rPr>
              <w:t>Työalakate (ulkoiset ja sisäiset)</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B14A2F"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-30 976,66</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77E7CF"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-79 126,39</w:t>
            </w:r>
          </w:p>
        </w:tc>
        <w:tc>
          <w:tcPr>
            <w:tcW w:w="146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504B7E8"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48 149,73</w:t>
            </w:r>
          </w:p>
        </w:tc>
        <w:tc>
          <w:tcPr>
            <w:tcW w:w="105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10129A" w14:textId="77777777" w:rsidR="00AB2DEE" w:rsidRDefault="00AB2DEE" w:rsidP="00BE31B5">
            <w:pPr>
              <w:spacing w:after="0" w:line="240" w:lineRule="auto"/>
              <w:jc w:val="right"/>
              <w:outlineLvl w:val="0"/>
              <w:rPr>
                <w:rFonts w:ascii="Segoe UI" w:hAnsi="Segoe UI" w:cs="Segoe UI"/>
                <w:b/>
                <w:bCs/>
                <w:color w:val="000000"/>
                <w:sz w:val="18"/>
                <w:szCs w:val="18"/>
              </w:rPr>
            </w:pPr>
            <w:r>
              <w:rPr>
                <w:rFonts w:ascii="Segoe UI" w:hAnsi="Segoe UI" w:cs="Segoe UI"/>
                <w:b/>
                <w:bCs/>
                <w:color w:val="000000"/>
                <w:sz w:val="18"/>
                <w:szCs w:val="18"/>
              </w:rPr>
              <w:t>255,4</w:t>
            </w:r>
          </w:p>
        </w:tc>
      </w:tr>
    </w:tbl>
    <w:p w14:paraId="4FE73CDF" w14:textId="77777777" w:rsidR="004D05F3" w:rsidRDefault="004D05F3" w:rsidP="00A204D1">
      <w:pPr>
        <w:rPr>
          <w:b/>
          <w:bCs/>
        </w:rPr>
      </w:pPr>
    </w:p>
    <w:p w14:paraId="139625A2" w14:textId="73C461C2" w:rsidR="00A204D1" w:rsidRDefault="00A204D1" w:rsidP="00A204D1">
      <w:pPr>
        <w:rPr>
          <w:b/>
          <w:bCs/>
          <w:szCs w:val="24"/>
        </w:rPr>
      </w:pPr>
      <w:r>
        <w:rPr>
          <w:b/>
          <w:bCs/>
          <w:szCs w:val="24"/>
        </w:rPr>
        <w:t>-</w:t>
      </w:r>
      <w:r w:rsidRPr="001F1202">
        <w:rPr>
          <w:b/>
          <w:bCs/>
          <w:szCs w:val="24"/>
        </w:rPr>
        <w:t>t</w:t>
      </w:r>
      <w:r>
        <w:rPr>
          <w:b/>
          <w:bCs/>
          <w:szCs w:val="24"/>
        </w:rPr>
        <w:t>ehtäväalueet</w:t>
      </w:r>
      <w:r w:rsidRPr="001F1202">
        <w:rPr>
          <w:b/>
          <w:bCs/>
          <w:szCs w:val="24"/>
        </w:rPr>
        <w:t xml:space="preserve"> ja sitovien toiminnallisten tavoitteiden tote</w:t>
      </w:r>
      <w:r>
        <w:rPr>
          <w:b/>
          <w:bCs/>
          <w:szCs w:val="24"/>
        </w:rPr>
        <w:t xml:space="preserve">utuminen </w:t>
      </w:r>
    </w:p>
    <w:p w14:paraId="613AD819" w14:textId="77777777" w:rsidR="004D05F3" w:rsidRPr="00421186" w:rsidRDefault="004D05F3" w:rsidP="004D05F3">
      <w:r w:rsidRPr="00085ECE">
        <w:t>Hautaustoimi on seurakunna</w:t>
      </w:r>
      <w:r>
        <w:t>lle annettu</w:t>
      </w:r>
      <w:r w:rsidRPr="00085ECE">
        <w:t xml:space="preserve"> yhteiskunnallinen tehtävä, jo</w:t>
      </w:r>
      <w:r>
        <w:t>nka hoitamiseksi</w:t>
      </w:r>
      <w:r w:rsidRPr="00085ECE">
        <w:t xml:space="preserve"> se saa valtionrahoitusta valtiolta.</w:t>
      </w:r>
      <w:r w:rsidRPr="00CA369F">
        <w:rPr>
          <w:color w:val="000000" w:themeColor="text1"/>
        </w:rPr>
        <w:t xml:space="preserve"> Hautaustoimen kulut katetaan valtionrahoituksella ja hautauksesta perittävillä maksuilla.</w:t>
      </w:r>
    </w:p>
    <w:p w14:paraId="29812155" w14:textId="636BD228" w:rsidR="004D05F3" w:rsidRDefault="004D05F3" w:rsidP="004D05F3">
      <w:pPr>
        <w:rPr>
          <w:b/>
          <w:bCs/>
          <w:color w:val="000000" w:themeColor="text1"/>
        </w:rPr>
      </w:pPr>
      <w:r w:rsidRPr="006023F7">
        <w:rPr>
          <w:b/>
          <w:bCs/>
          <w:color w:val="000000" w:themeColor="text1"/>
        </w:rPr>
        <w:t>Hautausmaa</w:t>
      </w:r>
      <w:r>
        <w:rPr>
          <w:b/>
          <w:bCs/>
          <w:color w:val="000000" w:themeColor="text1"/>
        </w:rPr>
        <w:t>kiinteistö</w:t>
      </w:r>
      <w:r w:rsidRPr="006023F7">
        <w:rPr>
          <w:b/>
          <w:bCs/>
          <w:color w:val="000000" w:themeColor="text1"/>
        </w:rPr>
        <w:t xml:space="preserve"> (4</w:t>
      </w:r>
      <w:r>
        <w:rPr>
          <w:b/>
          <w:bCs/>
          <w:color w:val="000000" w:themeColor="text1"/>
        </w:rPr>
        <w:t>30</w:t>
      </w:r>
      <w:r w:rsidRPr="006023F7">
        <w:rPr>
          <w:b/>
          <w:bCs/>
          <w:color w:val="000000" w:themeColor="text1"/>
        </w:rPr>
        <w:t>)</w:t>
      </w:r>
      <w:r>
        <w:rPr>
          <w:b/>
          <w:bCs/>
          <w:color w:val="000000" w:themeColor="text1"/>
        </w:rPr>
        <w:t xml:space="preserve"> </w:t>
      </w:r>
    </w:p>
    <w:p w14:paraId="59E88315" w14:textId="77777777" w:rsidR="004D05F3" w:rsidRPr="00B60C14" w:rsidRDefault="004D05F3" w:rsidP="004D05F3">
      <w:pPr>
        <w:rPr>
          <w:color w:val="000000" w:themeColor="text1"/>
        </w:rPr>
      </w:pPr>
      <w:r>
        <w:rPr>
          <w:color w:val="000000" w:themeColor="text1"/>
        </w:rPr>
        <w:t>Hautausmaakiinteistöihin kuuluvat hautausmaan alue, rakennukset, ja näiden ylläpito. Mukana mm. yhteistyö hautausmaan ja hautojen hoidosta.</w:t>
      </w:r>
    </w:p>
    <w:p w14:paraId="47F9A83A" w14:textId="77777777" w:rsidR="004D05F3" w:rsidRPr="00685B35" w:rsidRDefault="004D05F3" w:rsidP="004D05F3">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4D05F3" w14:paraId="3C89D11E" w14:textId="77777777" w:rsidTr="00772E1C">
        <w:tc>
          <w:tcPr>
            <w:tcW w:w="3209" w:type="dxa"/>
          </w:tcPr>
          <w:p w14:paraId="4FB78C9D" w14:textId="77777777" w:rsidR="004D05F3" w:rsidRPr="00313731" w:rsidRDefault="004D05F3" w:rsidP="00772E1C">
            <w:r>
              <w:t>Tavoite</w:t>
            </w:r>
          </w:p>
        </w:tc>
        <w:tc>
          <w:tcPr>
            <w:tcW w:w="3209" w:type="dxa"/>
          </w:tcPr>
          <w:p w14:paraId="4F9A512E" w14:textId="77777777" w:rsidR="004D05F3" w:rsidRPr="005E2229" w:rsidRDefault="004D05F3" w:rsidP="00772E1C">
            <w:r w:rsidRPr="005E2229">
              <w:t>Mittari</w:t>
            </w:r>
          </w:p>
        </w:tc>
        <w:tc>
          <w:tcPr>
            <w:tcW w:w="3210" w:type="dxa"/>
          </w:tcPr>
          <w:p w14:paraId="6E292BFF" w14:textId="77777777" w:rsidR="004D05F3" w:rsidRPr="005E2229" w:rsidRDefault="004D05F3" w:rsidP="00772E1C">
            <w:r w:rsidRPr="005E2229">
              <w:t>Toteutuminen</w:t>
            </w:r>
          </w:p>
        </w:tc>
      </w:tr>
      <w:tr w:rsidR="004D05F3" w14:paraId="359F5083" w14:textId="77777777" w:rsidTr="00772E1C">
        <w:tc>
          <w:tcPr>
            <w:tcW w:w="3209" w:type="dxa"/>
          </w:tcPr>
          <w:p w14:paraId="0E2852EE" w14:textId="77777777" w:rsidR="004D05F3" w:rsidRPr="00B60C14" w:rsidRDefault="004D05F3" w:rsidP="00772E1C">
            <w:r w:rsidRPr="00B60C14">
              <w:t>Hautausmaan yleisilmeen kohentaminen</w:t>
            </w:r>
            <w:r>
              <w:t xml:space="preserve"> edelleen ja h</w:t>
            </w:r>
            <w:r w:rsidRPr="00B60C14">
              <w:t>oitamattomien hautojen läpikäynti</w:t>
            </w:r>
          </w:p>
        </w:tc>
        <w:tc>
          <w:tcPr>
            <w:tcW w:w="3209" w:type="dxa"/>
          </w:tcPr>
          <w:p w14:paraId="3C021E92" w14:textId="77777777" w:rsidR="004D05F3" w:rsidRPr="00AF10F5" w:rsidRDefault="004D05F3" w:rsidP="00772E1C">
            <w:r>
              <w:t>Siistit käytävät, haudat (hautauksen jälkeen), seurakuntalaisten palaute</w:t>
            </w:r>
          </w:p>
        </w:tc>
        <w:tc>
          <w:tcPr>
            <w:tcW w:w="3210" w:type="dxa"/>
          </w:tcPr>
          <w:p w14:paraId="385BA407" w14:textId="77777777" w:rsidR="004D05F3" w:rsidRPr="009230B7" w:rsidRDefault="004D05F3" w:rsidP="00772E1C">
            <w:pPr>
              <w:rPr>
                <w:sz w:val="16"/>
                <w:szCs w:val="16"/>
              </w:rPr>
            </w:pPr>
            <w:r w:rsidRPr="009230B7">
              <w:rPr>
                <w:sz w:val="16"/>
                <w:szCs w:val="16"/>
              </w:rPr>
              <w:t xml:space="preserve">Hoitamattomien hautojen läpikäynti siirretty vuodelle 2026. </w:t>
            </w:r>
          </w:p>
          <w:p w14:paraId="2EB063FB" w14:textId="77777777" w:rsidR="004D05F3" w:rsidRDefault="004D05F3" w:rsidP="00772E1C">
            <w:pPr>
              <w:rPr>
                <w:sz w:val="16"/>
                <w:szCs w:val="16"/>
              </w:rPr>
            </w:pPr>
            <w:r w:rsidRPr="009230B7">
              <w:rPr>
                <w:sz w:val="16"/>
                <w:szCs w:val="16"/>
              </w:rPr>
              <w:t xml:space="preserve">Hautausmaan yleisilmettä on kohennettu: mm. uudistamalla sirottelualue, karsimalla huonokuntoista puustoa, käytäviä paranneltu. </w:t>
            </w:r>
            <w:r>
              <w:rPr>
                <w:sz w:val="16"/>
                <w:szCs w:val="16"/>
              </w:rPr>
              <w:t>Työ jatkuu.</w:t>
            </w:r>
          </w:p>
          <w:p w14:paraId="3FF859F1" w14:textId="77777777" w:rsidR="004D05F3" w:rsidRPr="009230B7" w:rsidRDefault="004D05F3" w:rsidP="00772E1C">
            <w:pPr>
              <w:rPr>
                <w:sz w:val="16"/>
                <w:szCs w:val="16"/>
              </w:rPr>
            </w:pPr>
            <w:r w:rsidRPr="009230B7">
              <w:rPr>
                <w:sz w:val="16"/>
                <w:szCs w:val="16"/>
              </w:rPr>
              <w:t xml:space="preserve">Budjetti ylittyi. Suurin ylitys liittyi </w:t>
            </w:r>
            <w:r>
              <w:rPr>
                <w:sz w:val="16"/>
                <w:szCs w:val="16"/>
              </w:rPr>
              <w:t>a</w:t>
            </w:r>
            <w:r w:rsidRPr="009230B7">
              <w:rPr>
                <w:sz w:val="16"/>
                <w:szCs w:val="16"/>
              </w:rPr>
              <w:t>lueiden rakentamis- ja kunnossapitopalveluihin, jonka ylitys oli n. 8500 e.</w:t>
            </w:r>
          </w:p>
        </w:tc>
      </w:tr>
    </w:tbl>
    <w:p w14:paraId="3BE082E3" w14:textId="77777777" w:rsidR="004D05F3" w:rsidRPr="008D0626" w:rsidRDefault="004D05F3" w:rsidP="004D05F3"/>
    <w:p w14:paraId="2F0A1B61" w14:textId="54D4ED45" w:rsidR="004D05F3" w:rsidRPr="00B60C14" w:rsidRDefault="004D05F3" w:rsidP="004D05F3">
      <w:pPr>
        <w:rPr>
          <w:b/>
          <w:bCs/>
          <w:color w:val="000000" w:themeColor="text1"/>
        </w:rPr>
      </w:pPr>
      <w:r w:rsidRPr="00B60C14">
        <w:rPr>
          <w:b/>
          <w:bCs/>
          <w:color w:val="000000" w:themeColor="text1"/>
        </w:rPr>
        <w:t>Varsinainen hautaustoimi (440)</w:t>
      </w:r>
      <w:r>
        <w:rPr>
          <w:b/>
          <w:bCs/>
          <w:color w:val="000000" w:themeColor="text1"/>
        </w:rPr>
        <w:t xml:space="preserve"> </w:t>
      </w:r>
    </w:p>
    <w:p w14:paraId="31C914B5" w14:textId="77777777" w:rsidR="004D05F3" w:rsidRDefault="004D05F3" w:rsidP="004D05F3">
      <w:r>
        <w:t>Varsinainen hautaustoimi koostuu pääosin hautapalveluista, kuten haudan kaivuusta ja seurakuntalaisten maksuista.</w:t>
      </w:r>
    </w:p>
    <w:p w14:paraId="4C0B2E6B" w14:textId="77777777" w:rsidR="00685B35" w:rsidRDefault="00685B35" w:rsidP="004D05F3"/>
    <w:p w14:paraId="0A2C2DA3" w14:textId="77777777" w:rsidR="004D05F3" w:rsidRPr="00685B35" w:rsidRDefault="004D05F3" w:rsidP="004D05F3">
      <w:pPr>
        <w:rPr>
          <w:b/>
          <w:bCs/>
        </w:rPr>
      </w:pPr>
      <w:r w:rsidRPr="00685B35">
        <w:rPr>
          <w:b/>
          <w:bCs/>
        </w:rPr>
        <w:lastRenderedPageBreak/>
        <w:t>Sitovat toiminnalliset tavoitteet:</w:t>
      </w:r>
    </w:p>
    <w:tbl>
      <w:tblPr>
        <w:tblStyle w:val="TaulukkoRuudukko"/>
        <w:tblW w:w="0" w:type="auto"/>
        <w:tblLook w:val="04A0" w:firstRow="1" w:lastRow="0" w:firstColumn="1" w:lastColumn="0" w:noHBand="0" w:noVBand="1"/>
      </w:tblPr>
      <w:tblGrid>
        <w:gridCol w:w="3209"/>
        <w:gridCol w:w="3209"/>
        <w:gridCol w:w="3210"/>
      </w:tblGrid>
      <w:tr w:rsidR="004D05F3" w14:paraId="76678E31" w14:textId="77777777" w:rsidTr="00772E1C">
        <w:tc>
          <w:tcPr>
            <w:tcW w:w="3209" w:type="dxa"/>
          </w:tcPr>
          <w:p w14:paraId="5BDF7D70" w14:textId="77777777" w:rsidR="004D05F3" w:rsidRPr="00313731" w:rsidRDefault="004D05F3" w:rsidP="00772E1C">
            <w:r>
              <w:t>Tavoite</w:t>
            </w:r>
          </w:p>
        </w:tc>
        <w:tc>
          <w:tcPr>
            <w:tcW w:w="3209" w:type="dxa"/>
          </w:tcPr>
          <w:p w14:paraId="27DC0682" w14:textId="77777777" w:rsidR="004D05F3" w:rsidRPr="005E2229" w:rsidRDefault="004D05F3" w:rsidP="00772E1C">
            <w:r w:rsidRPr="005E2229">
              <w:t>Mittari</w:t>
            </w:r>
          </w:p>
        </w:tc>
        <w:tc>
          <w:tcPr>
            <w:tcW w:w="3210" w:type="dxa"/>
          </w:tcPr>
          <w:p w14:paraId="3EF27461" w14:textId="77777777" w:rsidR="004D05F3" w:rsidRPr="005E2229" w:rsidRDefault="004D05F3" w:rsidP="00772E1C">
            <w:r w:rsidRPr="005E2229">
              <w:t>Toteutuminen</w:t>
            </w:r>
          </w:p>
        </w:tc>
      </w:tr>
      <w:tr w:rsidR="004D05F3" w14:paraId="6AF5B404" w14:textId="77777777" w:rsidTr="00772E1C">
        <w:tc>
          <w:tcPr>
            <w:tcW w:w="3209" w:type="dxa"/>
          </w:tcPr>
          <w:p w14:paraId="7DC6EFA6" w14:textId="77777777" w:rsidR="004D05F3" w:rsidRPr="00B60C14" w:rsidRDefault="004D05F3" w:rsidP="00772E1C">
            <w:r w:rsidRPr="00B60C14">
              <w:t>Hautaustoimen omakustannushinnat on selvitetty. Hinnoittelua on tarkistettu laskelmien pohjalta.</w:t>
            </w:r>
          </w:p>
        </w:tc>
        <w:tc>
          <w:tcPr>
            <w:tcW w:w="3209" w:type="dxa"/>
          </w:tcPr>
          <w:p w14:paraId="53E4AB44" w14:textId="77777777" w:rsidR="004D05F3" w:rsidRPr="00AF10F5" w:rsidRDefault="004D05F3" w:rsidP="00772E1C">
            <w:proofErr w:type="spellStart"/>
            <w:r w:rsidRPr="00306342">
              <w:t>Omakustannushintalas-kelmat</w:t>
            </w:r>
            <w:proofErr w:type="spellEnd"/>
            <w:r w:rsidRPr="00306342">
              <w:t xml:space="preserve"> ja hautaustoimen hintojen tarkistus on tehty.</w:t>
            </w:r>
            <w:r>
              <w:t xml:space="preserve"> Samalla seurakuntalaisten yksityiskohtainen neuvonta vähenee.</w:t>
            </w:r>
          </w:p>
        </w:tc>
        <w:tc>
          <w:tcPr>
            <w:tcW w:w="3210" w:type="dxa"/>
          </w:tcPr>
          <w:p w14:paraId="068B2234" w14:textId="77777777" w:rsidR="004D05F3" w:rsidRPr="009230B7" w:rsidRDefault="004D05F3" w:rsidP="00772E1C">
            <w:pPr>
              <w:rPr>
                <w:sz w:val="16"/>
                <w:szCs w:val="16"/>
              </w:rPr>
            </w:pPr>
            <w:r>
              <w:rPr>
                <w:sz w:val="16"/>
                <w:szCs w:val="16"/>
              </w:rPr>
              <w:t xml:space="preserve">Tavoite on täyttynyt. </w:t>
            </w:r>
            <w:r w:rsidRPr="009230B7">
              <w:rPr>
                <w:sz w:val="16"/>
                <w:szCs w:val="16"/>
              </w:rPr>
              <w:t>Hautoja on uudelleenlunastettu enemmän kuin osattiin arvioida.</w:t>
            </w:r>
          </w:p>
          <w:p w14:paraId="22ABD7D8" w14:textId="00DDB16E" w:rsidR="004D05F3" w:rsidRPr="009230B7" w:rsidRDefault="004D05F3" w:rsidP="00772E1C">
            <w:pPr>
              <w:rPr>
                <w:sz w:val="16"/>
                <w:szCs w:val="16"/>
              </w:rPr>
            </w:pPr>
            <w:r w:rsidRPr="009230B7">
              <w:rPr>
                <w:sz w:val="16"/>
                <w:szCs w:val="16"/>
              </w:rPr>
              <w:t>Kulut on ollut palkkakustannuksia lukuun</w:t>
            </w:r>
            <w:r w:rsidR="00AB2DEE">
              <w:rPr>
                <w:sz w:val="16"/>
                <w:szCs w:val="16"/>
              </w:rPr>
              <w:t xml:space="preserve"> </w:t>
            </w:r>
            <w:r w:rsidRPr="009230B7">
              <w:rPr>
                <w:sz w:val="16"/>
                <w:szCs w:val="16"/>
              </w:rPr>
              <w:t xml:space="preserve">ottamatta arvioitua pienemmät. </w:t>
            </w:r>
          </w:p>
          <w:p w14:paraId="358440BA" w14:textId="77777777" w:rsidR="004D05F3" w:rsidRDefault="004D05F3" w:rsidP="00772E1C">
            <w:pPr>
              <w:rPr>
                <w:sz w:val="16"/>
                <w:szCs w:val="16"/>
              </w:rPr>
            </w:pPr>
            <w:r>
              <w:rPr>
                <w:sz w:val="16"/>
                <w:szCs w:val="16"/>
              </w:rPr>
              <w:t>Koneet ja l</w:t>
            </w:r>
            <w:r w:rsidRPr="009230B7">
              <w:rPr>
                <w:sz w:val="16"/>
                <w:szCs w:val="16"/>
              </w:rPr>
              <w:t>aitteet ovat vanhoja ja korjaustarpeita on aika paljon.</w:t>
            </w:r>
          </w:p>
          <w:p w14:paraId="2DB3EF72" w14:textId="1716A62F" w:rsidR="004D05F3" w:rsidRPr="009230B7" w:rsidRDefault="004D05F3" w:rsidP="00772E1C">
            <w:pPr>
              <w:rPr>
                <w:sz w:val="16"/>
                <w:szCs w:val="16"/>
              </w:rPr>
            </w:pPr>
            <w:r>
              <w:rPr>
                <w:sz w:val="16"/>
                <w:szCs w:val="16"/>
              </w:rPr>
              <w:t>Budjetti toteutui palkkoja lukuun</w:t>
            </w:r>
            <w:r w:rsidR="00AB2DEE">
              <w:rPr>
                <w:sz w:val="16"/>
                <w:szCs w:val="16"/>
              </w:rPr>
              <w:t xml:space="preserve"> </w:t>
            </w:r>
            <w:r>
              <w:rPr>
                <w:sz w:val="16"/>
                <w:szCs w:val="16"/>
              </w:rPr>
              <w:t xml:space="preserve">ottamatta pitkälti talousarvion mukaisesti. </w:t>
            </w:r>
            <w:r w:rsidRPr="009230B7">
              <w:rPr>
                <w:sz w:val="16"/>
                <w:szCs w:val="16"/>
              </w:rPr>
              <w:t xml:space="preserve"> </w:t>
            </w:r>
          </w:p>
        </w:tc>
      </w:tr>
    </w:tbl>
    <w:p w14:paraId="22212CCB" w14:textId="77777777" w:rsidR="000B516A" w:rsidRPr="000B516A" w:rsidRDefault="000B516A" w:rsidP="005B4675">
      <w:pPr>
        <w:rPr>
          <w:color w:val="C00000"/>
        </w:rPr>
      </w:pPr>
    </w:p>
    <w:p w14:paraId="2F1B937D" w14:textId="6C8275D8" w:rsidR="00BB0C93" w:rsidRDefault="00BB0C93" w:rsidP="005B4675">
      <w:pPr>
        <w:rPr>
          <w:b/>
          <w:bCs/>
        </w:rPr>
      </w:pPr>
      <w:r>
        <w:rPr>
          <w:b/>
          <w:bCs/>
        </w:rPr>
        <w:t>KIINTEISTÖTOIMI (pääluokka 5)</w:t>
      </w:r>
    </w:p>
    <w:tbl>
      <w:tblPr>
        <w:tblW w:w="5000" w:type="pct"/>
        <w:tblCellMar>
          <w:left w:w="0" w:type="dxa"/>
          <w:right w:w="0" w:type="dxa"/>
        </w:tblCellMar>
        <w:tblLook w:val="04A0" w:firstRow="1" w:lastRow="0" w:firstColumn="1" w:lastColumn="0" w:noHBand="0" w:noVBand="1"/>
      </w:tblPr>
      <w:tblGrid>
        <w:gridCol w:w="4225"/>
        <w:gridCol w:w="1533"/>
        <w:gridCol w:w="1533"/>
        <w:gridCol w:w="1533"/>
        <w:gridCol w:w="814"/>
      </w:tblGrid>
      <w:tr w:rsidR="00724341" w14:paraId="148F7D50"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316996"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ACAB16" w14:textId="77777777" w:rsidR="00724341" w:rsidRDefault="00724341"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TA kuluva</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2C2DC1" w14:textId="77777777" w:rsidR="00724341" w:rsidRDefault="00724341"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Toteuma</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1E418E2" w14:textId="77777777" w:rsidR="00724341" w:rsidRDefault="00724341"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Yli-Ali</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69B72CB" w14:textId="77777777" w:rsidR="00724341" w:rsidRDefault="00724341"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T-%</w:t>
            </w:r>
          </w:p>
        </w:tc>
      </w:tr>
      <w:tr w:rsidR="00724341" w14:paraId="0055D026"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C715F1"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5 - Kiinteistötoimi</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A19B02"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9C4A17A"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77381A4"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412C86" w14:textId="77777777" w:rsidR="00724341" w:rsidRDefault="00724341"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r>
      <w:tr w:rsidR="00724341" w14:paraId="042589C4"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1EEF82"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Toimintatuotot (ulkoiset)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D746C9"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4 838,00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C37F48"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5 809,88</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7F6ED82"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-971,88</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70273EA"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120,1</w:t>
            </w:r>
          </w:p>
        </w:tc>
      </w:tr>
      <w:tr w:rsidR="00724341" w14:paraId="4D6123CD"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F22C8B2"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Toimintakulut (ulkoiset)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47A19BF"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-145 900,89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3AA05C"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-136 874,69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26B972"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-9 026,20</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A523F5"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93,8</w:t>
            </w:r>
          </w:p>
        </w:tc>
      </w:tr>
      <w:tr w:rsidR="00724341" w14:paraId="75F341C9"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A75959"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1</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91B7810"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-141 062,89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D9B149"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-131 064,81</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373358F"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-9 998,08</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DA6221"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92,9</w:t>
            </w:r>
          </w:p>
        </w:tc>
      </w:tr>
      <w:tr w:rsidR="00724341" w14:paraId="0F1EE6E6"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02FA5E5"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Toimintatuotot (sisäiset)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EFC0EFF" w14:textId="77777777" w:rsidR="00724341" w:rsidRDefault="00724341" w:rsidP="00BE31B5">
            <w:pPr>
              <w:spacing w:after="0" w:line="240" w:lineRule="auto"/>
              <w:outlineLvl w:val="0"/>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D80714"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236 398,27</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947E2E"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-236 398,27</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B9848D"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0,0</w:t>
            </w:r>
          </w:p>
        </w:tc>
      </w:tr>
      <w:tr w:rsidR="00724341" w14:paraId="538F8FF9"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F8CB895"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Toimintakate 2</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491FA5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-141 062,89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F3E40D0"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105 333,46</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49378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-246 396,35</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DE48A04"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-74,7</w:t>
            </w:r>
          </w:p>
        </w:tc>
      </w:tr>
      <w:tr w:rsidR="00724341" w14:paraId="01FD7DE2"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93301A"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Poistot ja arvonalentumiset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A93DD2"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-45 621,00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9B57C1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-79 310,76</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266D0F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33 689,76</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6BF75E"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173,8</w:t>
            </w:r>
          </w:p>
        </w:tc>
      </w:tr>
      <w:tr w:rsidR="00724341" w14:paraId="6FAF9C37"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D30B6F"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Laskennalliset erät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6A9457" w14:textId="77777777" w:rsidR="00724341" w:rsidRDefault="00724341" w:rsidP="00BE31B5">
            <w:pPr>
              <w:spacing w:after="0" w:line="240" w:lineRule="auto"/>
              <w:outlineLvl w:val="0"/>
              <w:rPr>
                <w:rFonts w:ascii="Segoe UI" w:hAnsi="Segoe UI" w:cs="Segoe UI"/>
                <w:b/>
                <w:bCs/>
                <w:color w:val="000000"/>
                <w:sz w:val="16"/>
                <w:szCs w:val="16"/>
              </w:rPr>
            </w:pPr>
            <w:r>
              <w:rPr>
                <w:rFonts w:ascii="Segoe UI" w:hAnsi="Segoe UI" w:cs="Segoe UI"/>
                <w:b/>
                <w:bCs/>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6C9B77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-38 060,00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90B669"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38 060,00</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B2B3FB"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0,0</w:t>
            </w:r>
          </w:p>
        </w:tc>
      </w:tr>
      <w:tr w:rsidR="00724341" w14:paraId="44911242"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08E9E2" w14:textId="77777777" w:rsidR="00724341" w:rsidRDefault="00724341" w:rsidP="00BE31B5">
            <w:pPr>
              <w:spacing w:after="0" w:line="240" w:lineRule="auto"/>
              <w:ind w:firstLineChars="200" w:firstLine="320"/>
              <w:outlineLvl w:val="0"/>
              <w:rPr>
                <w:rFonts w:ascii="Segoe UI" w:hAnsi="Segoe UI" w:cs="Segoe UI"/>
                <w:color w:val="000000"/>
                <w:sz w:val="16"/>
                <w:szCs w:val="16"/>
              </w:rPr>
            </w:pPr>
            <w:r>
              <w:rPr>
                <w:rFonts w:ascii="Segoe UI" w:hAnsi="Segoe UI" w:cs="Segoe UI"/>
                <w:color w:val="000000"/>
                <w:sz w:val="16"/>
                <w:szCs w:val="16"/>
              </w:rPr>
              <w:t>Sisäiset korkokulut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015F56" w14:textId="77777777" w:rsidR="00724341" w:rsidRDefault="00724341" w:rsidP="00BE31B5">
            <w:pPr>
              <w:spacing w:after="0" w:line="240" w:lineRule="auto"/>
              <w:outlineLvl w:val="0"/>
              <w:rPr>
                <w:rFonts w:ascii="Segoe UI" w:hAnsi="Segoe UI" w:cs="Segoe UI"/>
                <w:color w:val="000000"/>
                <w:sz w:val="16"/>
                <w:szCs w:val="16"/>
              </w:rPr>
            </w:pPr>
            <w:r>
              <w:rPr>
                <w:rFonts w:ascii="Segoe UI" w:hAnsi="Segoe UI" w:cs="Segoe UI"/>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B35715"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-33 224,52</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20AF9A"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33 224,52</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FD5ACB"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0,0</w:t>
            </w:r>
          </w:p>
        </w:tc>
      </w:tr>
      <w:tr w:rsidR="00724341" w14:paraId="78EE4D07"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C765921" w14:textId="77777777" w:rsidR="00724341" w:rsidRDefault="00724341" w:rsidP="00BE31B5">
            <w:pPr>
              <w:spacing w:after="0" w:line="240" w:lineRule="auto"/>
              <w:ind w:firstLineChars="200" w:firstLine="320"/>
              <w:outlineLvl w:val="0"/>
              <w:rPr>
                <w:rFonts w:ascii="Segoe UI" w:hAnsi="Segoe UI" w:cs="Segoe UI"/>
                <w:color w:val="000000"/>
                <w:sz w:val="16"/>
                <w:szCs w:val="16"/>
              </w:rPr>
            </w:pPr>
            <w:r>
              <w:rPr>
                <w:rFonts w:ascii="Segoe UI" w:hAnsi="Segoe UI" w:cs="Segoe UI"/>
                <w:color w:val="000000"/>
                <w:sz w:val="16"/>
                <w:szCs w:val="16"/>
              </w:rPr>
              <w:t>Sisäiset vyörytyserät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345F0B9" w14:textId="77777777" w:rsidR="00724341" w:rsidRDefault="00724341" w:rsidP="00BE31B5">
            <w:pPr>
              <w:spacing w:after="0" w:line="240" w:lineRule="auto"/>
              <w:outlineLvl w:val="0"/>
              <w:rPr>
                <w:rFonts w:ascii="Segoe UI" w:hAnsi="Segoe UI" w:cs="Segoe UI"/>
                <w:color w:val="000000"/>
                <w:sz w:val="16"/>
                <w:szCs w:val="16"/>
              </w:rPr>
            </w:pPr>
            <w:r>
              <w:rPr>
                <w:rFonts w:ascii="Segoe UI" w:hAnsi="Segoe UI" w:cs="Segoe UI"/>
                <w:color w:val="000000"/>
                <w:sz w:val="16"/>
                <w:szCs w:val="16"/>
              </w:rPr>
              <w:t> </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D30C9B8"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-4 835,48</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B74985"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4 835,48</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8C5D90" w14:textId="77777777" w:rsidR="00724341" w:rsidRDefault="00724341" w:rsidP="00BE31B5">
            <w:pPr>
              <w:spacing w:after="0" w:line="240" w:lineRule="auto"/>
              <w:jc w:val="right"/>
              <w:outlineLvl w:val="0"/>
              <w:rPr>
                <w:rFonts w:ascii="Segoe UI" w:hAnsi="Segoe UI" w:cs="Segoe UI"/>
                <w:color w:val="000000"/>
                <w:sz w:val="16"/>
                <w:szCs w:val="16"/>
              </w:rPr>
            </w:pPr>
            <w:r>
              <w:rPr>
                <w:rFonts w:ascii="Segoe UI" w:hAnsi="Segoe UI" w:cs="Segoe UI"/>
                <w:color w:val="000000"/>
                <w:sz w:val="16"/>
                <w:szCs w:val="16"/>
              </w:rPr>
              <w:t>0,0</w:t>
            </w:r>
          </w:p>
        </w:tc>
      </w:tr>
      <w:tr w:rsidR="00724341" w14:paraId="3415F6E5" w14:textId="77777777" w:rsidTr="00724341">
        <w:trPr>
          <w:trHeight w:val="300"/>
        </w:trPr>
        <w:tc>
          <w:tcPr>
            <w:tcW w:w="422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90DFF13" w14:textId="77777777" w:rsidR="00724341" w:rsidRDefault="00724341" w:rsidP="00BE31B5">
            <w:pPr>
              <w:spacing w:after="0" w:line="240" w:lineRule="auto"/>
              <w:ind w:firstLineChars="100" w:firstLine="161"/>
              <w:outlineLvl w:val="0"/>
              <w:rPr>
                <w:rFonts w:ascii="Segoe UI" w:hAnsi="Segoe UI" w:cs="Segoe UI"/>
                <w:b/>
                <w:bCs/>
                <w:color w:val="000000"/>
                <w:sz w:val="16"/>
                <w:szCs w:val="16"/>
              </w:rPr>
            </w:pPr>
            <w:r>
              <w:rPr>
                <w:rFonts w:ascii="Segoe UI" w:hAnsi="Segoe UI" w:cs="Segoe UI"/>
                <w:b/>
                <w:bCs/>
                <w:color w:val="000000"/>
                <w:sz w:val="16"/>
                <w:szCs w:val="16"/>
              </w:rPr>
              <w:t>Työalakate (ulkoiset ja sisäiset)</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FF6DB8"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-186 683,89</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21024F"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-12 037,30</w:t>
            </w:r>
          </w:p>
        </w:tc>
        <w:tc>
          <w:tcPr>
            <w:tcW w:w="153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628211"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-174 646,59</w:t>
            </w:r>
          </w:p>
        </w:tc>
        <w:tc>
          <w:tcPr>
            <w:tcW w:w="81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249932" w14:textId="77777777" w:rsidR="00724341" w:rsidRDefault="00724341" w:rsidP="00BE31B5">
            <w:pPr>
              <w:spacing w:after="0" w:line="240" w:lineRule="auto"/>
              <w:jc w:val="right"/>
              <w:outlineLvl w:val="0"/>
              <w:rPr>
                <w:rFonts w:ascii="Segoe UI" w:hAnsi="Segoe UI" w:cs="Segoe UI"/>
                <w:b/>
                <w:bCs/>
                <w:color w:val="000000"/>
                <w:sz w:val="16"/>
                <w:szCs w:val="16"/>
              </w:rPr>
            </w:pPr>
            <w:r>
              <w:rPr>
                <w:rFonts w:ascii="Segoe UI" w:hAnsi="Segoe UI" w:cs="Segoe UI"/>
                <w:b/>
                <w:bCs/>
                <w:color w:val="000000"/>
                <w:sz w:val="16"/>
                <w:szCs w:val="16"/>
              </w:rPr>
              <w:t>6,4</w:t>
            </w:r>
          </w:p>
        </w:tc>
      </w:tr>
    </w:tbl>
    <w:p w14:paraId="0498F666" w14:textId="77777777" w:rsidR="00724341" w:rsidRPr="004D05F3" w:rsidRDefault="00724341" w:rsidP="005B4675">
      <w:pPr>
        <w:rPr>
          <w:color w:val="538135" w:themeColor="accent6" w:themeShade="BF"/>
        </w:rPr>
      </w:pPr>
    </w:p>
    <w:p w14:paraId="1D10EE7A" w14:textId="77777777" w:rsidR="004D05F3" w:rsidRDefault="004D05F3" w:rsidP="004D05F3">
      <w:r w:rsidRPr="00EB6762">
        <w:t>Kiinteistötoimi huolehtii seurakunnan kiinteän omaisuuden hoidosta mahdollisimman hyvin ja korjaustarpeisiin nopeasti reagoiden.</w:t>
      </w:r>
    </w:p>
    <w:p w14:paraId="731CABDD" w14:textId="7FACF93C" w:rsidR="004D05F3" w:rsidRPr="00EB6762" w:rsidRDefault="004D05F3" w:rsidP="004D05F3">
      <w:r>
        <w:t>Kiinteistötoimen tehtävänä on tukea seurakunnallista toimintaa ylläpitämällä ja korjaamalla seurakunnan omistamia rakennuksia ja muuta kiinteää omaisuutta. Kiinteistötoimi toteuttaa kiinteistötoimen tehtäviä kirkkovaltuuston hyväksymän kiinteistöstrategian mukaisesti.</w:t>
      </w:r>
    </w:p>
    <w:p w14:paraId="2DFA39E4" w14:textId="3FD59474" w:rsidR="004D05F3" w:rsidRPr="00306342" w:rsidRDefault="004D05F3" w:rsidP="004D05F3">
      <w:pPr>
        <w:rPr>
          <w:b/>
          <w:bCs/>
          <w:color w:val="000000" w:themeColor="text1"/>
        </w:rPr>
      </w:pPr>
      <w:r w:rsidRPr="00306342">
        <w:rPr>
          <w:b/>
          <w:bCs/>
          <w:color w:val="000000" w:themeColor="text1"/>
        </w:rPr>
        <w:lastRenderedPageBreak/>
        <w:t>Kirkko (520)</w:t>
      </w:r>
    </w:p>
    <w:p w14:paraId="738BBC5D" w14:textId="77777777" w:rsidR="004D05F3" w:rsidRPr="00685B35" w:rsidRDefault="004D05F3" w:rsidP="004D05F3">
      <w:pPr>
        <w:rPr>
          <w:b/>
          <w:bCs/>
          <w:color w:val="000000" w:themeColor="text1"/>
        </w:rPr>
      </w:pPr>
      <w:r w:rsidRPr="00685B35">
        <w:rPr>
          <w:b/>
          <w:bCs/>
          <w:color w:val="000000" w:themeColor="text1"/>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4D05F3" w:rsidRPr="005E2229" w14:paraId="0B25CD5F" w14:textId="77777777" w:rsidTr="00772E1C">
        <w:tc>
          <w:tcPr>
            <w:tcW w:w="3209" w:type="dxa"/>
          </w:tcPr>
          <w:p w14:paraId="52C62223" w14:textId="77777777" w:rsidR="004D05F3" w:rsidRPr="00313731" w:rsidRDefault="004D05F3" w:rsidP="00772E1C">
            <w:r>
              <w:t>Tavoite</w:t>
            </w:r>
          </w:p>
        </w:tc>
        <w:tc>
          <w:tcPr>
            <w:tcW w:w="3209" w:type="dxa"/>
          </w:tcPr>
          <w:p w14:paraId="1618775A" w14:textId="77777777" w:rsidR="004D05F3" w:rsidRPr="005E2229" w:rsidRDefault="004D05F3" w:rsidP="00772E1C">
            <w:r w:rsidRPr="005E2229">
              <w:t>Mittari</w:t>
            </w:r>
          </w:p>
        </w:tc>
        <w:tc>
          <w:tcPr>
            <w:tcW w:w="3210" w:type="dxa"/>
          </w:tcPr>
          <w:p w14:paraId="43A77AFB" w14:textId="77777777" w:rsidR="004D05F3" w:rsidRPr="005E2229" w:rsidRDefault="004D05F3" w:rsidP="00772E1C">
            <w:r w:rsidRPr="005E2229">
              <w:t>Toteutuminen</w:t>
            </w:r>
          </w:p>
        </w:tc>
      </w:tr>
      <w:tr w:rsidR="004D05F3" w14:paraId="7E36A021" w14:textId="77777777" w:rsidTr="00772E1C">
        <w:tc>
          <w:tcPr>
            <w:tcW w:w="3209" w:type="dxa"/>
          </w:tcPr>
          <w:p w14:paraId="4444755A" w14:textId="77777777" w:rsidR="004D05F3" w:rsidRPr="00306342" w:rsidRDefault="004D05F3" w:rsidP="00772E1C">
            <w:r>
              <w:t>1.</w:t>
            </w:r>
            <w:r w:rsidRPr="00306342">
              <w:t>Kirkon maalaus- ja remonttihankkeen onnistunut läpivienti</w:t>
            </w:r>
          </w:p>
        </w:tc>
        <w:tc>
          <w:tcPr>
            <w:tcW w:w="3209" w:type="dxa"/>
          </w:tcPr>
          <w:p w14:paraId="1156CE3F" w14:textId="77777777" w:rsidR="004D05F3" w:rsidRPr="00AF10F5" w:rsidRDefault="004D05F3" w:rsidP="00772E1C">
            <w:r>
              <w:t>Hanke valmistuu vuoden 2025 aikana, avustukset saadaan ja talous pysyy kurissa</w:t>
            </w:r>
          </w:p>
        </w:tc>
        <w:tc>
          <w:tcPr>
            <w:tcW w:w="3210" w:type="dxa"/>
          </w:tcPr>
          <w:p w14:paraId="4A33047A" w14:textId="77777777" w:rsidR="004D05F3" w:rsidRPr="00FF68FB" w:rsidRDefault="004D05F3" w:rsidP="00772E1C">
            <w:pPr>
              <w:rPr>
                <w:sz w:val="16"/>
                <w:szCs w:val="16"/>
              </w:rPr>
            </w:pPr>
            <w:r w:rsidRPr="00FF68FB">
              <w:rPr>
                <w:sz w:val="16"/>
                <w:szCs w:val="16"/>
              </w:rPr>
              <w:t xml:space="preserve">Pienet maalaukset ja sisäkorjaustyöt on tehty vuoden 2025 aikana. Ulkomaalaus siirtyi kesälle 2026. </w:t>
            </w:r>
          </w:p>
          <w:p w14:paraId="223FA200" w14:textId="77777777" w:rsidR="004D05F3" w:rsidRPr="00306342" w:rsidRDefault="004D05F3" w:rsidP="00772E1C">
            <w:r w:rsidRPr="00FF68FB">
              <w:rPr>
                <w:sz w:val="16"/>
                <w:szCs w:val="16"/>
              </w:rPr>
              <w:t>Hankkeelle on myönnetty kirkkohallituksen korjausavustus.</w:t>
            </w:r>
          </w:p>
        </w:tc>
      </w:tr>
      <w:tr w:rsidR="004D05F3" w14:paraId="5771EAEE" w14:textId="77777777" w:rsidTr="00772E1C">
        <w:tc>
          <w:tcPr>
            <w:tcW w:w="3209" w:type="dxa"/>
          </w:tcPr>
          <w:p w14:paraId="10AA12CB" w14:textId="77777777" w:rsidR="004D05F3" w:rsidRPr="00306342" w:rsidRDefault="004D05F3" w:rsidP="00772E1C">
            <w:r>
              <w:t>2.Vainajakellarin katon kuntokartoitus</w:t>
            </w:r>
          </w:p>
        </w:tc>
        <w:tc>
          <w:tcPr>
            <w:tcW w:w="3209" w:type="dxa"/>
          </w:tcPr>
          <w:p w14:paraId="679FB283" w14:textId="77777777" w:rsidR="004D05F3" w:rsidRDefault="004D05F3" w:rsidP="00772E1C">
            <w:r>
              <w:t>Suunnitelma tuleville vuosille valmis</w:t>
            </w:r>
          </w:p>
        </w:tc>
        <w:tc>
          <w:tcPr>
            <w:tcW w:w="3210" w:type="dxa"/>
          </w:tcPr>
          <w:p w14:paraId="74903157" w14:textId="77777777" w:rsidR="004D05F3" w:rsidRDefault="004D05F3" w:rsidP="00772E1C">
            <w:pPr>
              <w:rPr>
                <w:sz w:val="16"/>
                <w:szCs w:val="16"/>
              </w:rPr>
            </w:pPr>
            <w:r w:rsidRPr="00FF68FB">
              <w:rPr>
                <w:sz w:val="16"/>
                <w:szCs w:val="16"/>
              </w:rPr>
              <w:t xml:space="preserve">Kuntokartoitus tehty. Veden ohjauksella ja pienillä korjauksilla saadaan käyttöikää jatkettua. </w:t>
            </w:r>
          </w:p>
          <w:p w14:paraId="5AC1CA12" w14:textId="77777777" w:rsidR="004D05F3" w:rsidRPr="00FF68FB" w:rsidRDefault="004D05F3" w:rsidP="00772E1C">
            <w:pPr>
              <w:rPr>
                <w:sz w:val="16"/>
                <w:szCs w:val="16"/>
              </w:rPr>
            </w:pPr>
            <w:r>
              <w:rPr>
                <w:sz w:val="16"/>
                <w:szCs w:val="16"/>
              </w:rPr>
              <w:t xml:space="preserve">Budjetti alittui. Suurin säästö tapahtui yllättäen lämmityskuluissa (lähes 7000 euroa). </w:t>
            </w:r>
          </w:p>
        </w:tc>
      </w:tr>
    </w:tbl>
    <w:p w14:paraId="484E96DC" w14:textId="77777777" w:rsidR="004D05F3" w:rsidRPr="005A459D" w:rsidRDefault="004D05F3" w:rsidP="004D05F3">
      <w:r w:rsidRPr="005B4375">
        <w:rPr>
          <w:noProof/>
          <w:szCs w:val="24"/>
        </w:rPr>
        <mc:AlternateContent>
          <mc:Choice Requires="wps">
            <w:drawing>
              <wp:anchor distT="0" distB="0" distL="114300" distR="114300" simplePos="0" relativeHeight="251661318" behindDoc="0" locked="0" layoutInCell="1" allowOverlap="1" wp14:anchorId="1CF8F9C9" wp14:editId="16934626">
                <wp:simplePos x="0" y="0"/>
                <wp:positionH relativeFrom="column">
                  <wp:posOffset>7150695</wp:posOffset>
                </wp:positionH>
                <wp:positionV relativeFrom="paragraph">
                  <wp:posOffset>1287185</wp:posOffset>
                </wp:positionV>
                <wp:extent cx="1927185" cy="792866"/>
                <wp:effectExtent l="0" t="0" r="16510" b="26670"/>
                <wp:wrapNone/>
                <wp:docPr id="486285900" name="Tekstiruutu 486285900"/>
                <wp:cNvGraphicFramePr/>
                <a:graphic xmlns:a="http://schemas.openxmlformats.org/drawingml/2006/main">
                  <a:graphicData uri="http://schemas.microsoft.com/office/word/2010/wordprocessingShape">
                    <wps:wsp>
                      <wps:cNvSpPr txBox="1"/>
                      <wps:spPr>
                        <a:xfrm>
                          <a:off x="0" y="0"/>
                          <a:ext cx="1927185" cy="792866"/>
                        </a:xfrm>
                        <a:prstGeom prst="rect">
                          <a:avLst/>
                        </a:prstGeom>
                        <a:solidFill>
                          <a:schemeClr val="lt1"/>
                        </a:solidFill>
                        <a:ln w="6350">
                          <a:solidFill>
                            <a:prstClr val="black"/>
                          </a:solidFill>
                        </a:ln>
                      </wps:spPr>
                      <wps:txbx>
                        <w:txbxContent>
                          <w:p w14:paraId="111AD375" w14:textId="77777777" w:rsidR="004D05F3" w:rsidRDefault="004D05F3" w:rsidP="004D05F3">
                            <w:r>
                              <w:t>Samalla tarkkuustasolla kuin mitä talousarviossakin on esitetty.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F8F9C9" id="_x0000_t202" coordsize="21600,21600" o:spt="202" path="m,l,21600r21600,l21600,xe">
                <v:stroke joinstyle="miter"/>
                <v:path gradientshapeok="t" o:connecttype="rect"/>
              </v:shapetype>
              <v:shape id="Tekstiruutu 486285900" o:spid="_x0000_s1026" type="#_x0000_t202" style="position:absolute;margin-left:563.05pt;margin-top:101.35pt;width:151.75pt;height:62.45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LlOAIAAHw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" fillcolor="white [3201]" strokeweight=".5pt">
                <v:textbox>
                  <w:txbxContent>
                    <w:p w14:paraId="111AD375" w14:textId="77777777" w:rsidR="004D05F3" w:rsidRDefault="004D05F3" w:rsidP="004D05F3">
                      <w:r>
                        <w:t>Samalla tarkkuustasolla kuin mitä talousarviossakin on esitetty.</w:t>
                      </w:r>
                    </w:p>
                  </w:txbxContent>
                </v:textbox>
              </v:shape>
            </w:pict>
          </mc:Fallback>
        </mc:AlternateContent>
      </w:r>
    </w:p>
    <w:p w14:paraId="09FE4D11" w14:textId="3EE253E4" w:rsidR="004D05F3" w:rsidRPr="00306342" w:rsidRDefault="004D05F3" w:rsidP="004D05F3">
      <w:pPr>
        <w:rPr>
          <w:b/>
          <w:bCs/>
        </w:rPr>
      </w:pPr>
      <w:r w:rsidRPr="00306342">
        <w:rPr>
          <w:b/>
          <w:bCs/>
        </w:rPr>
        <w:t>Seurakuntakoti (530)</w:t>
      </w:r>
      <w:r>
        <w:rPr>
          <w:b/>
          <w:bCs/>
        </w:rPr>
        <w:t xml:space="preserve"> </w:t>
      </w:r>
    </w:p>
    <w:p w14:paraId="7BDF422A" w14:textId="77777777" w:rsidR="004D05F3" w:rsidRPr="00685B35" w:rsidRDefault="004D05F3" w:rsidP="004D05F3">
      <w:pPr>
        <w:rPr>
          <w:b/>
          <w:bCs/>
        </w:rPr>
      </w:pPr>
      <w:r w:rsidRPr="00685B35">
        <w:rPr>
          <w:b/>
          <w:bCs/>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4D05F3" w14:paraId="59CE01CA" w14:textId="77777777" w:rsidTr="00772E1C">
        <w:tc>
          <w:tcPr>
            <w:tcW w:w="3209" w:type="dxa"/>
          </w:tcPr>
          <w:p w14:paraId="3EFA3FEA" w14:textId="77777777" w:rsidR="004D05F3" w:rsidRPr="00313731" w:rsidRDefault="004D05F3" w:rsidP="00772E1C">
            <w:r>
              <w:t>Tavoite</w:t>
            </w:r>
          </w:p>
        </w:tc>
        <w:tc>
          <w:tcPr>
            <w:tcW w:w="3209" w:type="dxa"/>
          </w:tcPr>
          <w:p w14:paraId="2172DB30" w14:textId="77777777" w:rsidR="004D05F3" w:rsidRPr="005E2229" w:rsidRDefault="004D05F3" w:rsidP="00772E1C">
            <w:r w:rsidRPr="005E2229">
              <w:t>Mittari</w:t>
            </w:r>
          </w:p>
        </w:tc>
        <w:tc>
          <w:tcPr>
            <w:tcW w:w="3210" w:type="dxa"/>
          </w:tcPr>
          <w:p w14:paraId="4E4F787C" w14:textId="77777777" w:rsidR="004D05F3" w:rsidRPr="005E2229" w:rsidRDefault="004D05F3" w:rsidP="00772E1C">
            <w:r w:rsidRPr="005E2229">
              <w:t>Toteutuminen</w:t>
            </w:r>
          </w:p>
        </w:tc>
      </w:tr>
      <w:tr w:rsidR="004D05F3" w14:paraId="64474398" w14:textId="77777777" w:rsidTr="00772E1C">
        <w:tc>
          <w:tcPr>
            <w:tcW w:w="3209" w:type="dxa"/>
          </w:tcPr>
          <w:p w14:paraId="4F278CEE" w14:textId="77777777" w:rsidR="004D05F3" w:rsidRPr="00306342" w:rsidRDefault="004D05F3" w:rsidP="00772E1C">
            <w:r w:rsidRPr="00306342">
              <w:t>Seurakuntakodin huolto-ohjelmien teko</w:t>
            </w:r>
            <w:r>
              <w:t xml:space="preserve"> ja toteuttaminen</w:t>
            </w:r>
          </w:p>
        </w:tc>
        <w:tc>
          <w:tcPr>
            <w:tcW w:w="3209" w:type="dxa"/>
          </w:tcPr>
          <w:p w14:paraId="3B566B8A" w14:textId="77777777" w:rsidR="004D05F3" w:rsidRPr="00AF10F5" w:rsidRDefault="004D05F3" w:rsidP="00772E1C">
            <w:r>
              <w:t>Vuoden 2025 aikana huoltokirja aktiivi käytössä ja seurakuntakodin laitteet huollettu asianmukaisesti</w:t>
            </w:r>
          </w:p>
        </w:tc>
        <w:tc>
          <w:tcPr>
            <w:tcW w:w="3210" w:type="dxa"/>
          </w:tcPr>
          <w:p w14:paraId="7D68683E" w14:textId="77777777" w:rsidR="004D05F3" w:rsidRPr="00FF68FB" w:rsidRDefault="004D05F3" w:rsidP="00772E1C">
            <w:pPr>
              <w:rPr>
                <w:sz w:val="16"/>
                <w:szCs w:val="16"/>
              </w:rPr>
            </w:pPr>
            <w:r w:rsidRPr="00FF68FB">
              <w:rPr>
                <w:sz w:val="16"/>
                <w:szCs w:val="16"/>
              </w:rPr>
              <w:t xml:space="preserve">Huolto-ohjelma on laadittu. Seurakuntakodin laitteet on huollettu huolto-ohjelman mukaisesti. </w:t>
            </w:r>
          </w:p>
          <w:p w14:paraId="29740DEF" w14:textId="77777777" w:rsidR="004D05F3" w:rsidRPr="00306342" w:rsidRDefault="004D05F3" w:rsidP="00772E1C">
            <w:r w:rsidRPr="00FF68FB">
              <w:rPr>
                <w:sz w:val="16"/>
                <w:szCs w:val="16"/>
              </w:rPr>
              <w:t>10 vuoden elinkaaren aikana laiterikkoja väistämättä tulee</w:t>
            </w:r>
            <w:r>
              <w:rPr>
                <w:sz w:val="16"/>
                <w:szCs w:val="16"/>
              </w:rPr>
              <w:t xml:space="preserve"> (mm. VAK järjestelmän näyttö, ilmastointikoneen ongelmat, keittiön jääkaapin ja rasvanerottelukaivon korjaus)</w:t>
            </w:r>
            <w:r w:rsidRPr="00FF68FB">
              <w:rPr>
                <w:sz w:val="16"/>
                <w:szCs w:val="16"/>
              </w:rPr>
              <w:t>.</w:t>
            </w:r>
            <w:r>
              <w:rPr>
                <w:sz w:val="16"/>
                <w:szCs w:val="16"/>
              </w:rPr>
              <w:t xml:space="preserve"> Budjetti pysyi lähellä suunniteltua.</w:t>
            </w:r>
            <w:r>
              <w:t xml:space="preserve"> </w:t>
            </w:r>
          </w:p>
        </w:tc>
      </w:tr>
    </w:tbl>
    <w:p w14:paraId="26A15234" w14:textId="0B63B8E3" w:rsidR="001A198F" w:rsidRPr="00C66CBE" w:rsidRDefault="001A198F" w:rsidP="005B4675">
      <w:pPr>
        <w:rPr>
          <w:b/>
          <w:bCs/>
        </w:rPr>
      </w:pPr>
    </w:p>
    <w:p w14:paraId="3885B5FF" w14:textId="6D3471D3" w:rsidR="009508C3" w:rsidRPr="004D05F3" w:rsidRDefault="008664EA">
      <w:r w:rsidRPr="00C66CBE">
        <w:t>Kiinteistötoimen tehtävänä on ylläpitää seurakunnan toimitiloja niin, että ne palvelevat seurakuntaelämää parhaalla mahdollisella tavalla. Kiinteistötoimi vastaa uudisrakennus-, perusparannus- ja kunnossapitohankkeiden suunnitte</w:t>
      </w:r>
      <w:r w:rsidRPr="00C66CBE">
        <w:lastRenderedPageBreak/>
        <w:t xml:space="preserve">lusta, rakentamisesta ja toteuttamisesta sekä kiinteistöjen ylläpidosta. Kiinteistötoimessa työskentelevät </w:t>
      </w:r>
      <w:r w:rsidR="000C0E39">
        <w:t>seurakuntamestari, taloudesta vastaava</w:t>
      </w:r>
      <w:r w:rsidRPr="00C66CBE">
        <w:t>, siivooja ja suntiot</w:t>
      </w:r>
      <w:r w:rsidR="000C0E39">
        <w:t>, sekä ulkopuolinen yrittäjä hautausmaan osalta</w:t>
      </w:r>
      <w:r w:rsidRPr="00C66CBE">
        <w:t>. Kiinteistötoimi vastaa muiden kuin hautausmaiden kiinteistöjen piha-alueiden kunnossapitotehtävistä.</w:t>
      </w:r>
    </w:p>
    <w:p w14:paraId="480F1D62" w14:textId="471596DA" w:rsidR="00832599" w:rsidRPr="004A353A" w:rsidRDefault="00F67D8C" w:rsidP="00AF7F8A">
      <w:pPr>
        <w:pStyle w:val="Otsikko3"/>
      </w:pPr>
      <w:bookmarkStart w:id="15" w:name="_Toc224565998"/>
      <w:r w:rsidRPr="004A353A">
        <w:t>Tuloslaskelmaosan toteutuminen</w:t>
      </w:r>
      <w:bookmarkEnd w:id="15"/>
    </w:p>
    <w:p w14:paraId="267E86CC" w14:textId="464629D2" w:rsidR="00D84FE0" w:rsidRDefault="001719A3" w:rsidP="005B4375">
      <w:pPr>
        <w:rPr>
          <w:noProof/>
          <w:szCs w:val="24"/>
        </w:rPr>
      </w:pPr>
      <w:r w:rsidRPr="005B4375">
        <w:rPr>
          <w:rFonts w:eastAsia="Times New Roman" w:cs="Arial"/>
          <w:b/>
          <w:bCs/>
          <w:szCs w:val="24"/>
          <w:lang w:eastAsia="fi-FI"/>
        </w:rPr>
        <w:t>Talousarvion tuloslaskelmaosan toteumavertailu</w:t>
      </w:r>
      <w:r w:rsidRPr="005B4375">
        <w:rPr>
          <w:noProof/>
          <w:szCs w:val="24"/>
        </w:rPr>
        <w:t xml:space="preserve"> </w:t>
      </w:r>
    </w:p>
    <w:p w14:paraId="5314724D" w14:textId="65EC30C7" w:rsidR="006B1003" w:rsidRDefault="006B1003" w:rsidP="00A92B9D">
      <w:pPr>
        <w:jc w:val="both"/>
        <w:rPr>
          <w:noProof/>
          <w:szCs w:val="24"/>
        </w:rPr>
      </w:pPr>
      <w:r>
        <w:rPr>
          <w:noProof/>
          <w:szCs w:val="24"/>
        </w:rPr>
        <w:drawing>
          <wp:inline distT="0" distB="0" distL="0" distR="0" wp14:anchorId="311832C3" wp14:editId="09A4ADD8">
            <wp:extent cx="6540807" cy="5579842"/>
            <wp:effectExtent l="0" t="0" r="0" b="1905"/>
            <wp:docPr id="996799374"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99374" name="Kuva 996799374"/>
                    <pic:cNvPicPr/>
                  </pic:nvPicPr>
                  <pic:blipFill>
                    <a:blip r:embed="rId22">
                      <a:extLst>
                        <a:ext uri="{28A0092B-C50C-407E-A947-70E740481C1C}">
                          <a14:useLocalDpi xmlns:a14="http://schemas.microsoft.com/office/drawing/2010/main" val="0"/>
                        </a:ext>
                      </a:extLst>
                    </a:blip>
                    <a:stretch>
                      <a:fillRect/>
                    </a:stretch>
                  </pic:blipFill>
                  <pic:spPr>
                    <a:xfrm>
                      <a:off x="0" y="0"/>
                      <a:ext cx="6555356" cy="5592253"/>
                    </a:xfrm>
                    <a:prstGeom prst="rect">
                      <a:avLst/>
                    </a:prstGeom>
                  </pic:spPr>
                </pic:pic>
              </a:graphicData>
            </a:graphic>
          </wp:inline>
        </w:drawing>
      </w:r>
    </w:p>
    <w:p w14:paraId="74384FC4" w14:textId="6AE575DB" w:rsidR="008D06F1" w:rsidRDefault="008D06F1" w:rsidP="005B4375">
      <w:pPr>
        <w:rPr>
          <w:noProof/>
          <w:szCs w:val="24"/>
        </w:rPr>
      </w:pPr>
    </w:p>
    <w:p w14:paraId="4F883A23" w14:textId="69E3C143" w:rsidR="007579D5" w:rsidRDefault="00FD1F2B" w:rsidP="00307D72">
      <w:pPr>
        <w:rPr>
          <w:b/>
          <w:bCs/>
        </w:rPr>
      </w:pPr>
      <w:r w:rsidRPr="005B4375">
        <w:rPr>
          <w:noProof/>
          <w:szCs w:val="24"/>
        </w:rPr>
        <w:lastRenderedPageBreak/>
        <mc:AlternateContent>
          <mc:Choice Requires="wps">
            <w:drawing>
              <wp:anchor distT="0" distB="0" distL="114300" distR="114300" simplePos="0" relativeHeight="251658240" behindDoc="0" locked="0" layoutInCell="1" allowOverlap="1" wp14:anchorId="2345C33A" wp14:editId="01305D34">
                <wp:simplePos x="0" y="0"/>
                <wp:positionH relativeFrom="column">
                  <wp:posOffset>7150695</wp:posOffset>
                </wp:positionH>
                <wp:positionV relativeFrom="paragraph">
                  <wp:posOffset>1287185</wp:posOffset>
                </wp:positionV>
                <wp:extent cx="1927185" cy="792866"/>
                <wp:effectExtent l="0" t="0" r="16510" b="26670"/>
                <wp:wrapNone/>
                <wp:docPr id="3" name="Tekstiruutu 3"/>
                <wp:cNvGraphicFramePr/>
                <a:graphic xmlns:a="http://schemas.openxmlformats.org/drawingml/2006/main">
                  <a:graphicData uri="http://schemas.microsoft.com/office/word/2010/wordprocessingShape">
                    <wps:wsp>
                      <wps:cNvSpPr txBox="1"/>
                      <wps:spPr>
                        <a:xfrm>
                          <a:off x="0" y="0"/>
                          <a:ext cx="1927185" cy="792866"/>
                        </a:xfrm>
                        <a:prstGeom prst="rect">
                          <a:avLst/>
                        </a:prstGeom>
                        <a:solidFill>
                          <a:schemeClr val="lt1"/>
                        </a:solidFill>
                        <a:ln w="6350">
                          <a:solidFill>
                            <a:prstClr val="black"/>
                          </a:solidFill>
                        </a:ln>
                      </wps:spPr>
                      <wps:txbx>
                        <w:txbxContent>
                          <w:p w14:paraId="0C02896E" w14:textId="3CB801C9" w:rsidR="00FD1F2B" w:rsidRDefault="00FD1F2B">
                            <w:r>
                              <w:t>Samalla tarkkuustasolla kuin mitä talousarviossakin on esitetty.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5C33A" id="Tekstiruutu 3" o:spid="_x0000_s1027" type="#_x0000_t202" style="position:absolute;margin-left:563.05pt;margin-top:101.35pt;width:151.75pt;height:62.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1ZOgIAAIM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" fillcolor="white [3201]" strokeweight=".5pt">
                <v:textbox>
                  <w:txbxContent>
                    <w:p w14:paraId="0C02896E" w14:textId="3CB801C9" w:rsidR="00FD1F2B" w:rsidRDefault="00FD1F2B">
                      <w:r>
                        <w:t>Samalla tarkkuustasolla kuin mitä talousarviossakin on esitetty.</w:t>
                      </w:r>
                    </w:p>
                  </w:txbxContent>
                </v:textbox>
              </v:shape>
            </w:pict>
          </mc:Fallback>
        </mc:AlternateContent>
      </w:r>
      <w:r w:rsidR="007579D5" w:rsidRPr="005A459D">
        <w:rPr>
          <w:b/>
          <w:bCs/>
        </w:rPr>
        <w:t>Verotulot ja valtionrahoitus</w:t>
      </w:r>
    </w:p>
    <w:tbl>
      <w:tblPr>
        <w:tblW w:w="5000" w:type="pct"/>
        <w:tblCellMar>
          <w:left w:w="0" w:type="dxa"/>
          <w:right w:w="0" w:type="dxa"/>
        </w:tblCellMar>
        <w:tblLook w:val="04A0" w:firstRow="1" w:lastRow="0" w:firstColumn="1" w:lastColumn="0" w:noHBand="0" w:noVBand="1"/>
      </w:tblPr>
      <w:tblGrid>
        <w:gridCol w:w="1424"/>
        <w:gridCol w:w="3578"/>
        <w:gridCol w:w="2117"/>
        <w:gridCol w:w="2519"/>
      </w:tblGrid>
      <w:tr w:rsidR="000C0E39" w14:paraId="5CD67B4B"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062A904" w14:textId="77777777" w:rsidR="000C0E39" w:rsidRDefault="000C0E39"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Tilivuosi</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3FAE960"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Kirkollisveroprosentti</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BD7E96F"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Kirkollisvero</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230DD4"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Valtionrahoitus</w:t>
            </w:r>
          </w:p>
        </w:tc>
      </w:tr>
      <w:tr w:rsidR="000C0E39" w14:paraId="4F1BBD7F"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B44E110" w14:textId="77777777" w:rsidR="000C0E39" w:rsidRDefault="000C0E39" w:rsidP="00BE31B5">
            <w:pPr>
              <w:spacing w:after="0" w:line="240" w:lineRule="auto"/>
              <w:rPr>
                <w:rFonts w:ascii="Segoe UI" w:hAnsi="Segoe UI" w:cs="Segoe UI"/>
                <w:color w:val="000000"/>
                <w:sz w:val="18"/>
                <w:szCs w:val="18"/>
              </w:rPr>
            </w:pPr>
            <w:r>
              <w:rPr>
                <w:rFonts w:ascii="Segoe UI" w:hAnsi="Segoe UI" w:cs="Segoe UI"/>
                <w:color w:val="000000"/>
                <w:sz w:val="18"/>
                <w:szCs w:val="18"/>
              </w:rPr>
              <w:t>2025</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C7ADD1C"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1,95</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0813AC9"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781 806,24</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B91306"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69 309,12</w:t>
            </w:r>
          </w:p>
        </w:tc>
      </w:tr>
      <w:tr w:rsidR="000C0E39" w14:paraId="79201274"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64195B0" w14:textId="77777777" w:rsidR="000C0E39" w:rsidRDefault="000C0E39" w:rsidP="00BE31B5">
            <w:pPr>
              <w:spacing w:after="0" w:line="240" w:lineRule="auto"/>
              <w:rPr>
                <w:rFonts w:ascii="Segoe UI" w:hAnsi="Segoe UI" w:cs="Segoe UI"/>
                <w:color w:val="000000"/>
                <w:sz w:val="18"/>
                <w:szCs w:val="18"/>
              </w:rPr>
            </w:pPr>
            <w:r>
              <w:rPr>
                <w:rFonts w:ascii="Segoe UI" w:hAnsi="Segoe UI" w:cs="Segoe UI"/>
                <w:color w:val="000000"/>
                <w:sz w:val="18"/>
                <w:szCs w:val="18"/>
              </w:rPr>
              <w:t>2024</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D187800"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1,95</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EC0639A"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760 150,13</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B9EF59"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73 329,00</w:t>
            </w:r>
          </w:p>
        </w:tc>
      </w:tr>
      <w:tr w:rsidR="000C0E39" w14:paraId="11A5AD4E"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E70E659" w14:textId="77777777" w:rsidR="000C0E39" w:rsidRDefault="000C0E39" w:rsidP="00BE31B5">
            <w:pPr>
              <w:spacing w:after="0" w:line="240" w:lineRule="auto"/>
              <w:rPr>
                <w:rFonts w:ascii="Segoe UI" w:hAnsi="Segoe UI" w:cs="Segoe UI"/>
                <w:color w:val="000000"/>
                <w:sz w:val="18"/>
                <w:szCs w:val="18"/>
              </w:rPr>
            </w:pPr>
            <w:r>
              <w:rPr>
                <w:rFonts w:ascii="Segoe UI" w:hAnsi="Segoe UI" w:cs="Segoe UI"/>
                <w:color w:val="000000"/>
                <w:sz w:val="18"/>
                <w:szCs w:val="18"/>
              </w:rPr>
              <w:t>2023</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C41C810"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1,95</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2A4DE95"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708 663,00</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FBF2FD"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73 674,00</w:t>
            </w:r>
          </w:p>
        </w:tc>
      </w:tr>
      <w:tr w:rsidR="000C0E39" w14:paraId="05713E52"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BF63133" w14:textId="77777777" w:rsidR="000C0E39" w:rsidRDefault="000C0E39" w:rsidP="00BE31B5">
            <w:pPr>
              <w:spacing w:after="0" w:line="240" w:lineRule="auto"/>
              <w:rPr>
                <w:rFonts w:ascii="Segoe UI" w:hAnsi="Segoe UI" w:cs="Segoe UI"/>
                <w:color w:val="000000"/>
                <w:sz w:val="18"/>
                <w:szCs w:val="18"/>
              </w:rPr>
            </w:pPr>
            <w:r>
              <w:rPr>
                <w:rFonts w:ascii="Segoe UI" w:hAnsi="Segoe UI" w:cs="Segoe UI"/>
                <w:color w:val="000000"/>
                <w:sz w:val="18"/>
                <w:szCs w:val="18"/>
              </w:rPr>
              <w:t>2022</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ECA3D47"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1,95</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F9DBF22"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658 792,61</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1BA5C3C"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72 156,00</w:t>
            </w:r>
          </w:p>
        </w:tc>
      </w:tr>
      <w:tr w:rsidR="000C0E39" w14:paraId="5C50B88C" w14:textId="77777777" w:rsidTr="000C0E39">
        <w:trPr>
          <w:trHeight w:val="300"/>
        </w:trPr>
        <w:tc>
          <w:tcPr>
            <w:tcW w:w="1424"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4707F11" w14:textId="77777777" w:rsidR="000C0E39" w:rsidRDefault="000C0E39" w:rsidP="00BE31B5">
            <w:pPr>
              <w:spacing w:after="0" w:line="240" w:lineRule="auto"/>
              <w:rPr>
                <w:rFonts w:ascii="Segoe UI" w:hAnsi="Segoe UI" w:cs="Segoe UI"/>
                <w:color w:val="000000"/>
                <w:sz w:val="18"/>
                <w:szCs w:val="18"/>
              </w:rPr>
            </w:pPr>
            <w:r>
              <w:rPr>
                <w:rFonts w:ascii="Segoe UI" w:hAnsi="Segoe UI" w:cs="Segoe UI"/>
                <w:color w:val="000000"/>
                <w:sz w:val="18"/>
                <w:szCs w:val="18"/>
              </w:rPr>
              <w:t>2021</w:t>
            </w:r>
          </w:p>
        </w:tc>
        <w:tc>
          <w:tcPr>
            <w:tcW w:w="3578"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AC7A09E"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1,95</w:t>
            </w:r>
          </w:p>
        </w:tc>
        <w:tc>
          <w:tcPr>
            <w:tcW w:w="2117"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769A763"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625 719,54</w:t>
            </w:r>
          </w:p>
        </w:tc>
        <w:tc>
          <w:tcPr>
            <w:tcW w:w="251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B476092"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71 940,00</w:t>
            </w:r>
          </w:p>
        </w:tc>
      </w:tr>
    </w:tbl>
    <w:p w14:paraId="086D7315" w14:textId="77777777" w:rsidR="00685B35" w:rsidRDefault="00685B35" w:rsidP="0049673D">
      <w:pPr>
        <w:spacing w:before="200"/>
      </w:pPr>
    </w:p>
    <w:p w14:paraId="4508CC0C" w14:textId="6400A958" w:rsidR="0032444C" w:rsidRPr="001C2A37" w:rsidRDefault="00AB4AAF" w:rsidP="0049673D">
      <w:pPr>
        <w:spacing w:before="200"/>
      </w:pPr>
      <w:r w:rsidRPr="001C2A37">
        <w:t>Kirkollisvero on tarkoitettu varsinaisiin seurakunnallisiin tehtäviin ja valtionrahoitus seurakunnan lakisääteisten yhteiskunnallisten tehtävien (hautaustoimi, väestökirjanpito ja kulttuurihistoriallisesti arvokkaiden kohteiden ylläpito) hoitoon.</w:t>
      </w:r>
    </w:p>
    <w:p w14:paraId="41D9A098" w14:textId="321A4545" w:rsidR="006F4B11" w:rsidRPr="005A459D" w:rsidRDefault="00073551" w:rsidP="0049673D">
      <w:pPr>
        <w:spacing w:before="200"/>
      </w:pPr>
      <w:r w:rsidRPr="005A459D">
        <w:t xml:space="preserve">Verotuloiksi </w:t>
      </w:r>
      <w:r w:rsidR="00E44439">
        <w:t xml:space="preserve">on merkitty </w:t>
      </w:r>
      <w:r w:rsidRPr="005A459D">
        <w:t>tässä taulukossa tulot, jotka ko. vuonna on kirjanpidossa kirjattu verotuloiksi.</w:t>
      </w:r>
    </w:p>
    <w:p w14:paraId="337157EC" w14:textId="0CE01981" w:rsidR="00F67D8C" w:rsidRPr="004A353A" w:rsidRDefault="00F67D8C" w:rsidP="00AF7F8A">
      <w:pPr>
        <w:pStyle w:val="Otsikko3"/>
      </w:pPr>
      <w:bookmarkStart w:id="16" w:name="_Toc224565999"/>
      <w:r w:rsidRPr="004A353A">
        <w:t>Investointiosan toteutuminen</w:t>
      </w:r>
      <w:bookmarkEnd w:id="16"/>
    </w:p>
    <w:p w14:paraId="7F260214" w14:textId="24092405" w:rsidR="008F03EE" w:rsidRDefault="00D50065" w:rsidP="003A63C8">
      <w:pPr>
        <w:rPr>
          <w:rFonts w:eastAsia="Times New Roman"/>
          <w:b/>
          <w:bCs/>
          <w:lang w:eastAsia="fi-FI"/>
        </w:rPr>
      </w:pPr>
      <w:r w:rsidRPr="003A63C8">
        <w:rPr>
          <w:rFonts w:eastAsia="Times New Roman"/>
          <w:b/>
          <w:bCs/>
          <w:lang w:eastAsia="fi-FI"/>
        </w:rPr>
        <w:t>Investointiosa toteumavertailu</w:t>
      </w:r>
    </w:p>
    <w:tbl>
      <w:tblPr>
        <w:tblW w:w="5000" w:type="pct"/>
        <w:tblCellMar>
          <w:left w:w="0" w:type="dxa"/>
          <w:right w:w="0" w:type="dxa"/>
        </w:tblCellMar>
        <w:tblLook w:val="04A0" w:firstRow="1" w:lastRow="0" w:firstColumn="1" w:lastColumn="0" w:noHBand="0" w:noVBand="1"/>
      </w:tblPr>
      <w:tblGrid>
        <w:gridCol w:w="1954"/>
        <w:gridCol w:w="1199"/>
        <w:gridCol w:w="1022"/>
        <w:gridCol w:w="1177"/>
        <w:gridCol w:w="999"/>
        <w:gridCol w:w="1022"/>
        <w:gridCol w:w="955"/>
        <w:gridCol w:w="466"/>
        <w:gridCol w:w="844"/>
      </w:tblGrid>
      <w:tr w:rsidR="000C0E39" w14:paraId="23BBD2E1" w14:textId="77777777" w:rsidTr="000C0E39">
        <w:trPr>
          <w:trHeight w:val="300"/>
        </w:trPr>
        <w:tc>
          <w:tcPr>
            <w:tcW w:w="1954"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642F1EFA"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Tulosyksikkö</w:t>
            </w:r>
          </w:p>
        </w:tc>
        <w:tc>
          <w:tcPr>
            <w:tcW w:w="11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EC44DC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Kustannusarvio</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4BE88B2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Toteuma yhteensä</w:t>
            </w:r>
          </w:p>
        </w:tc>
        <w:tc>
          <w:tcPr>
            <w:tcW w:w="1177"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332E67E7"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Ed. vuosien käyttö</w:t>
            </w:r>
          </w:p>
        </w:tc>
        <w:tc>
          <w:tcPr>
            <w:tcW w:w="9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654C683"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TA kuluva</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4D504EE7"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Toteuma</w:t>
            </w:r>
            <w:r>
              <w:rPr>
                <w:rFonts w:ascii="Segoe UI" w:hAnsi="Segoe UI" w:cs="Segoe UI"/>
                <w:b/>
                <w:bCs/>
                <w:color w:val="000000"/>
                <w:sz w:val="14"/>
                <w:szCs w:val="14"/>
              </w:rPr>
              <w:br/>
              <w:t>kuluva menot</w:t>
            </w:r>
          </w:p>
        </w:tc>
        <w:tc>
          <w:tcPr>
            <w:tcW w:w="955"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CEFE06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Yli/Ali</w:t>
            </w:r>
          </w:p>
        </w:tc>
        <w:tc>
          <w:tcPr>
            <w:tcW w:w="466"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39811CF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w:t>
            </w:r>
          </w:p>
        </w:tc>
        <w:tc>
          <w:tcPr>
            <w:tcW w:w="844" w:type="dxa"/>
            <w:tcBorders>
              <w:top w:val="nil"/>
              <w:left w:val="nil"/>
              <w:bottom w:val="single" w:sz="4" w:space="0" w:color="D3D3D3"/>
              <w:right w:val="nil"/>
            </w:tcBorders>
            <w:shd w:val="clear" w:color="FFFFFF" w:fill="FFFFFF"/>
            <w:tcMar>
              <w:top w:w="15" w:type="dxa"/>
              <w:left w:w="0" w:type="dxa"/>
              <w:bottom w:w="0" w:type="dxa"/>
              <w:right w:w="40" w:type="dxa"/>
            </w:tcMar>
            <w:hideMark/>
          </w:tcPr>
          <w:p w14:paraId="294052F9" w14:textId="77777777" w:rsidR="000C0E39" w:rsidRDefault="000C0E39" w:rsidP="00BE31B5">
            <w:pPr>
              <w:spacing w:after="0" w:line="240" w:lineRule="auto"/>
              <w:jc w:val="right"/>
              <w:rPr>
                <w:rFonts w:ascii="Segoe UI" w:hAnsi="Segoe UI" w:cs="Segoe UI"/>
                <w:b/>
                <w:bCs/>
                <w:color w:val="000000"/>
                <w:sz w:val="14"/>
                <w:szCs w:val="14"/>
              </w:rPr>
            </w:pPr>
            <w:proofErr w:type="spellStart"/>
            <w:r>
              <w:rPr>
                <w:rFonts w:ascii="Segoe UI" w:hAnsi="Segoe UI" w:cs="Segoe UI"/>
                <w:b/>
                <w:bCs/>
                <w:color w:val="000000"/>
                <w:sz w:val="14"/>
                <w:szCs w:val="14"/>
              </w:rPr>
              <w:t>Kust</w:t>
            </w:r>
            <w:proofErr w:type="spellEnd"/>
            <w:r>
              <w:rPr>
                <w:rFonts w:ascii="Segoe UI" w:hAnsi="Segoe UI" w:cs="Segoe UI"/>
                <w:b/>
                <w:bCs/>
                <w:color w:val="000000"/>
                <w:sz w:val="14"/>
                <w:szCs w:val="14"/>
              </w:rPr>
              <w:t>.</w:t>
            </w:r>
            <w:r>
              <w:rPr>
                <w:rFonts w:ascii="Segoe UI" w:hAnsi="Segoe UI" w:cs="Segoe UI"/>
                <w:b/>
                <w:bCs/>
                <w:color w:val="000000"/>
                <w:sz w:val="14"/>
                <w:szCs w:val="14"/>
              </w:rPr>
              <w:br/>
              <w:t>arviosta</w:t>
            </w:r>
            <w:r>
              <w:rPr>
                <w:rFonts w:ascii="Segoe UI" w:hAnsi="Segoe UI" w:cs="Segoe UI"/>
                <w:b/>
                <w:bCs/>
                <w:color w:val="000000"/>
                <w:sz w:val="14"/>
                <w:szCs w:val="14"/>
              </w:rPr>
              <w:br/>
              <w:t>käytetty</w:t>
            </w:r>
            <w:r>
              <w:rPr>
                <w:rFonts w:ascii="Segoe UI" w:hAnsi="Segoe UI" w:cs="Segoe UI"/>
                <w:b/>
                <w:bCs/>
                <w:color w:val="000000"/>
                <w:sz w:val="14"/>
                <w:szCs w:val="14"/>
              </w:rPr>
              <w:br/>
              <w:t>31.12.</w:t>
            </w:r>
          </w:p>
        </w:tc>
      </w:tr>
      <w:tr w:rsidR="000C0E39" w14:paraId="3C9FA83C" w14:textId="77777777" w:rsidTr="000C0E39">
        <w:trPr>
          <w:trHeight w:val="300"/>
        </w:trPr>
        <w:tc>
          <w:tcPr>
            <w:tcW w:w="1954"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795D2F5"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1015020520 - Kirkko</w:t>
            </w:r>
          </w:p>
        </w:tc>
        <w:tc>
          <w:tcPr>
            <w:tcW w:w="11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49CAFD4F"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-30 000,00</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0B64A6B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-49 808,72</w:t>
            </w:r>
          </w:p>
        </w:tc>
        <w:tc>
          <w:tcPr>
            <w:tcW w:w="1177"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2F5CFE0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-16 087,80</w:t>
            </w:r>
          </w:p>
        </w:tc>
        <w:tc>
          <w:tcPr>
            <w:tcW w:w="9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D8AC8FC"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04D2EF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955"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5C103F4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466"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659715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844" w:type="dxa"/>
            <w:tcBorders>
              <w:top w:val="nil"/>
              <w:left w:val="nil"/>
              <w:bottom w:val="single" w:sz="4" w:space="0" w:color="D3D3D3"/>
              <w:right w:val="nil"/>
            </w:tcBorders>
            <w:shd w:val="clear" w:color="FFFFFF" w:fill="FFFFFF"/>
            <w:tcMar>
              <w:top w:w="15" w:type="dxa"/>
              <w:left w:w="0" w:type="dxa"/>
              <w:bottom w:w="0" w:type="dxa"/>
              <w:right w:w="40" w:type="dxa"/>
            </w:tcMar>
            <w:hideMark/>
          </w:tcPr>
          <w:p w14:paraId="605F21C7"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166,0</w:t>
            </w:r>
          </w:p>
        </w:tc>
      </w:tr>
      <w:tr w:rsidR="000C0E39" w14:paraId="3F733AF2" w14:textId="77777777" w:rsidTr="000C0E39">
        <w:trPr>
          <w:trHeight w:val="300"/>
        </w:trPr>
        <w:tc>
          <w:tcPr>
            <w:tcW w:w="1954"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5405D093" w14:textId="77777777" w:rsidR="000C0E39" w:rsidRDefault="000C0E39" w:rsidP="00BE31B5">
            <w:pPr>
              <w:spacing w:after="0" w:line="240" w:lineRule="auto"/>
              <w:rPr>
                <w:rFonts w:ascii="Segoe UI" w:hAnsi="Segoe UI" w:cs="Segoe UI"/>
                <w:color w:val="000000"/>
                <w:sz w:val="14"/>
                <w:szCs w:val="14"/>
              </w:rPr>
            </w:pPr>
            <w:r>
              <w:rPr>
                <w:rFonts w:ascii="Segoe UI" w:hAnsi="Segoe UI" w:cs="Segoe UI"/>
                <w:color w:val="000000"/>
                <w:sz w:val="14"/>
                <w:szCs w:val="14"/>
              </w:rPr>
              <w:t>2011408 - Kirkon korjaushankkeen konsultointityö</w:t>
            </w:r>
          </w:p>
        </w:tc>
        <w:tc>
          <w:tcPr>
            <w:tcW w:w="11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E1F7BE1"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-30 000,00</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8E056D5"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-31 089,56</w:t>
            </w:r>
          </w:p>
        </w:tc>
        <w:tc>
          <w:tcPr>
            <w:tcW w:w="1177"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16FF906"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-16 087,80</w:t>
            </w:r>
          </w:p>
        </w:tc>
        <w:tc>
          <w:tcPr>
            <w:tcW w:w="9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6FB15E9A"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02872ADE"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-15 001,76</w:t>
            </w:r>
          </w:p>
        </w:tc>
        <w:tc>
          <w:tcPr>
            <w:tcW w:w="955"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6842FF0"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15 001,76</w:t>
            </w:r>
          </w:p>
        </w:tc>
        <w:tc>
          <w:tcPr>
            <w:tcW w:w="466"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682FC0E3"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c>
          <w:tcPr>
            <w:tcW w:w="844" w:type="dxa"/>
            <w:tcBorders>
              <w:top w:val="nil"/>
              <w:left w:val="nil"/>
              <w:bottom w:val="single" w:sz="4" w:space="0" w:color="D3D3D3"/>
              <w:right w:val="nil"/>
            </w:tcBorders>
            <w:shd w:val="clear" w:color="FFFFFF" w:fill="FFFFFF"/>
            <w:tcMar>
              <w:top w:w="15" w:type="dxa"/>
              <w:left w:w="0" w:type="dxa"/>
              <w:bottom w:w="0" w:type="dxa"/>
              <w:right w:w="40" w:type="dxa"/>
            </w:tcMar>
            <w:hideMark/>
          </w:tcPr>
          <w:p w14:paraId="0B07A5E0"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103,6</w:t>
            </w:r>
          </w:p>
        </w:tc>
      </w:tr>
      <w:tr w:rsidR="000C0E39" w14:paraId="7815F3AA" w14:textId="77777777" w:rsidTr="000C0E39">
        <w:trPr>
          <w:trHeight w:val="300"/>
        </w:trPr>
        <w:tc>
          <w:tcPr>
            <w:tcW w:w="1954"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42A93513" w14:textId="77777777" w:rsidR="000C0E39" w:rsidRDefault="000C0E39" w:rsidP="00BE31B5">
            <w:pPr>
              <w:spacing w:after="0" w:line="240" w:lineRule="auto"/>
              <w:rPr>
                <w:rFonts w:ascii="Segoe UI" w:hAnsi="Segoe UI" w:cs="Segoe UI"/>
                <w:color w:val="000000"/>
                <w:sz w:val="14"/>
                <w:szCs w:val="14"/>
              </w:rPr>
            </w:pPr>
            <w:r>
              <w:rPr>
                <w:rFonts w:ascii="Segoe UI" w:hAnsi="Segoe UI" w:cs="Segoe UI"/>
                <w:color w:val="000000"/>
                <w:sz w:val="14"/>
                <w:szCs w:val="14"/>
              </w:rPr>
              <w:t>2012596 - Kirkon maalaus- ja korjaushanke</w:t>
            </w:r>
          </w:p>
        </w:tc>
        <w:tc>
          <w:tcPr>
            <w:tcW w:w="11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065E79A"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0,00</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1072E6A6"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-18 719,16</w:t>
            </w:r>
          </w:p>
        </w:tc>
        <w:tc>
          <w:tcPr>
            <w:tcW w:w="1177"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230730C5"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c>
          <w:tcPr>
            <w:tcW w:w="9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65E6AD76"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5D997509"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-18 719,16</w:t>
            </w:r>
          </w:p>
        </w:tc>
        <w:tc>
          <w:tcPr>
            <w:tcW w:w="955"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632BCD0F"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18 719,16</w:t>
            </w:r>
          </w:p>
        </w:tc>
        <w:tc>
          <w:tcPr>
            <w:tcW w:w="466"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22669CC8"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c>
          <w:tcPr>
            <w:tcW w:w="844" w:type="dxa"/>
            <w:tcBorders>
              <w:top w:val="nil"/>
              <w:left w:val="nil"/>
              <w:bottom w:val="single" w:sz="4" w:space="0" w:color="D3D3D3"/>
              <w:right w:val="nil"/>
            </w:tcBorders>
            <w:shd w:val="clear" w:color="FFFFFF" w:fill="FFFFFF"/>
            <w:tcMar>
              <w:top w:w="15" w:type="dxa"/>
              <w:left w:w="0" w:type="dxa"/>
              <w:bottom w:w="0" w:type="dxa"/>
              <w:right w:w="40" w:type="dxa"/>
            </w:tcMar>
            <w:hideMark/>
          </w:tcPr>
          <w:p w14:paraId="55996073" w14:textId="77777777" w:rsidR="000C0E39" w:rsidRDefault="000C0E39" w:rsidP="00BE31B5">
            <w:pPr>
              <w:spacing w:after="0" w:line="240" w:lineRule="auto"/>
              <w:jc w:val="right"/>
              <w:rPr>
                <w:rFonts w:ascii="Segoe UI" w:hAnsi="Segoe UI" w:cs="Segoe UI"/>
                <w:color w:val="000000"/>
                <w:sz w:val="14"/>
                <w:szCs w:val="14"/>
              </w:rPr>
            </w:pPr>
            <w:r>
              <w:rPr>
                <w:rFonts w:ascii="Segoe UI" w:hAnsi="Segoe UI" w:cs="Segoe UI"/>
                <w:color w:val="000000"/>
                <w:sz w:val="14"/>
                <w:szCs w:val="14"/>
              </w:rPr>
              <w:t> </w:t>
            </w:r>
          </w:p>
        </w:tc>
      </w:tr>
      <w:tr w:rsidR="000C0E39" w14:paraId="08877C91" w14:textId="77777777" w:rsidTr="000C0E39">
        <w:trPr>
          <w:trHeight w:val="300"/>
        </w:trPr>
        <w:tc>
          <w:tcPr>
            <w:tcW w:w="1954"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D31C36E"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Yhteensä</w:t>
            </w:r>
          </w:p>
        </w:tc>
        <w:tc>
          <w:tcPr>
            <w:tcW w:w="11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79234AC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-30 000,00</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59F8527D"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-49 808,72</w:t>
            </w:r>
          </w:p>
        </w:tc>
        <w:tc>
          <w:tcPr>
            <w:tcW w:w="1177"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2681670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-16 087,80</w:t>
            </w:r>
          </w:p>
        </w:tc>
        <w:tc>
          <w:tcPr>
            <w:tcW w:w="999"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4D5ADE7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1022"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32159AC1"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955"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01DEACF1"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466" w:type="dxa"/>
            <w:tcBorders>
              <w:top w:val="nil"/>
              <w:left w:val="nil"/>
              <w:bottom w:val="single" w:sz="4" w:space="0" w:color="D3D3D3"/>
              <w:right w:val="single" w:sz="4" w:space="0" w:color="F5F5F5"/>
            </w:tcBorders>
            <w:shd w:val="clear" w:color="FFFFFF" w:fill="FFFFFF"/>
            <w:tcMar>
              <w:top w:w="15" w:type="dxa"/>
              <w:left w:w="0" w:type="dxa"/>
              <w:bottom w:w="0" w:type="dxa"/>
              <w:right w:w="40" w:type="dxa"/>
            </w:tcMar>
            <w:hideMark/>
          </w:tcPr>
          <w:p w14:paraId="569D5053"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844" w:type="dxa"/>
            <w:tcBorders>
              <w:top w:val="nil"/>
              <w:left w:val="nil"/>
              <w:bottom w:val="single" w:sz="4" w:space="0" w:color="D3D3D3"/>
              <w:right w:val="nil"/>
            </w:tcBorders>
            <w:shd w:val="clear" w:color="FFFFFF" w:fill="FFFFFF"/>
            <w:tcMar>
              <w:top w:w="15" w:type="dxa"/>
              <w:left w:w="0" w:type="dxa"/>
              <w:bottom w:w="0" w:type="dxa"/>
              <w:right w:w="40" w:type="dxa"/>
            </w:tcMar>
            <w:hideMark/>
          </w:tcPr>
          <w:p w14:paraId="6C1F5186"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166,0</w:t>
            </w:r>
          </w:p>
        </w:tc>
      </w:tr>
    </w:tbl>
    <w:p w14:paraId="71FA6255" w14:textId="0A438705" w:rsidR="003C7181" w:rsidRDefault="003C7181" w:rsidP="003A63C8">
      <w:pPr>
        <w:rPr>
          <w:rFonts w:eastAsia="Times New Roman"/>
          <w:b/>
          <w:bCs/>
          <w:lang w:eastAsia="fi-FI"/>
        </w:rPr>
      </w:pPr>
    </w:p>
    <w:p w14:paraId="0CE5414D" w14:textId="632D9A4F" w:rsidR="00F67D8C" w:rsidRPr="004A353A" w:rsidRDefault="00F67D8C" w:rsidP="00AF7F8A">
      <w:pPr>
        <w:pStyle w:val="Otsikko3"/>
        <w:spacing w:before="600"/>
      </w:pPr>
      <w:bookmarkStart w:id="17" w:name="_Toc224566000"/>
      <w:r w:rsidRPr="004A353A">
        <w:t>Rahoitusosan toteutuminen</w:t>
      </w:r>
      <w:bookmarkEnd w:id="17"/>
    </w:p>
    <w:p w14:paraId="550CB78E" w14:textId="77777777" w:rsidR="00954D8E" w:rsidRDefault="00EB40CE" w:rsidP="009E38FD">
      <w:r w:rsidRPr="005A459D">
        <w:t xml:space="preserve">Rahoitusosan toteutumisessa osoitetaan, miten </w:t>
      </w:r>
      <w:r w:rsidR="00BC74BC" w:rsidRPr="005A459D">
        <w:t>seura</w:t>
      </w:r>
      <w:r w:rsidRPr="005A459D">
        <w:t xml:space="preserve">kunnan menot on rahoitettu. </w:t>
      </w:r>
    </w:p>
    <w:p w14:paraId="24FCA50F" w14:textId="073345E3" w:rsidR="000627DB" w:rsidRDefault="0083407B" w:rsidP="009E38FD">
      <w:pPr>
        <w:rPr>
          <w:b/>
          <w:bCs/>
          <w:noProof/>
        </w:rPr>
      </w:pPr>
      <w:r w:rsidRPr="00EF55E1">
        <w:rPr>
          <w:rFonts w:eastAsia="Times New Roman"/>
          <w:b/>
          <w:bCs/>
          <w:lang w:eastAsia="fi-FI"/>
        </w:rPr>
        <w:lastRenderedPageBreak/>
        <w:t>Rahoitusosa toteumavertailu</w:t>
      </w:r>
      <w:r w:rsidRPr="00EF55E1">
        <w:rPr>
          <w:b/>
          <w:bCs/>
          <w:noProof/>
        </w:rPr>
        <w:t xml:space="preserve"> </w:t>
      </w:r>
    </w:p>
    <w:tbl>
      <w:tblPr>
        <w:tblW w:w="5000" w:type="pct"/>
        <w:tblCellMar>
          <w:left w:w="0" w:type="dxa"/>
          <w:right w:w="0" w:type="dxa"/>
        </w:tblCellMar>
        <w:tblLook w:val="04A0" w:firstRow="1" w:lastRow="0" w:firstColumn="1" w:lastColumn="0" w:noHBand="0" w:noVBand="1"/>
      </w:tblPr>
      <w:tblGrid>
        <w:gridCol w:w="2599"/>
        <w:gridCol w:w="1782"/>
        <w:gridCol w:w="1343"/>
        <w:gridCol w:w="1782"/>
        <w:gridCol w:w="1285"/>
        <w:gridCol w:w="847"/>
      </w:tblGrid>
      <w:tr w:rsidR="000C0E39" w14:paraId="3A801B2A"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91F279" w14:textId="5EBFBB08"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0FC8B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Toteuma 2024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9446F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TA 2025</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731878"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Toteuma 2025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97E89EA"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Yli-ali</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67D9314"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T-%</w:t>
            </w:r>
          </w:p>
        </w:tc>
      </w:tr>
      <w:tr w:rsidR="000C0E39" w14:paraId="7F207B9F"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9EFD3D"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Tulorahoitus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65E4F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73 203,44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D0E202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56 562,23</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F4C0E6"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24 636,25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599291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31 925,98</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FC9787F"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43,6</w:t>
            </w:r>
          </w:p>
        </w:tc>
      </w:tr>
      <w:tr w:rsidR="000C0E39" w14:paraId="4E2FD1A1"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337AA6"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Vuosikate</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F4FDC1"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73 203,44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B7D1F2"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56 562,23</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FDFC11"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24 636,25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BBF923"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31 925,98</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5168D8"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43,6</w:t>
            </w:r>
          </w:p>
        </w:tc>
      </w:tr>
      <w:tr w:rsidR="000C0E39" w14:paraId="297322B7"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89EFF1"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Investoinnit</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C6ADB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23 602,20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02418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98DD44"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6D51E6"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33 720,92</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EBA704"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r>
      <w:tr w:rsidR="000C0E39" w14:paraId="3BD7A906"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078D4A"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Investointimenot</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C41C4F"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-16 087,80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7EE707"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71D9B3"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-33 720,92</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8B97FEC"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33 720,92</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6D36AF"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2A85C9CA"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B7C0FAA"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Rahoitusosuudet investointimenoihin</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71C75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39 690,00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4F96BF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FAF92E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A3C69D"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076A4D"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3E8936A2"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99B1E9A"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Varsinaisen toiminnan ja investointien nettorahavirta</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EF1DA13"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96 805,64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480CD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56 562,23</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20F9A8"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-9 084,67</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16774D"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65 646,90</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EB939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-16,1</w:t>
            </w:r>
          </w:p>
        </w:tc>
      </w:tr>
      <w:tr w:rsidR="000C0E39" w14:paraId="7E1A7FB5"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01C297"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Lainakannan muutokset</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92D740"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-42 300,00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587529"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-24 600,00</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93879A"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-24 600,00</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C5F363"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0,00</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171201"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100,0</w:t>
            </w:r>
          </w:p>
        </w:tc>
      </w:tr>
      <w:tr w:rsidR="000C0E39" w14:paraId="54FD8440"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A250AB"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Pitkäaikaisten lainojen lisäys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FD8B2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456 000,00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D071F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B11B4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7020A7"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7A16071"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2EEC14B6"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C763BE"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Pitkäaikaisten lainojen vähennys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4A375B"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-532 900,00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3A74E7"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-24 600,00</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7A3896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-24 600,00</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DAF2D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0,00</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5A2BAFB"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100,0</w:t>
            </w:r>
          </w:p>
        </w:tc>
      </w:tr>
      <w:tr w:rsidR="000C0E39" w14:paraId="40A324FA"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E368AE"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Lyhytaikaisten lainojen muutos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33978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34 600,00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248F85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46C542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0,00</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AE57CF6"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0,00</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F7E1EE"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3264EFE9"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DCE6988"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Muut maksuvalmiuden muutokset</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B35C21"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32 796,30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5E209AC"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99E15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15 679,02</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96730AF"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-15 679,02</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6C36E23"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r>
      <w:tr w:rsidR="000C0E39" w14:paraId="47F93BB6"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5548426"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Toimeksiantojen varojen ja pääomien muutokset</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5EA315"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9 381,80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7A35172"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783CC9"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4 878,43</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C0B19B"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-4 878,43</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56A3ED5"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2BCF3D56"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7486CA"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Lyhytaikaisten saamisten muutos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63CCC5"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2 800,72</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3B39628"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94484A"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9 871,25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A5E47F"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-9 871,25</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3BBD05"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522987A6"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70E1E3" w14:textId="77777777" w:rsidR="000C0E39" w:rsidRDefault="000C0E39" w:rsidP="00BE31B5">
            <w:pPr>
              <w:spacing w:after="0" w:line="240" w:lineRule="auto"/>
              <w:outlineLvl w:val="0"/>
              <w:rPr>
                <w:rFonts w:ascii="Segoe UI" w:hAnsi="Segoe UI" w:cs="Segoe UI"/>
                <w:color w:val="000000"/>
                <w:sz w:val="14"/>
                <w:szCs w:val="14"/>
              </w:rPr>
            </w:pPr>
            <w:r>
              <w:rPr>
                <w:rFonts w:ascii="Segoe UI" w:hAnsi="Segoe UI" w:cs="Segoe UI"/>
                <w:color w:val="000000"/>
                <w:sz w:val="14"/>
                <w:szCs w:val="14"/>
              </w:rPr>
              <w:t>Korottomien pitkä- ja lyhytaikaisten velkojen muutos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D968C8B"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20 613,78</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39A8A7D"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BF96A7"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929,34</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3037C2F"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-929,34</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BFBFB0" w14:textId="77777777" w:rsidR="000C0E39" w:rsidRDefault="000C0E39" w:rsidP="00BE31B5">
            <w:pPr>
              <w:spacing w:after="0" w:line="240" w:lineRule="auto"/>
              <w:jc w:val="right"/>
              <w:outlineLvl w:val="0"/>
              <w:rPr>
                <w:rFonts w:ascii="Segoe UI" w:hAnsi="Segoe UI" w:cs="Segoe UI"/>
                <w:color w:val="000000"/>
                <w:sz w:val="14"/>
                <w:szCs w:val="14"/>
              </w:rPr>
            </w:pPr>
            <w:r>
              <w:rPr>
                <w:rFonts w:ascii="Segoe UI" w:hAnsi="Segoe UI" w:cs="Segoe UI"/>
                <w:color w:val="000000"/>
                <w:sz w:val="14"/>
                <w:szCs w:val="14"/>
              </w:rPr>
              <w:t> </w:t>
            </w:r>
          </w:p>
        </w:tc>
      </w:tr>
      <w:tr w:rsidR="000C0E39" w14:paraId="1F25B60A"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45CB71"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Rahoitustoiminnan nettorahavirta</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9A633F"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-9 503,70</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DE66B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-24 600,00</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184E6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-8 920,98</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85AFC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-15 679,02</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B5024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36,3</w:t>
            </w:r>
          </w:p>
        </w:tc>
      </w:tr>
      <w:tr w:rsidR="000C0E39" w14:paraId="4B7544F8"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C5595B"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Rahavarojen muutos</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01A29F"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87 301,94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3C867D5"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31 962,23</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442774"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-18 005,65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AA5526"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49 967,88</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8915BA4"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-56,3</w:t>
            </w:r>
          </w:p>
        </w:tc>
      </w:tr>
      <w:tr w:rsidR="000C0E39" w14:paraId="3515B3A9" w14:textId="77777777" w:rsidTr="000C0E39">
        <w:trPr>
          <w:trHeight w:val="300"/>
        </w:trPr>
        <w:tc>
          <w:tcPr>
            <w:tcW w:w="259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CE3C63E" w14:textId="77777777" w:rsidR="000C0E39" w:rsidRDefault="000C0E39" w:rsidP="00BE31B5">
            <w:pPr>
              <w:spacing w:after="0" w:line="240" w:lineRule="auto"/>
              <w:rPr>
                <w:rFonts w:ascii="Segoe UI" w:hAnsi="Segoe UI" w:cs="Segoe UI"/>
                <w:b/>
                <w:bCs/>
                <w:color w:val="000000"/>
                <w:sz w:val="14"/>
                <w:szCs w:val="14"/>
              </w:rPr>
            </w:pPr>
            <w:r>
              <w:rPr>
                <w:rFonts w:ascii="Segoe UI" w:hAnsi="Segoe UI" w:cs="Segoe UI"/>
                <w:b/>
                <w:bCs/>
                <w:color w:val="000000"/>
                <w:sz w:val="14"/>
                <w:szCs w:val="14"/>
              </w:rPr>
              <w:t>Rahavarojen muutos (tase)</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93924CB"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87 301,94</w:t>
            </w:r>
          </w:p>
        </w:tc>
        <w:tc>
          <w:tcPr>
            <w:tcW w:w="134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0456BB8"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c>
          <w:tcPr>
            <w:tcW w:w="178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4241F2"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-18 005,65</w:t>
            </w:r>
          </w:p>
        </w:tc>
        <w:tc>
          <w:tcPr>
            <w:tcW w:w="128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2E89B0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18 005,65</w:t>
            </w:r>
          </w:p>
        </w:tc>
        <w:tc>
          <w:tcPr>
            <w:tcW w:w="847"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091667E" w14:textId="77777777" w:rsidR="000C0E39" w:rsidRDefault="000C0E39" w:rsidP="00BE31B5">
            <w:pPr>
              <w:spacing w:after="0" w:line="240" w:lineRule="auto"/>
              <w:jc w:val="right"/>
              <w:rPr>
                <w:rFonts w:ascii="Segoe UI" w:hAnsi="Segoe UI" w:cs="Segoe UI"/>
                <w:b/>
                <w:bCs/>
                <w:color w:val="000000"/>
                <w:sz w:val="14"/>
                <w:szCs w:val="14"/>
              </w:rPr>
            </w:pPr>
            <w:r>
              <w:rPr>
                <w:rFonts w:ascii="Segoe UI" w:hAnsi="Segoe UI" w:cs="Segoe UI"/>
                <w:b/>
                <w:bCs/>
                <w:color w:val="000000"/>
                <w:sz w:val="14"/>
                <w:szCs w:val="14"/>
              </w:rPr>
              <w:t> </w:t>
            </w:r>
          </w:p>
        </w:tc>
      </w:tr>
    </w:tbl>
    <w:p w14:paraId="03ADF42C" w14:textId="77777777" w:rsidR="00685B35" w:rsidRDefault="00685B35" w:rsidP="000C0E39">
      <w:pPr>
        <w:spacing w:before="200"/>
      </w:pPr>
    </w:p>
    <w:p w14:paraId="4EEA57EA" w14:textId="69E4A57F" w:rsidR="00483E34" w:rsidRDefault="009D0C30" w:rsidP="000C0E39">
      <w:pPr>
        <w:spacing w:before="200"/>
      </w:pPr>
      <w:r w:rsidRPr="005A459D">
        <w:rPr>
          <w:noProof/>
        </w:rPr>
        <mc:AlternateContent>
          <mc:Choice Requires="wps">
            <w:drawing>
              <wp:anchor distT="0" distB="0" distL="114300" distR="114300" simplePos="0" relativeHeight="251658241" behindDoc="0" locked="0" layoutInCell="1" allowOverlap="1" wp14:anchorId="7C2EE323" wp14:editId="4FDCEC3A">
                <wp:simplePos x="0" y="0"/>
                <wp:positionH relativeFrom="column">
                  <wp:posOffset>7191206</wp:posOffset>
                </wp:positionH>
                <wp:positionV relativeFrom="paragraph">
                  <wp:posOffset>1388729</wp:posOffset>
                </wp:positionV>
                <wp:extent cx="1915610" cy="1001210"/>
                <wp:effectExtent l="0" t="0" r="27940" b="27940"/>
                <wp:wrapNone/>
                <wp:docPr id="4" name="Tekstiruutu 4"/>
                <wp:cNvGraphicFramePr/>
                <a:graphic xmlns:a="http://schemas.openxmlformats.org/drawingml/2006/main">
                  <a:graphicData uri="http://schemas.microsoft.com/office/word/2010/wordprocessingShape">
                    <wps:wsp>
                      <wps:cNvSpPr txBox="1"/>
                      <wps:spPr>
                        <a:xfrm>
                          <a:off x="0" y="0"/>
                          <a:ext cx="1915610" cy="1001210"/>
                        </a:xfrm>
                        <a:prstGeom prst="rect">
                          <a:avLst/>
                        </a:prstGeom>
                        <a:solidFill>
                          <a:schemeClr val="lt1"/>
                        </a:solidFill>
                        <a:ln w="6350">
                          <a:solidFill>
                            <a:prstClr val="black"/>
                          </a:solidFill>
                        </a:ln>
                      </wps:spPr>
                      <wps:txbx>
                        <w:txbxContent>
                          <w:p w14:paraId="3311BA3C" w14:textId="7492DE88" w:rsidR="009D0C30" w:rsidRDefault="009D0C30">
                            <w:r>
                              <w:t xml:space="preserve">Rahoitusosa esitetään samalla tarkkuustasolla kuin mitä se on talousarviossa </w:t>
                            </w:r>
                            <w:r w:rsidR="00090875">
                              <w:t>hyväksytty.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EE323" id="Tekstiruutu 4" o:spid="_x0000_s1028" type="#_x0000_t202" style="position:absolute;margin-left:566.25pt;margin-top:109.35pt;width:150.85pt;height:78.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" fillcolor="white [3201]" strokeweight=".5pt">
                <v:textbox>
                  <w:txbxContent>
                    <w:p w14:paraId="3311BA3C" w14:textId="7492DE88" w:rsidR="009D0C30" w:rsidRDefault="009D0C30">
                      <w:r>
                        <w:t xml:space="preserve">Rahoitusosa esitetään samalla tarkkuustasolla kuin mitä se on talousarviossa </w:t>
                      </w:r>
                      <w:r w:rsidR="00090875">
                        <w:t>hyväksytty.</w:t>
                      </w:r>
                    </w:p>
                  </w:txbxContent>
                </v:textbox>
              </v:shape>
            </w:pict>
          </mc:Fallback>
        </mc:AlternateContent>
      </w:r>
    </w:p>
    <w:p w14:paraId="485FD3F2" w14:textId="3A2BF94C" w:rsidR="009F1EA1" w:rsidRPr="004A353A" w:rsidRDefault="002B1B42" w:rsidP="009F1EA1">
      <w:pPr>
        <w:pStyle w:val="Otsikko2"/>
        <w:ind w:left="924"/>
      </w:pPr>
      <w:bookmarkStart w:id="18" w:name="_Toc224566001"/>
      <w:r w:rsidRPr="004A353A">
        <w:t>T</w:t>
      </w:r>
      <w:r w:rsidR="008328BC" w:rsidRPr="004A353A">
        <w:t>ilinpäätöslaskelmat</w:t>
      </w:r>
      <w:bookmarkEnd w:id="18"/>
    </w:p>
    <w:p w14:paraId="70560D4A" w14:textId="537C7F4C" w:rsidR="00796C03" w:rsidRPr="004A353A" w:rsidRDefault="00235F04" w:rsidP="00AF7F8A">
      <w:pPr>
        <w:pStyle w:val="Otsikko3"/>
        <w:numPr>
          <w:ilvl w:val="0"/>
          <w:numId w:val="6"/>
        </w:numPr>
      </w:pPr>
      <w:bookmarkStart w:id="19" w:name="_Toc224566002"/>
      <w:r w:rsidRPr="004A353A">
        <w:t>Tuloslaskelma</w:t>
      </w:r>
      <w:bookmarkEnd w:id="19"/>
    </w:p>
    <w:p w14:paraId="0EC960EB" w14:textId="5025C17C" w:rsidR="009F1EA1" w:rsidRDefault="0083407B" w:rsidP="003A63C8">
      <w:pPr>
        <w:rPr>
          <w:rFonts w:eastAsia="Times New Roman"/>
          <w:b/>
          <w:bCs/>
          <w:lang w:eastAsia="fi-FI"/>
        </w:rPr>
      </w:pPr>
      <w:r w:rsidRPr="003A63C8">
        <w:rPr>
          <w:rFonts w:eastAsia="Times New Roman"/>
          <w:b/>
          <w:bCs/>
          <w:lang w:eastAsia="fi-FI"/>
        </w:rPr>
        <w:t>Tuloslaskelma</w:t>
      </w:r>
    </w:p>
    <w:tbl>
      <w:tblPr>
        <w:tblW w:w="5000" w:type="pct"/>
        <w:tblCellMar>
          <w:left w:w="0" w:type="dxa"/>
          <w:right w:w="0" w:type="dxa"/>
        </w:tblCellMar>
        <w:tblLook w:val="04A0" w:firstRow="1" w:lastRow="0" w:firstColumn="1" w:lastColumn="0" w:noHBand="0" w:noVBand="1"/>
      </w:tblPr>
      <w:tblGrid>
        <w:gridCol w:w="5712"/>
        <w:gridCol w:w="1963"/>
        <w:gridCol w:w="1963"/>
      </w:tblGrid>
      <w:tr w:rsidR="000C0E39" w14:paraId="74FA074F" w14:textId="77777777" w:rsidTr="000C0E39">
        <w:trPr>
          <w:trHeight w:val="48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12E55B" w14:textId="38C020AB" w:rsidR="000C0E39" w:rsidRDefault="000C0E39" w:rsidP="00BE31B5">
            <w:pPr>
              <w:spacing w:after="0" w:line="240" w:lineRule="auto"/>
              <w:rPr>
                <w:rFonts w:ascii="Segoe UI" w:hAnsi="Segoe UI" w:cs="Segoe UI"/>
                <w:b/>
                <w:bCs/>
                <w:color w:val="000000"/>
                <w:sz w:val="18"/>
                <w:szCs w:val="18"/>
              </w:rPr>
            </w:pP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F5BF22"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FB2447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0C0E39" w14:paraId="44D14153"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6F75FCE"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Toimintatuotot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233049"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61 748,31</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000412E"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75 187,91</w:t>
            </w:r>
          </w:p>
        </w:tc>
      </w:tr>
      <w:tr w:rsidR="000C0E39" w14:paraId="6B4F54A9"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C3EF29"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Myyntituotot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BAC1D9"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516,56</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CAB866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471,48</w:t>
            </w:r>
          </w:p>
        </w:tc>
      </w:tr>
      <w:tr w:rsidR="000C0E39" w14:paraId="72F722DB"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D6FC949"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Maksutuotot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489D2F5"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47 825,33</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6EC7E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65 264,95</w:t>
            </w:r>
          </w:p>
        </w:tc>
      </w:tr>
      <w:tr w:rsidR="000C0E39" w14:paraId="54730FA5"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E013222"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Vuokratuotot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EECFE84"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5 057,88</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4ED08B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4 397,36</w:t>
            </w:r>
          </w:p>
        </w:tc>
      </w:tr>
      <w:tr w:rsidR="000C0E39" w14:paraId="653E5C03"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D2C0043"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Kolehdit, keräykset ja lahjoitusvarat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12E39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2 814,79</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B18B6A"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3 135,72</w:t>
            </w:r>
          </w:p>
        </w:tc>
      </w:tr>
      <w:tr w:rsidR="000C0E39" w14:paraId="0EDEAE72"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45CDEB2"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Tuet ja avustukset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9D812F5"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5 498,75</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5BEEA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1 878,40</w:t>
            </w:r>
          </w:p>
        </w:tc>
      </w:tr>
      <w:tr w:rsidR="000C0E39" w14:paraId="4E793C2C"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D70CFB"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Muut toimintatuotot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819AA3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35,00</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A2C556"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40,00</w:t>
            </w:r>
          </w:p>
        </w:tc>
      </w:tr>
      <w:tr w:rsidR="000C0E39" w14:paraId="14BE6FA8"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064C36"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Toimintakulut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A6807F"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-819 912,99</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9C498C"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-757 092,31</w:t>
            </w:r>
          </w:p>
        </w:tc>
      </w:tr>
      <w:tr w:rsidR="000C0E39" w14:paraId="13C90DF4"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8CE33CE"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lastRenderedPageBreak/>
              <w:t>Henkilöstökulut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9A65361"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-445 419,86</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CD99F8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-386 278,47</w:t>
            </w:r>
          </w:p>
        </w:tc>
      </w:tr>
      <w:tr w:rsidR="000C0E39" w14:paraId="53FE38D6"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329074F"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Palkat ja palkkiot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0A27FB"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-364 335,43</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ACB08F"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-316 279,49</w:t>
            </w:r>
          </w:p>
        </w:tc>
      </w:tr>
      <w:tr w:rsidR="000C0E39" w14:paraId="265DE7C8"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AD7503E"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Henkilösivukulut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2E46F3"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-86 958,19</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648563"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-73 974,44</w:t>
            </w:r>
          </w:p>
        </w:tc>
      </w:tr>
      <w:tr w:rsidR="000C0E39" w14:paraId="704FBB80"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919BB3"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Henkilökulujen oikaisuerät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0F1D23"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5 873,76</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ADD8BFA"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3 975,46</w:t>
            </w:r>
          </w:p>
        </w:tc>
      </w:tr>
      <w:tr w:rsidR="000C0E39" w14:paraId="06EDF24E"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DD91ADB"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Palvelujen ostot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CE8190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-214 995,44</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F15EB39"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-226 557,79</w:t>
            </w:r>
          </w:p>
        </w:tc>
      </w:tr>
      <w:tr w:rsidR="000C0E39" w14:paraId="74FD4E30"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7552E7"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Vuokrakulut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CFA6D71"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-7 836,76</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E4555E6"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-7 067,88</w:t>
            </w:r>
          </w:p>
        </w:tc>
      </w:tr>
      <w:tr w:rsidR="000C0E39" w14:paraId="09683E5A"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AD8E89"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Aineet ja tarvikkeet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41E46E"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-112 951,27</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7E50E7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-106 704,84</w:t>
            </w:r>
          </w:p>
        </w:tc>
      </w:tr>
      <w:tr w:rsidR="000C0E39" w14:paraId="3C5ABE0A"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F2CC933"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Ostot tilikauden aikana</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2FA6CE"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-112 951,27</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31F21A6"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-106 704,84</w:t>
            </w:r>
          </w:p>
        </w:tc>
      </w:tr>
      <w:tr w:rsidR="000C0E39" w14:paraId="37012B3D"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394C38"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Annetut avustukset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2DB7DE"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-14 328,00</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F389FB"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-14 987,00</w:t>
            </w:r>
          </w:p>
        </w:tc>
      </w:tr>
      <w:tr w:rsidR="000C0E39" w14:paraId="4E8046F1"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E4A0D2"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Muut toimintakulut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7FA741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-24 381,66</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43EA4C"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-15 496,33</w:t>
            </w:r>
          </w:p>
        </w:tc>
      </w:tr>
      <w:tr w:rsidR="000C0E39" w14:paraId="5743817C"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2E6385"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TOIMINTAKATE</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ACA23B" w14:textId="77777777" w:rsidR="000C0E39" w:rsidRDefault="000C0E39" w:rsidP="00BE31B5">
            <w:pPr>
              <w:spacing w:after="0" w:line="240" w:lineRule="auto"/>
              <w:jc w:val="right"/>
              <w:rPr>
                <w:rFonts w:ascii="Segoe UI" w:hAnsi="Segoe UI" w:cs="Segoe UI"/>
                <w:b/>
                <w:bCs/>
                <w:color w:val="000000"/>
                <w:sz w:val="18"/>
                <w:szCs w:val="18"/>
              </w:rPr>
            </w:pPr>
            <w:r w:rsidRPr="001B6024">
              <w:rPr>
                <w:rFonts w:ascii="Segoe UI" w:hAnsi="Segoe UI" w:cs="Segoe UI"/>
                <w:b/>
                <w:bCs/>
                <w:color w:val="000000"/>
                <w:sz w:val="18"/>
                <w:szCs w:val="18"/>
              </w:rPr>
              <w:t>-758 164,68</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9D8A520"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-681 904,40</w:t>
            </w:r>
          </w:p>
        </w:tc>
      </w:tr>
      <w:tr w:rsidR="000C0E39" w14:paraId="02807789"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CB491D"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Kirkollisverotulot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C0B9EC"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781 806,24</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A96B26"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760 150,13</w:t>
            </w:r>
          </w:p>
        </w:tc>
      </w:tr>
      <w:tr w:rsidR="000C0E39" w14:paraId="6CB6EE3E"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76775F"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Valtionrahoitus</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CE3E9E"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69 309,12</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4532B4"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73 329,00</w:t>
            </w:r>
          </w:p>
        </w:tc>
      </w:tr>
      <w:tr w:rsidR="000C0E39" w14:paraId="7D605AD8"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0DEABF9"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Verotuskulut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783537"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-9 245,48</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9E5CF1"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-9 623,98</w:t>
            </w:r>
          </w:p>
        </w:tc>
      </w:tr>
      <w:tr w:rsidR="000C0E39" w14:paraId="4EE5A738"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8A13BD"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Kirkon rahastomaksut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02442D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-59 148,00</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259583"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-53 370,00</w:t>
            </w:r>
          </w:p>
        </w:tc>
      </w:tr>
      <w:tr w:rsidR="000C0E39" w14:paraId="3AF26BA3"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B4CE702"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Toiminta-avustukset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47257F"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10 000,00</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7656F3"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0,00</w:t>
            </w:r>
          </w:p>
        </w:tc>
      </w:tr>
      <w:tr w:rsidR="000C0E39" w14:paraId="30EE43FE"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18315F"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Rahoitustuotot ja -kulut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82AC53B"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-9 920,95</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DD395C"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-15 377,31</w:t>
            </w:r>
          </w:p>
        </w:tc>
      </w:tr>
      <w:tr w:rsidR="000C0E39" w14:paraId="2AFFE930"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FB34708"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Korkotuotot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BB8DCF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6 680,12</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E02C301"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10 574,49</w:t>
            </w:r>
          </w:p>
        </w:tc>
      </w:tr>
      <w:tr w:rsidR="000C0E39" w14:paraId="4212D4B6"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6A19886"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Korkokulut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0652E75"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-16 596,07</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B44047"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-24 940,10</w:t>
            </w:r>
          </w:p>
        </w:tc>
      </w:tr>
      <w:tr w:rsidR="000C0E39" w14:paraId="4DFCBBCF"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77719C4"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Muut rahoituskulut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24514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-5,00</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4E681C"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-1 011,70</w:t>
            </w:r>
          </w:p>
        </w:tc>
      </w:tr>
      <w:tr w:rsidR="000C0E39" w14:paraId="72009DB3"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BDD288"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VUOSIKATE</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429F8B" w14:textId="77777777" w:rsidR="000C0E39" w:rsidRDefault="000C0E39" w:rsidP="00BE31B5">
            <w:pPr>
              <w:spacing w:after="0" w:line="240" w:lineRule="auto"/>
              <w:jc w:val="right"/>
              <w:rPr>
                <w:rFonts w:ascii="Segoe UI" w:hAnsi="Segoe UI" w:cs="Segoe UI"/>
                <w:b/>
                <w:bCs/>
                <w:color w:val="000000"/>
                <w:sz w:val="18"/>
                <w:szCs w:val="18"/>
              </w:rPr>
            </w:pPr>
            <w:r w:rsidRPr="001B6024">
              <w:rPr>
                <w:rFonts w:ascii="Segoe UI" w:hAnsi="Segoe UI" w:cs="Segoe UI"/>
                <w:b/>
                <w:bCs/>
                <w:color w:val="000000"/>
                <w:sz w:val="18"/>
                <w:szCs w:val="18"/>
              </w:rPr>
              <w:t>24 636,25</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AEF8651"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73 203,44</w:t>
            </w:r>
          </w:p>
        </w:tc>
      </w:tr>
      <w:tr w:rsidR="000C0E39" w14:paraId="20D6A151"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AED8C9"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Poistot ja arvonalentumiset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BF5B20"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-83 549,59</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A17DF1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-49 376,52</w:t>
            </w:r>
          </w:p>
        </w:tc>
      </w:tr>
      <w:tr w:rsidR="000C0E39" w14:paraId="390220F0"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4F77518"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Suunnitelman mukaiset poistot</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53FD4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-83 549,59</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52935D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-49 376,52</w:t>
            </w:r>
          </w:p>
        </w:tc>
      </w:tr>
      <w:tr w:rsidR="000C0E39" w14:paraId="4BBE954A"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1B66FC1"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TILIKAUDEN TULOS</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EEA0D69" w14:textId="77777777" w:rsidR="000C0E39" w:rsidRDefault="000C0E39" w:rsidP="00BE31B5">
            <w:pPr>
              <w:spacing w:after="0" w:line="240" w:lineRule="auto"/>
              <w:jc w:val="right"/>
              <w:rPr>
                <w:rFonts w:ascii="Segoe UI" w:hAnsi="Segoe UI" w:cs="Segoe UI"/>
                <w:b/>
                <w:bCs/>
                <w:color w:val="000000"/>
                <w:sz w:val="18"/>
                <w:szCs w:val="18"/>
              </w:rPr>
            </w:pPr>
            <w:r w:rsidRPr="001B6024">
              <w:rPr>
                <w:rFonts w:ascii="Segoe UI" w:hAnsi="Segoe UI" w:cs="Segoe UI"/>
                <w:b/>
                <w:bCs/>
                <w:color w:val="000000"/>
                <w:sz w:val="18"/>
                <w:szCs w:val="18"/>
              </w:rPr>
              <w:t>-58 913,34</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4116E3B"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23 826,92</w:t>
            </w:r>
          </w:p>
        </w:tc>
      </w:tr>
      <w:tr w:rsidR="000C0E39" w14:paraId="113E204A" w14:textId="77777777" w:rsidTr="000C0E39">
        <w:trPr>
          <w:trHeight w:val="300"/>
        </w:trPr>
        <w:tc>
          <w:tcPr>
            <w:tcW w:w="5712"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9721923"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Tilikauden ylijäämä (alijäämä)</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3B4B13" w14:textId="77777777" w:rsidR="000C0E39" w:rsidRDefault="000C0E39" w:rsidP="00BE31B5">
            <w:pPr>
              <w:spacing w:after="0" w:line="240" w:lineRule="auto"/>
              <w:jc w:val="right"/>
              <w:rPr>
                <w:rFonts w:ascii="Segoe UI" w:hAnsi="Segoe UI" w:cs="Segoe UI"/>
                <w:b/>
                <w:bCs/>
                <w:color w:val="000000"/>
                <w:sz w:val="18"/>
                <w:szCs w:val="18"/>
              </w:rPr>
            </w:pPr>
            <w:r w:rsidRPr="001B6024">
              <w:rPr>
                <w:rFonts w:ascii="Segoe UI" w:hAnsi="Segoe UI" w:cs="Segoe UI"/>
                <w:b/>
                <w:bCs/>
                <w:color w:val="000000"/>
                <w:sz w:val="18"/>
                <w:szCs w:val="18"/>
              </w:rPr>
              <w:t>-58 913,34</w:t>
            </w:r>
          </w:p>
        </w:tc>
        <w:tc>
          <w:tcPr>
            <w:tcW w:w="1963"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BBFF4D"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23 826,92</w:t>
            </w:r>
          </w:p>
        </w:tc>
      </w:tr>
    </w:tbl>
    <w:p w14:paraId="084805CB" w14:textId="77777777" w:rsidR="000C0E39" w:rsidRPr="0018032E" w:rsidRDefault="000C0E39" w:rsidP="003A63C8"/>
    <w:p w14:paraId="2ED20B34" w14:textId="56F7CB55" w:rsidR="00235F04" w:rsidRPr="004A353A" w:rsidRDefault="00235F04" w:rsidP="00AF7F8A">
      <w:pPr>
        <w:pStyle w:val="Otsikko3"/>
      </w:pPr>
      <w:bookmarkStart w:id="20" w:name="_Toc224566003"/>
      <w:r w:rsidRPr="004A353A">
        <w:t>Rahoituslaskelma</w:t>
      </w:r>
      <w:bookmarkEnd w:id="20"/>
    </w:p>
    <w:p w14:paraId="18477BBF" w14:textId="062F75EE" w:rsidR="00CA78AE" w:rsidRPr="004A353A" w:rsidRDefault="00796C03" w:rsidP="002010E0">
      <w:r w:rsidRPr="004A353A">
        <w:t>Ulkoiset tuotot ja kulut bruttomääräisinä sentin tarkkuudella.</w:t>
      </w:r>
    </w:p>
    <w:p w14:paraId="65CBDDF6" w14:textId="590F108A" w:rsidR="003A63C8" w:rsidRDefault="003A63C8" w:rsidP="003A63C8">
      <w:pPr>
        <w:rPr>
          <w:rFonts w:eastAsia="Times New Roman"/>
          <w:b/>
          <w:bCs/>
          <w:lang w:eastAsia="fi-FI"/>
        </w:rPr>
      </w:pPr>
      <w:r w:rsidRPr="003A63C8">
        <w:rPr>
          <w:rFonts w:eastAsia="Times New Roman"/>
          <w:b/>
          <w:bCs/>
          <w:lang w:eastAsia="fi-FI"/>
        </w:rPr>
        <w:t>Rahoituslaskelma</w:t>
      </w:r>
    </w:p>
    <w:tbl>
      <w:tblPr>
        <w:tblW w:w="5000" w:type="pct"/>
        <w:tblCellMar>
          <w:left w:w="0" w:type="dxa"/>
          <w:right w:w="0" w:type="dxa"/>
        </w:tblCellMar>
        <w:tblLook w:val="04A0" w:firstRow="1" w:lastRow="0" w:firstColumn="1" w:lastColumn="0" w:noHBand="0" w:noVBand="1"/>
      </w:tblPr>
      <w:tblGrid>
        <w:gridCol w:w="5514"/>
        <w:gridCol w:w="2062"/>
        <w:gridCol w:w="2062"/>
      </w:tblGrid>
      <w:tr w:rsidR="000C0E39" w14:paraId="3E7B9488"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8DC37C" w14:textId="77777777" w:rsidR="000C0E39" w:rsidRDefault="000C0E39"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914E80"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E7D7843"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0C0E39" w14:paraId="290C9D2E"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5FDF85B"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Tulorahoitus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2D7176"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24 636,25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666A66"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73 203,44</w:t>
            </w:r>
          </w:p>
        </w:tc>
      </w:tr>
      <w:tr w:rsidR="000C0E39" w14:paraId="166869A7"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3F6A42F"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Vuosikate</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8057AF1"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24 636,25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4A173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73 203,44</w:t>
            </w:r>
          </w:p>
        </w:tc>
      </w:tr>
      <w:tr w:rsidR="000C0E39" w14:paraId="2B5C3B45"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EA9DDA5"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Investoinnit</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A8E2B4"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-33 720,92</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0DCC1D"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23 602,20</w:t>
            </w:r>
          </w:p>
        </w:tc>
      </w:tr>
      <w:tr w:rsidR="000C0E39" w14:paraId="0C0263FB"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C5A8B87"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Investointimenot</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8A77C22"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-33 720,92</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51DFC6"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-16 087,80</w:t>
            </w:r>
          </w:p>
        </w:tc>
      </w:tr>
      <w:tr w:rsidR="000C0E39" w14:paraId="3010285B"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C25EBD"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Rahoitusosuudet investointimenoihin</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5B9483D" w14:textId="77777777" w:rsidR="000C0E39" w:rsidRDefault="000C0E39" w:rsidP="00BE31B5">
            <w:pPr>
              <w:spacing w:after="0" w:line="240" w:lineRule="auto"/>
              <w:outlineLvl w:val="0"/>
              <w:rPr>
                <w:rFonts w:ascii="Segoe UI" w:hAnsi="Segoe UI" w:cs="Segoe UI"/>
                <w:color w:val="000000"/>
                <w:sz w:val="18"/>
                <w:szCs w:val="18"/>
              </w:rPr>
            </w:pPr>
            <w:r>
              <w:rPr>
                <w:rFonts w:ascii="Segoe UI" w:hAnsi="Segoe UI" w:cs="Segoe UI"/>
                <w:color w:val="000000"/>
                <w:sz w:val="18"/>
                <w:szCs w:val="18"/>
              </w:rPr>
              <w:t> </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14FBE4"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39 690,00</w:t>
            </w:r>
          </w:p>
        </w:tc>
      </w:tr>
      <w:tr w:rsidR="000C0E39" w14:paraId="4C5F0153"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E8EC51"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Varsinaisen toiminnan ja investointien nettorahavirta</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BEE7A5"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-9 084,67</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6C9877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96 805,64</w:t>
            </w:r>
          </w:p>
        </w:tc>
      </w:tr>
      <w:tr w:rsidR="000C0E39" w14:paraId="3147854F"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C2BB38"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Lainakannan muutokset</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0954D08"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-24 600,00</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AB8DEC8"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-42 300,00</w:t>
            </w:r>
          </w:p>
        </w:tc>
      </w:tr>
      <w:tr w:rsidR="000C0E39" w14:paraId="41F8A37B"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D1FBB2"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Pitkäaikaisten lainojen lisäys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B1A6E4" w14:textId="77777777" w:rsidR="000C0E39" w:rsidRDefault="000C0E39" w:rsidP="00BE31B5">
            <w:pPr>
              <w:spacing w:after="0" w:line="240" w:lineRule="auto"/>
              <w:outlineLvl w:val="0"/>
              <w:rPr>
                <w:rFonts w:ascii="Segoe UI" w:hAnsi="Segoe UI" w:cs="Segoe UI"/>
                <w:color w:val="000000"/>
                <w:sz w:val="18"/>
                <w:szCs w:val="18"/>
              </w:rPr>
            </w:pPr>
            <w:r>
              <w:rPr>
                <w:rFonts w:ascii="Segoe UI" w:hAnsi="Segoe UI" w:cs="Segoe UI"/>
                <w:color w:val="000000"/>
                <w:sz w:val="18"/>
                <w:szCs w:val="18"/>
              </w:rPr>
              <w:t> </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5C60C2"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456 000,00</w:t>
            </w:r>
          </w:p>
        </w:tc>
      </w:tr>
      <w:tr w:rsidR="000C0E39" w14:paraId="44DD33B9"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A47794"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lastRenderedPageBreak/>
              <w:t xml:space="preserve">    </w:t>
            </w:r>
            <w:r>
              <w:rPr>
                <w:rFonts w:ascii="Segoe UI" w:hAnsi="Segoe UI" w:cs="Segoe UI"/>
                <w:color w:val="000000"/>
                <w:sz w:val="18"/>
                <w:szCs w:val="18"/>
              </w:rPr>
              <w:t>Pitkäaikaisten lainojen vähennys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28C571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-24 600,00</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F4C2A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-532 900,00</w:t>
            </w:r>
          </w:p>
        </w:tc>
      </w:tr>
      <w:tr w:rsidR="000C0E39" w14:paraId="514B63A0"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1627FB"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Lyhytaikaisten lainojen muutos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E08B7F9"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0,00</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86CBF5"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34 600,00</w:t>
            </w:r>
          </w:p>
        </w:tc>
      </w:tr>
      <w:tr w:rsidR="000C0E39" w14:paraId="48CE7F75"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39C0FF"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Muut maksuvalmiuden muutokset</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ADE89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15 679,02</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8C1405A"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32 796,30</w:t>
            </w:r>
          </w:p>
        </w:tc>
      </w:tr>
      <w:tr w:rsidR="000C0E39" w14:paraId="23AB35E6"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FC7F46"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Toimeksiantojen varojen ja pääomien muutokset</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AB7D1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4 878,43</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EEBB5D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9 381,80</w:t>
            </w:r>
          </w:p>
        </w:tc>
      </w:tr>
      <w:tr w:rsidR="000C0E39" w14:paraId="23DA6ECD"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3F6EA6"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Lyhytaikaisten saamisten muutos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E84DC0D"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9 871,25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9FAC166"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2 800,72</w:t>
            </w:r>
          </w:p>
        </w:tc>
      </w:tr>
      <w:tr w:rsidR="000C0E39" w14:paraId="54F290D9"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D974FC" w14:textId="77777777" w:rsidR="000C0E39" w:rsidRDefault="000C0E39" w:rsidP="00BE31B5">
            <w:pPr>
              <w:spacing w:after="0" w:line="240" w:lineRule="auto"/>
              <w:ind w:firstLineChars="200" w:firstLine="400"/>
              <w:outlineLvl w:val="0"/>
              <w:rPr>
                <w:rFonts w:ascii="Courier New" w:hAnsi="Courier New" w:cs="Courier New"/>
                <w:sz w:val="20"/>
                <w:szCs w:val="20"/>
              </w:rPr>
            </w:pPr>
            <w:r>
              <w:rPr>
                <w:rFonts w:ascii="Courier New" w:hAnsi="Courier New" w:cs="Courier New"/>
                <w:color w:val="000000"/>
                <w:sz w:val="20"/>
                <w:szCs w:val="20"/>
              </w:rPr>
              <w:t xml:space="preserve">    </w:t>
            </w:r>
            <w:r>
              <w:rPr>
                <w:rFonts w:ascii="Segoe UI" w:hAnsi="Segoe UI" w:cs="Segoe UI"/>
                <w:color w:val="000000"/>
                <w:sz w:val="18"/>
                <w:szCs w:val="18"/>
              </w:rPr>
              <w:t>Korottomien pitkä- ja lyhytaikaisten velkojen muutos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A699819"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929,34</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FCEBE5"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20 613,78</w:t>
            </w:r>
          </w:p>
        </w:tc>
      </w:tr>
      <w:tr w:rsidR="000C0E39" w14:paraId="76AB2607"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ABBAF5"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Rahoitustoiminnan nettorahavirta</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3038F2"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-8 920,98</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058424"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-9 503,70</w:t>
            </w:r>
          </w:p>
        </w:tc>
      </w:tr>
      <w:tr w:rsidR="000C0E39" w14:paraId="26F18DDF"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DEC94A"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Rahavarojen muutos</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3DCE157"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-18 005,65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BDAF0F"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87 301,94</w:t>
            </w:r>
          </w:p>
        </w:tc>
      </w:tr>
      <w:tr w:rsidR="000C0E39" w14:paraId="431E2D73" w14:textId="77777777" w:rsidTr="000C0E39">
        <w:trPr>
          <w:trHeight w:val="300"/>
        </w:trPr>
        <w:tc>
          <w:tcPr>
            <w:tcW w:w="55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BDC5910"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Rahavarojen muutos (tase)</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51855D"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-18 005,65</w:t>
            </w:r>
          </w:p>
        </w:tc>
        <w:tc>
          <w:tcPr>
            <w:tcW w:w="2059"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57636B9"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87 301,94</w:t>
            </w:r>
          </w:p>
        </w:tc>
      </w:tr>
      <w:tr w:rsidR="000C0E39" w14:paraId="1B10ABBB" w14:textId="77777777" w:rsidTr="000C0E39">
        <w:trPr>
          <w:trHeight w:val="300"/>
        </w:trPr>
        <w:tc>
          <w:tcPr>
            <w:tcW w:w="5520" w:type="dxa"/>
            <w:tcBorders>
              <w:top w:val="nil"/>
              <w:left w:val="nil"/>
              <w:bottom w:val="nil"/>
              <w:right w:val="nil"/>
            </w:tcBorders>
            <w:noWrap/>
            <w:tcMar>
              <w:top w:w="15" w:type="dxa"/>
              <w:left w:w="0" w:type="dxa"/>
              <w:bottom w:w="0" w:type="dxa"/>
              <w:right w:w="15" w:type="dxa"/>
            </w:tcMar>
            <w:vAlign w:val="bottom"/>
            <w:hideMark/>
          </w:tcPr>
          <w:p w14:paraId="77C2713C" w14:textId="77777777" w:rsidR="000C0E39" w:rsidRDefault="000C0E39" w:rsidP="00BE31B5">
            <w:pPr>
              <w:spacing w:after="0" w:line="240" w:lineRule="auto"/>
              <w:rPr>
                <w:rFonts w:ascii="Calibri" w:hAnsi="Calibri" w:cs="Calibri"/>
                <w:sz w:val="22"/>
              </w:rPr>
            </w:pPr>
            <w:r>
              <w:rPr>
                <w:rFonts w:ascii="Calibri" w:hAnsi="Calibri" w:cs="Calibri"/>
                <w:sz w:val="22"/>
              </w:rPr>
              <w:t xml:space="preserve"> </w:t>
            </w:r>
          </w:p>
        </w:tc>
        <w:tc>
          <w:tcPr>
            <w:tcW w:w="2059" w:type="dxa"/>
            <w:tcBorders>
              <w:top w:val="nil"/>
              <w:left w:val="nil"/>
              <w:bottom w:val="nil"/>
              <w:right w:val="nil"/>
            </w:tcBorders>
            <w:noWrap/>
            <w:tcMar>
              <w:top w:w="15" w:type="dxa"/>
              <w:left w:w="0" w:type="dxa"/>
              <w:bottom w:w="0" w:type="dxa"/>
              <w:right w:w="15" w:type="dxa"/>
            </w:tcMar>
            <w:vAlign w:val="bottom"/>
            <w:hideMark/>
          </w:tcPr>
          <w:p w14:paraId="797F108A" w14:textId="77777777" w:rsidR="000C0E39" w:rsidRDefault="000C0E39" w:rsidP="00BE31B5">
            <w:pPr>
              <w:spacing w:after="0" w:line="240" w:lineRule="auto"/>
              <w:rPr>
                <w:rFonts w:ascii="Calibri" w:hAnsi="Calibri" w:cs="Calibri"/>
                <w:sz w:val="22"/>
              </w:rPr>
            </w:pPr>
          </w:p>
        </w:tc>
        <w:tc>
          <w:tcPr>
            <w:tcW w:w="2059" w:type="dxa"/>
            <w:tcBorders>
              <w:top w:val="nil"/>
              <w:left w:val="nil"/>
              <w:bottom w:val="nil"/>
              <w:right w:val="nil"/>
            </w:tcBorders>
            <w:noWrap/>
            <w:tcMar>
              <w:top w:w="15" w:type="dxa"/>
              <w:left w:w="0" w:type="dxa"/>
              <w:bottom w:w="0" w:type="dxa"/>
              <w:right w:w="15" w:type="dxa"/>
            </w:tcMar>
            <w:vAlign w:val="bottom"/>
            <w:hideMark/>
          </w:tcPr>
          <w:p w14:paraId="1AAA872E" w14:textId="77777777" w:rsidR="000C0E39" w:rsidRDefault="000C0E39" w:rsidP="00BE31B5">
            <w:pPr>
              <w:spacing w:after="0" w:line="240" w:lineRule="auto"/>
              <w:rPr>
                <w:sz w:val="20"/>
                <w:szCs w:val="20"/>
              </w:rPr>
            </w:pPr>
          </w:p>
        </w:tc>
      </w:tr>
      <w:tr w:rsidR="000C0E39" w14:paraId="5C31C0F3" w14:textId="77777777" w:rsidTr="000C0E39">
        <w:trPr>
          <w:trHeight w:val="300"/>
        </w:trPr>
        <w:tc>
          <w:tcPr>
            <w:tcW w:w="5520" w:type="dxa"/>
            <w:tcBorders>
              <w:top w:val="nil"/>
              <w:left w:val="nil"/>
              <w:bottom w:val="single" w:sz="4" w:space="0" w:color="D3D3D3"/>
              <w:right w:val="nil"/>
            </w:tcBorders>
            <w:tcMar>
              <w:top w:w="15" w:type="dxa"/>
              <w:left w:w="0" w:type="dxa"/>
              <w:bottom w:w="0" w:type="dxa"/>
              <w:right w:w="15" w:type="dxa"/>
            </w:tcMar>
            <w:hideMark/>
          </w:tcPr>
          <w:p w14:paraId="6998EB5D" w14:textId="77777777" w:rsidR="000C0E39" w:rsidRDefault="000C0E39"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2059" w:type="dxa"/>
            <w:tcBorders>
              <w:top w:val="nil"/>
              <w:left w:val="nil"/>
              <w:bottom w:val="single" w:sz="4" w:space="0" w:color="D3D3D3"/>
              <w:right w:val="nil"/>
            </w:tcBorders>
            <w:tcMar>
              <w:top w:w="15" w:type="dxa"/>
              <w:left w:w="0" w:type="dxa"/>
              <w:bottom w:w="0" w:type="dxa"/>
              <w:right w:w="15" w:type="dxa"/>
            </w:tcMar>
            <w:hideMark/>
          </w:tcPr>
          <w:p w14:paraId="2A8A4519"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2059" w:type="dxa"/>
            <w:tcBorders>
              <w:top w:val="nil"/>
              <w:left w:val="nil"/>
              <w:bottom w:val="single" w:sz="4" w:space="0" w:color="D3D3D3"/>
              <w:right w:val="nil"/>
            </w:tcBorders>
            <w:tcMar>
              <w:top w:w="15" w:type="dxa"/>
              <w:left w:w="0" w:type="dxa"/>
              <w:bottom w:w="0" w:type="dxa"/>
              <w:right w:w="15" w:type="dxa"/>
            </w:tcMar>
            <w:hideMark/>
          </w:tcPr>
          <w:p w14:paraId="1589A2A8"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0C0E39" w14:paraId="62431A6F" w14:textId="77777777" w:rsidTr="000C0E39">
        <w:trPr>
          <w:trHeight w:val="300"/>
        </w:trPr>
        <w:tc>
          <w:tcPr>
            <w:tcW w:w="5520" w:type="dxa"/>
            <w:tcBorders>
              <w:top w:val="nil"/>
              <w:left w:val="nil"/>
              <w:bottom w:val="single" w:sz="4" w:space="0" w:color="D3D3D3"/>
              <w:right w:val="nil"/>
            </w:tcBorders>
            <w:tcMar>
              <w:top w:w="15" w:type="dxa"/>
              <w:left w:w="0" w:type="dxa"/>
              <w:bottom w:w="0" w:type="dxa"/>
              <w:right w:w="15" w:type="dxa"/>
            </w:tcMar>
            <w:hideMark/>
          </w:tcPr>
          <w:p w14:paraId="7BC413C6" w14:textId="77777777" w:rsidR="000C0E39" w:rsidRDefault="000C0E39"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Rahavarojen muutos</w:t>
            </w:r>
          </w:p>
        </w:tc>
        <w:tc>
          <w:tcPr>
            <w:tcW w:w="2059" w:type="dxa"/>
            <w:tcBorders>
              <w:top w:val="nil"/>
              <w:left w:val="nil"/>
              <w:bottom w:val="single" w:sz="4" w:space="0" w:color="D3D3D3"/>
              <w:right w:val="nil"/>
            </w:tcBorders>
            <w:tcMar>
              <w:top w:w="15" w:type="dxa"/>
              <w:left w:w="0" w:type="dxa"/>
              <w:bottom w:w="0" w:type="dxa"/>
              <w:right w:w="15" w:type="dxa"/>
            </w:tcMar>
            <w:hideMark/>
          </w:tcPr>
          <w:p w14:paraId="2C37898B"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-18 005,65</w:t>
            </w:r>
          </w:p>
        </w:tc>
        <w:tc>
          <w:tcPr>
            <w:tcW w:w="2059" w:type="dxa"/>
            <w:tcBorders>
              <w:top w:val="nil"/>
              <w:left w:val="nil"/>
              <w:bottom w:val="single" w:sz="4" w:space="0" w:color="D3D3D3"/>
              <w:right w:val="nil"/>
            </w:tcBorders>
            <w:tcMar>
              <w:top w:w="15" w:type="dxa"/>
              <w:left w:w="0" w:type="dxa"/>
              <w:bottom w:w="0" w:type="dxa"/>
              <w:right w:w="15" w:type="dxa"/>
            </w:tcMar>
            <w:hideMark/>
          </w:tcPr>
          <w:p w14:paraId="69A461A6"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87 301,94</w:t>
            </w:r>
          </w:p>
        </w:tc>
      </w:tr>
      <w:tr w:rsidR="000C0E39" w14:paraId="6B7C35C6" w14:textId="77777777" w:rsidTr="000C0E39">
        <w:trPr>
          <w:trHeight w:val="300"/>
        </w:trPr>
        <w:tc>
          <w:tcPr>
            <w:tcW w:w="5520" w:type="dxa"/>
            <w:tcBorders>
              <w:top w:val="nil"/>
              <w:left w:val="nil"/>
              <w:bottom w:val="single" w:sz="4" w:space="0" w:color="D3D3D3"/>
              <w:right w:val="nil"/>
            </w:tcBorders>
            <w:tcMar>
              <w:top w:w="15" w:type="dxa"/>
              <w:left w:w="0" w:type="dxa"/>
              <w:bottom w:w="0" w:type="dxa"/>
              <w:right w:w="15" w:type="dxa"/>
            </w:tcMar>
            <w:hideMark/>
          </w:tcPr>
          <w:p w14:paraId="4359FB33" w14:textId="77777777" w:rsidR="000C0E39" w:rsidRDefault="000C0E39"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Rahavarat kauden lopussa</w:t>
            </w:r>
          </w:p>
        </w:tc>
        <w:tc>
          <w:tcPr>
            <w:tcW w:w="2059" w:type="dxa"/>
            <w:tcBorders>
              <w:top w:val="nil"/>
              <w:left w:val="nil"/>
              <w:bottom w:val="single" w:sz="4" w:space="0" w:color="D3D3D3"/>
              <w:right w:val="nil"/>
            </w:tcBorders>
            <w:tcMar>
              <w:top w:w="15" w:type="dxa"/>
              <w:left w:w="0" w:type="dxa"/>
              <w:bottom w:w="0" w:type="dxa"/>
              <w:right w:w="15" w:type="dxa"/>
            </w:tcMar>
            <w:hideMark/>
          </w:tcPr>
          <w:p w14:paraId="6E06BC6D"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401 541,76</w:t>
            </w:r>
          </w:p>
        </w:tc>
        <w:tc>
          <w:tcPr>
            <w:tcW w:w="2059" w:type="dxa"/>
            <w:tcBorders>
              <w:top w:val="nil"/>
              <w:left w:val="nil"/>
              <w:bottom w:val="single" w:sz="4" w:space="0" w:color="D3D3D3"/>
              <w:right w:val="nil"/>
            </w:tcBorders>
            <w:tcMar>
              <w:top w:w="15" w:type="dxa"/>
              <w:left w:w="0" w:type="dxa"/>
              <w:bottom w:w="0" w:type="dxa"/>
              <w:right w:w="15" w:type="dxa"/>
            </w:tcMar>
            <w:hideMark/>
          </w:tcPr>
          <w:p w14:paraId="137786D4"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419 547,41</w:t>
            </w:r>
          </w:p>
        </w:tc>
      </w:tr>
      <w:tr w:rsidR="000C0E39" w14:paraId="57A4E0C5" w14:textId="77777777" w:rsidTr="000C0E39">
        <w:trPr>
          <w:trHeight w:val="300"/>
        </w:trPr>
        <w:tc>
          <w:tcPr>
            <w:tcW w:w="5520" w:type="dxa"/>
            <w:tcBorders>
              <w:top w:val="nil"/>
              <w:left w:val="nil"/>
              <w:bottom w:val="single" w:sz="4" w:space="0" w:color="D3D3D3"/>
              <w:right w:val="nil"/>
            </w:tcBorders>
            <w:tcMar>
              <w:top w:w="15" w:type="dxa"/>
              <w:left w:w="0" w:type="dxa"/>
              <w:bottom w:w="0" w:type="dxa"/>
              <w:right w:w="15" w:type="dxa"/>
            </w:tcMar>
            <w:hideMark/>
          </w:tcPr>
          <w:p w14:paraId="1727E711" w14:textId="77777777" w:rsidR="000C0E39" w:rsidRDefault="000C0E39" w:rsidP="00BE31B5">
            <w:pPr>
              <w:spacing w:after="0" w:line="240" w:lineRule="auto"/>
              <w:ind w:firstLineChars="100" w:firstLine="180"/>
              <w:rPr>
                <w:rFonts w:ascii="Segoe UI" w:hAnsi="Segoe UI" w:cs="Segoe UI"/>
                <w:color w:val="000000"/>
                <w:sz w:val="18"/>
                <w:szCs w:val="18"/>
              </w:rPr>
            </w:pPr>
            <w:r>
              <w:rPr>
                <w:rFonts w:ascii="Segoe UI" w:hAnsi="Segoe UI" w:cs="Segoe UI"/>
                <w:color w:val="000000"/>
                <w:sz w:val="18"/>
                <w:szCs w:val="18"/>
              </w:rPr>
              <w:t>Rahavarat kauden alussa</w:t>
            </w:r>
          </w:p>
        </w:tc>
        <w:tc>
          <w:tcPr>
            <w:tcW w:w="2059" w:type="dxa"/>
            <w:tcBorders>
              <w:top w:val="nil"/>
              <w:left w:val="nil"/>
              <w:bottom w:val="single" w:sz="4" w:space="0" w:color="D3D3D3"/>
              <w:right w:val="nil"/>
            </w:tcBorders>
            <w:tcMar>
              <w:top w:w="15" w:type="dxa"/>
              <w:left w:w="0" w:type="dxa"/>
              <w:bottom w:w="0" w:type="dxa"/>
              <w:right w:w="15" w:type="dxa"/>
            </w:tcMar>
            <w:hideMark/>
          </w:tcPr>
          <w:p w14:paraId="70D82DA5"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419 547,41</w:t>
            </w:r>
          </w:p>
        </w:tc>
        <w:tc>
          <w:tcPr>
            <w:tcW w:w="2059" w:type="dxa"/>
            <w:tcBorders>
              <w:top w:val="nil"/>
              <w:left w:val="nil"/>
              <w:bottom w:val="single" w:sz="4" w:space="0" w:color="D3D3D3"/>
              <w:right w:val="nil"/>
            </w:tcBorders>
            <w:tcMar>
              <w:top w:w="15" w:type="dxa"/>
              <w:left w:w="0" w:type="dxa"/>
              <w:bottom w:w="0" w:type="dxa"/>
              <w:right w:w="15" w:type="dxa"/>
            </w:tcMar>
            <w:hideMark/>
          </w:tcPr>
          <w:p w14:paraId="305C152B" w14:textId="77777777" w:rsidR="000C0E39" w:rsidRDefault="000C0E39" w:rsidP="00BE31B5">
            <w:pPr>
              <w:spacing w:after="0" w:line="240" w:lineRule="auto"/>
              <w:jc w:val="right"/>
              <w:rPr>
                <w:rFonts w:ascii="Segoe UI" w:hAnsi="Segoe UI" w:cs="Segoe UI"/>
                <w:color w:val="000000"/>
                <w:sz w:val="18"/>
                <w:szCs w:val="18"/>
              </w:rPr>
            </w:pPr>
            <w:r>
              <w:rPr>
                <w:rFonts w:ascii="Segoe UI" w:hAnsi="Segoe UI" w:cs="Segoe UI"/>
                <w:color w:val="000000"/>
                <w:sz w:val="18"/>
                <w:szCs w:val="18"/>
              </w:rPr>
              <w:t>332 245,47</w:t>
            </w:r>
          </w:p>
        </w:tc>
      </w:tr>
    </w:tbl>
    <w:p w14:paraId="368299C8" w14:textId="3222C976" w:rsidR="00325589" w:rsidRDefault="00325589"/>
    <w:p w14:paraId="04DAAD88" w14:textId="478D7EB2" w:rsidR="00861987" w:rsidRPr="004A353A" w:rsidRDefault="00235F04" w:rsidP="00AF7F8A">
      <w:pPr>
        <w:pStyle w:val="Otsikko3"/>
      </w:pPr>
      <w:bookmarkStart w:id="21" w:name="_Toc224566004"/>
      <w:r w:rsidRPr="004A353A">
        <w:t>Tase</w:t>
      </w:r>
      <w:bookmarkEnd w:id="21"/>
      <w:r w:rsidR="00861987" w:rsidRPr="004A353A">
        <w:t xml:space="preserve"> </w:t>
      </w:r>
    </w:p>
    <w:p w14:paraId="7CE84FAB" w14:textId="5C97B6AE" w:rsidR="00E74655" w:rsidRDefault="00E74655" w:rsidP="00E74655">
      <w:pPr>
        <w:rPr>
          <w:rFonts w:eastAsia="Times New Roman"/>
          <w:b/>
          <w:bCs/>
          <w:lang w:eastAsia="fi-FI"/>
        </w:rPr>
      </w:pPr>
      <w:r w:rsidRPr="00E74655">
        <w:rPr>
          <w:rFonts w:eastAsia="Times New Roman"/>
          <w:b/>
          <w:bCs/>
          <w:lang w:eastAsia="fi-FI"/>
        </w:rPr>
        <w:t>Tase</w:t>
      </w:r>
    </w:p>
    <w:tbl>
      <w:tblPr>
        <w:tblW w:w="5000" w:type="pct"/>
        <w:tblCellMar>
          <w:left w:w="0" w:type="dxa"/>
          <w:right w:w="0" w:type="dxa"/>
        </w:tblCellMar>
        <w:tblLook w:val="04A0" w:firstRow="1" w:lastRow="0" w:firstColumn="1" w:lastColumn="0" w:noHBand="0" w:noVBand="1"/>
      </w:tblPr>
      <w:tblGrid>
        <w:gridCol w:w="5716"/>
        <w:gridCol w:w="1961"/>
        <w:gridCol w:w="1961"/>
      </w:tblGrid>
      <w:tr w:rsidR="000C0E39" w14:paraId="79BC9DDC"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0556D5" w14:textId="77777777" w:rsidR="000C0E39" w:rsidRDefault="000C0E39"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E108B0"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172394"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r>
      <w:tr w:rsidR="000C0E39" w14:paraId="3AB30DE2"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00EA7F"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VASTAAVAA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30E16E"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2 220 656,64</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84503E3"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2 298 362,21</w:t>
            </w:r>
          </w:p>
        </w:tc>
      </w:tr>
      <w:tr w:rsidR="000C0E39" w14:paraId="2BF4FD6A"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2285898"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PYSYVÄT VASTAAVAT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DB694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1 816 790,61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C61B8A2"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1 866 619,28</w:t>
            </w:r>
          </w:p>
        </w:tc>
      </w:tr>
      <w:tr w:rsidR="000C0E39" w14:paraId="3B978E73"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0AA87D3"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Aineelliset hyödykkeet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298BF5"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1 816 790,61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9EB1BD5"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1 866 619,28</w:t>
            </w:r>
          </w:p>
        </w:tc>
      </w:tr>
      <w:tr w:rsidR="000C0E39" w14:paraId="28561101"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040A3F9"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Maa- ja vesialueet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ADF6B44"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197 807,26</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22C115"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197 807,26</w:t>
            </w:r>
          </w:p>
        </w:tc>
      </w:tr>
      <w:tr w:rsidR="000C0E39" w14:paraId="48F51D36"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8D72D0E"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Hautaustoimen aineelliset hyödykkeet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1E835D2"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35 992,22</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659AED"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36 261,99</w:t>
            </w:r>
          </w:p>
        </w:tc>
      </w:tr>
      <w:tr w:rsidR="000C0E39" w14:paraId="526A94E6"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E6E7369"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Rakennukset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E4E7854"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1 533 182,41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36B3204"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1 616 462,23</w:t>
            </w:r>
          </w:p>
        </w:tc>
      </w:tr>
      <w:tr w:rsidR="000C0E39" w14:paraId="3F29AC9A"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DDF2667"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Ennakkomaksut ja keskeneräiset hankinnat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D11801"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49 808,72</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92CF5A"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16 087,80</w:t>
            </w:r>
          </w:p>
        </w:tc>
      </w:tr>
      <w:tr w:rsidR="000C0E39" w14:paraId="5689BF83"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CCF61FE"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VAIHTUVAT VASTAAVAT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EF232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403 866,03</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323FC1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431 742,93</w:t>
            </w:r>
          </w:p>
        </w:tc>
      </w:tr>
      <w:tr w:rsidR="000C0E39" w14:paraId="765E5934"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84EC4A"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F69BBB4"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2 324,27</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52ED17"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12 195,52</w:t>
            </w:r>
          </w:p>
        </w:tc>
      </w:tr>
      <w:tr w:rsidR="000C0E39" w14:paraId="65624342"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911588"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Lyhytaikaiset 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F3BCC8"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2 324,27</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59DE4E1"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12 195,52</w:t>
            </w:r>
          </w:p>
        </w:tc>
      </w:tr>
      <w:tr w:rsidR="000C0E39" w14:paraId="7D4679AC"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5BB2BAC" w14:textId="77777777" w:rsidR="000C0E39" w:rsidRDefault="000C0E39" w:rsidP="00BE31B5">
            <w:pPr>
              <w:spacing w:after="0" w:line="240" w:lineRule="auto"/>
              <w:ind w:firstLineChars="600" w:firstLine="1080"/>
              <w:outlineLvl w:val="3"/>
              <w:rPr>
                <w:rFonts w:ascii="Segoe UI" w:hAnsi="Segoe UI" w:cs="Segoe UI"/>
                <w:color w:val="000000"/>
                <w:sz w:val="18"/>
                <w:szCs w:val="18"/>
              </w:rPr>
            </w:pPr>
            <w:r>
              <w:rPr>
                <w:rFonts w:ascii="Segoe UI" w:hAnsi="Segoe UI" w:cs="Segoe UI"/>
                <w:color w:val="000000"/>
                <w:sz w:val="18"/>
                <w:szCs w:val="18"/>
              </w:rPr>
              <w:t>Myyntisaamiset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872026"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1 073,00</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2E95A9F"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1 948,44</w:t>
            </w:r>
          </w:p>
        </w:tc>
      </w:tr>
      <w:tr w:rsidR="000C0E39" w14:paraId="5BB6CFED"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B6BBB1" w14:textId="77777777" w:rsidR="000C0E39" w:rsidRDefault="000C0E39" w:rsidP="00BE31B5">
            <w:pPr>
              <w:spacing w:after="0" w:line="240" w:lineRule="auto"/>
              <w:ind w:firstLineChars="600" w:firstLine="1080"/>
              <w:outlineLvl w:val="3"/>
              <w:rPr>
                <w:rFonts w:ascii="Segoe UI" w:hAnsi="Segoe UI" w:cs="Segoe UI"/>
                <w:color w:val="000000"/>
                <w:sz w:val="18"/>
                <w:szCs w:val="18"/>
              </w:rPr>
            </w:pPr>
            <w:r>
              <w:rPr>
                <w:rFonts w:ascii="Segoe UI" w:hAnsi="Segoe UI" w:cs="Segoe UI"/>
                <w:color w:val="000000"/>
                <w:sz w:val="18"/>
                <w:szCs w:val="18"/>
              </w:rPr>
              <w:t>Muut 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44B20AF"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0,00</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131B9EF"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8 904,27</w:t>
            </w:r>
          </w:p>
        </w:tc>
      </w:tr>
      <w:tr w:rsidR="000C0E39" w14:paraId="5EEDA2FF"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53A997" w14:textId="77777777" w:rsidR="000C0E39" w:rsidRDefault="000C0E39" w:rsidP="00BE31B5">
            <w:pPr>
              <w:spacing w:after="0" w:line="240" w:lineRule="auto"/>
              <w:ind w:firstLineChars="600" w:firstLine="1080"/>
              <w:outlineLvl w:val="3"/>
              <w:rPr>
                <w:rFonts w:ascii="Segoe UI" w:hAnsi="Segoe UI" w:cs="Segoe UI"/>
                <w:color w:val="000000"/>
                <w:sz w:val="18"/>
                <w:szCs w:val="18"/>
              </w:rPr>
            </w:pPr>
            <w:r>
              <w:rPr>
                <w:rFonts w:ascii="Segoe UI" w:hAnsi="Segoe UI" w:cs="Segoe UI"/>
                <w:color w:val="000000"/>
                <w:sz w:val="18"/>
                <w:szCs w:val="18"/>
              </w:rPr>
              <w:t>Siirtosaamiset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79DCE50"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1 251,27</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009F58" w14:textId="77777777" w:rsidR="000C0E39" w:rsidRDefault="000C0E39" w:rsidP="00BE31B5">
            <w:pPr>
              <w:spacing w:after="0" w:line="240" w:lineRule="auto"/>
              <w:jc w:val="right"/>
              <w:outlineLvl w:val="3"/>
              <w:rPr>
                <w:rFonts w:ascii="Segoe UI" w:hAnsi="Segoe UI" w:cs="Segoe UI"/>
                <w:color w:val="000000"/>
                <w:sz w:val="18"/>
                <w:szCs w:val="18"/>
              </w:rPr>
            </w:pPr>
            <w:r>
              <w:rPr>
                <w:rFonts w:ascii="Segoe UI" w:hAnsi="Segoe UI" w:cs="Segoe UI"/>
                <w:color w:val="000000"/>
                <w:sz w:val="18"/>
                <w:szCs w:val="18"/>
              </w:rPr>
              <w:t>1 342,81</w:t>
            </w:r>
          </w:p>
        </w:tc>
      </w:tr>
      <w:tr w:rsidR="000C0E39" w14:paraId="44AA5CCB"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D92FB09"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Rahat ja pankkisaamiset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AB55F69"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401 541,76</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1A2280"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419 547,41</w:t>
            </w:r>
          </w:p>
        </w:tc>
      </w:tr>
      <w:tr w:rsidR="000C0E39" w14:paraId="70E1576B"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B6BED9" w14:textId="77777777" w:rsidR="000C0E39" w:rsidRDefault="000C0E39" w:rsidP="00BE31B5">
            <w:pPr>
              <w:spacing w:after="0" w:line="240" w:lineRule="auto"/>
              <w:ind w:firstLineChars="100" w:firstLine="181"/>
              <w:rPr>
                <w:rFonts w:ascii="Segoe UI" w:hAnsi="Segoe UI" w:cs="Segoe UI"/>
                <w:b/>
                <w:bCs/>
                <w:color w:val="000000"/>
                <w:sz w:val="18"/>
                <w:szCs w:val="18"/>
              </w:rPr>
            </w:pPr>
            <w:r>
              <w:rPr>
                <w:rFonts w:ascii="Segoe UI" w:hAnsi="Segoe UI" w:cs="Segoe UI"/>
                <w:b/>
                <w:bCs/>
                <w:color w:val="000000"/>
                <w:sz w:val="18"/>
                <w:szCs w:val="18"/>
              </w:rPr>
              <w:t>VASTATTAVAA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BC46246"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2 220 656,64</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FAF04B" w14:textId="77777777" w:rsidR="000C0E39" w:rsidRDefault="000C0E39"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2 298 362,21</w:t>
            </w:r>
          </w:p>
        </w:tc>
      </w:tr>
      <w:tr w:rsidR="000C0E39" w14:paraId="00235233"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FE38C8D"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OMA PÄÄOMA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793A742"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1 678 508,61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8464FE"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1 737 421,95</w:t>
            </w:r>
          </w:p>
        </w:tc>
      </w:tr>
      <w:tr w:rsidR="000C0E39" w14:paraId="67C10D6F"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150D8C"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Peruspääoma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B59558"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878 950,12</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12F1EE4"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878 950,12</w:t>
            </w:r>
          </w:p>
        </w:tc>
      </w:tr>
      <w:tr w:rsidR="000C0E39" w14:paraId="29A7EC64"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2D37C8"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Edellisten tilikausien ylijäämä/alijäämä</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5C1F968"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858 471,83</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D89C718"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834 644,91</w:t>
            </w:r>
          </w:p>
        </w:tc>
      </w:tr>
      <w:tr w:rsidR="000C0E39" w14:paraId="2F986711"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A2477CB"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Tilikauden ylijäämä/alijäämä</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4147AD1"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-58 913,34</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0B87620"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23 826,92</w:t>
            </w:r>
          </w:p>
        </w:tc>
      </w:tr>
      <w:tr w:rsidR="000C0E39" w14:paraId="5AFDAB13"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B6CEEC"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t>TOIMEKSIANTOJEN PÄÄOMAT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42CDBBE"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19 754,91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F70813"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14 876,48</w:t>
            </w:r>
          </w:p>
        </w:tc>
      </w:tr>
      <w:tr w:rsidR="000C0E39" w14:paraId="21A5CC76"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98E094"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Muut toimeksiantojen pääomat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3EC5E17"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19 754,91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DE26767"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14 876,48</w:t>
            </w:r>
          </w:p>
        </w:tc>
      </w:tr>
      <w:tr w:rsidR="000C0E39" w14:paraId="00F122EB"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0A19006" w14:textId="77777777" w:rsidR="000C0E39" w:rsidRDefault="000C0E39" w:rsidP="00BE31B5">
            <w:pPr>
              <w:spacing w:after="0" w:line="240" w:lineRule="auto"/>
              <w:ind w:firstLineChars="200" w:firstLine="360"/>
              <w:outlineLvl w:val="0"/>
              <w:rPr>
                <w:rFonts w:ascii="Segoe UI" w:hAnsi="Segoe UI" w:cs="Segoe UI"/>
                <w:color w:val="000000"/>
                <w:sz w:val="18"/>
                <w:szCs w:val="18"/>
              </w:rPr>
            </w:pPr>
            <w:r>
              <w:rPr>
                <w:rFonts w:ascii="Segoe UI" w:hAnsi="Segoe UI" w:cs="Segoe UI"/>
                <w:color w:val="000000"/>
                <w:sz w:val="18"/>
                <w:szCs w:val="18"/>
              </w:rPr>
              <w:lastRenderedPageBreak/>
              <w:t>VIERAS PÄÄOMA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1F2920"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522 393,12</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3795651" w14:textId="77777777" w:rsidR="000C0E39" w:rsidRDefault="000C0E39"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546 063,78</w:t>
            </w:r>
          </w:p>
        </w:tc>
      </w:tr>
      <w:tr w:rsidR="000C0E39" w14:paraId="3067F590"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DD546E8"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Pitkäaikainen vieras pääoma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0E16F3"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393 500,00</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9933BBF"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418 100,00</w:t>
            </w:r>
          </w:p>
        </w:tc>
      </w:tr>
      <w:tr w:rsidR="000C0E39" w14:paraId="23ADFBBC"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4473B9"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Lainat rahoitus- ja vakuutuslaitoksilta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01854F4"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393 500,00</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07FD8D3"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418 100,00</w:t>
            </w:r>
          </w:p>
        </w:tc>
      </w:tr>
      <w:tr w:rsidR="000C0E39" w14:paraId="3E1688EA"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49F100B" w14:textId="77777777" w:rsidR="000C0E39" w:rsidRDefault="000C0E39" w:rsidP="00BE31B5">
            <w:pPr>
              <w:spacing w:after="0" w:line="240" w:lineRule="auto"/>
              <w:ind w:firstLineChars="300" w:firstLine="540"/>
              <w:outlineLvl w:val="1"/>
              <w:rPr>
                <w:rFonts w:ascii="Segoe UI" w:hAnsi="Segoe UI" w:cs="Segoe UI"/>
                <w:color w:val="000000"/>
                <w:sz w:val="18"/>
                <w:szCs w:val="18"/>
              </w:rPr>
            </w:pPr>
            <w:r>
              <w:rPr>
                <w:rFonts w:ascii="Segoe UI" w:hAnsi="Segoe UI" w:cs="Segoe UI"/>
                <w:color w:val="000000"/>
                <w:sz w:val="18"/>
                <w:szCs w:val="18"/>
              </w:rPr>
              <w:t>Lyhytaikainen vieras pääoma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377167"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128 893,12</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065C79" w14:textId="77777777" w:rsidR="000C0E39" w:rsidRDefault="000C0E39"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127 963,78</w:t>
            </w:r>
          </w:p>
        </w:tc>
      </w:tr>
      <w:tr w:rsidR="000C0E39" w14:paraId="48E25528"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8F55B3"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Lainat rahoitus- ja vakuutuslaitoksilta</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2D75B96"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24 600,00</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AE18619"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24 600,00</w:t>
            </w:r>
          </w:p>
        </w:tc>
      </w:tr>
      <w:tr w:rsidR="000C0E39" w14:paraId="0A7901A2"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DE9C4D6"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Saadut ennakot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310F65"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0,01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2884BD"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0,01</w:t>
            </w:r>
          </w:p>
        </w:tc>
      </w:tr>
      <w:tr w:rsidR="000C0E39" w14:paraId="2DAAA953"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405574"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Ostovelat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21B31EC"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14 654,36</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85706C0"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41 990,94</w:t>
            </w:r>
          </w:p>
        </w:tc>
      </w:tr>
      <w:tr w:rsidR="000C0E39" w14:paraId="3FC6B962"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72EAA20"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Muut velat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441405A"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27 148,21</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4E9568"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19 174,17</w:t>
            </w:r>
          </w:p>
        </w:tc>
      </w:tr>
      <w:tr w:rsidR="000C0E39" w14:paraId="7A165271" w14:textId="77777777" w:rsidTr="000C0E39">
        <w:trPr>
          <w:trHeight w:val="300"/>
        </w:trPr>
        <w:tc>
          <w:tcPr>
            <w:tcW w:w="5716"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C2AF28" w14:textId="77777777" w:rsidR="000C0E39" w:rsidRDefault="000C0E39" w:rsidP="00BE31B5">
            <w:pPr>
              <w:spacing w:after="0" w:line="240" w:lineRule="auto"/>
              <w:ind w:firstLineChars="400" w:firstLine="720"/>
              <w:outlineLvl w:val="2"/>
              <w:rPr>
                <w:rFonts w:ascii="Segoe UI" w:hAnsi="Segoe UI" w:cs="Segoe UI"/>
                <w:color w:val="000000"/>
                <w:sz w:val="18"/>
                <w:szCs w:val="18"/>
              </w:rPr>
            </w:pPr>
            <w:r>
              <w:rPr>
                <w:rFonts w:ascii="Segoe UI" w:hAnsi="Segoe UI" w:cs="Segoe UI"/>
                <w:color w:val="000000"/>
                <w:sz w:val="18"/>
                <w:szCs w:val="18"/>
              </w:rPr>
              <w:t>Siirtovelat</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8C6611B"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62 490,54</w:t>
            </w:r>
          </w:p>
        </w:tc>
        <w:tc>
          <w:tcPr>
            <w:tcW w:w="196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D881EE7" w14:textId="77777777" w:rsidR="000C0E39" w:rsidRDefault="000C0E39" w:rsidP="00BE31B5">
            <w:pPr>
              <w:spacing w:after="0" w:line="240" w:lineRule="auto"/>
              <w:jc w:val="right"/>
              <w:outlineLvl w:val="2"/>
              <w:rPr>
                <w:rFonts w:ascii="Segoe UI" w:hAnsi="Segoe UI" w:cs="Segoe UI"/>
                <w:color w:val="000000"/>
                <w:sz w:val="18"/>
                <w:szCs w:val="18"/>
              </w:rPr>
            </w:pPr>
            <w:r>
              <w:rPr>
                <w:rFonts w:ascii="Segoe UI" w:hAnsi="Segoe UI" w:cs="Segoe UI"/>
                <w:color w:val="000000"/>
                <w:sz w:val="18"/>
                <w:szCs w:val="18"/>
              </w:rPr>
              <w:t>42 198,66</w:t>
            </w:r>
          </w:p>
        </w:tc>
      </w:tr>
    </w:tbl>
    <w:p w14:paraId="1EC62EFD" w14:textId="77777777" w:rsidR="000C0E39" w:rsidRPr="0018032E" w:rsidRDefault="000C0E39" w:rsidP="00E74655">
      <w:pPr>
        <w:rPr>
          <w:rFonts w:eastAsia="Times New Roman"/>
          <w:b/>
          <w:bCs/>
          <w:lang w:eastAsia="fi-FI"/>
        </w:rPr>
      </w:pPr>
    </w:p>
    <w:p w14:paraId="64728610" w14:textId="05320769" w:rsidR="00861987" w:rsidRPr="004A353A" w:rsidRDefault="00861987" w:rsidP="00AF7F8A">
      <w:pPr>
        <w:pStyle w:val="Otsikko3"/>
      </w:pPr>
      <w:bookmarkStart w:id="22" w:name="_Toc224566005"/>
      <w:r w:rsidRPr="004A353A">
        <w:t>Konsernitase</w:t>
      </w:r>
      <w:bookmarkEnd w:id="22"/>
    </w:p>
    <w:p w14:paraId="31E378AC" w14:textId="77777777" w:rsidR="008667AF" w:rsidRDefault="008667AF" w:rsidP="008667AF">
      <w:r>
        <w:t>Uuraisen</w:t>
      </w:r>
      <w:r w:rsidRPr="005A459D">
        <w:t xml:space="preserve"> seurakunnalla ei ole konsernitaseen laatimisvelvollisuutta.</w:t>
      </w:r>
    </w:p>
    <w:p w14:paraId="76B7BC2F" w14:textId="54DA2A44" w:rsidR="00605907" w:rsidRPr="004A353A" w:rsidRDefault="008328BC" w:rsidP="00605907">
      <w:pPr>
        <w:pStyle w:val="Otsikko2"/>
        <w:ind w:left="924"/>
      </w:pPr>
      <w:bookmarkStart w:id="23" w:name="_Toc224566006"/>
      <w:r w:rsidRPr="004A353A">
        <w:t>Tilinpäätöksen liitetiedot</w:t>
      </w:r>
      <w:bookmarkEnd w:id="23"/>
    </w:p>
    <w:p w14:paraId="4AB7D187" w14:textId="2C845BBA" w:rsidR="0016488F" w:rsidRPr="004A353A" w:rsidRDefault="00605907" w:rsidP="001F71D5">
      <w:pPr>
        <w:pStyle w:val="Otsikko3"/>
        <w:numPr>
          <w:ilvl w:val="0"/>
          <w:numId w:val="7"/>
        </w:numPr>
      </w:pPr>
      <w:bookmarkStart w:id="24" w:name="_Toc224566007"/>
      <w:r w:rsidRPr="004A353A">
        <w:t>Tilinpäätöksen laatimista koskevat liitetiedot</w:t>
      </w:r>
      <w:bookmarkEnd w:id="24"/>
    </w:p>
    <w:p w14:paraId="7574A907" w14:textId="24F79FBD" w:rsidR="00D17FF4" w:rsidRPr="001F71D5" w:rsidRDefault="00D75CB7" w:rsidP="001F71D5">
      <w:pPr>
        <w:rPr>
          <w:b/>
          <w:bCs/>
        </w:rPr>
      </w:pPr>
      <w:r w:rsidRPr="001F71D5">
        <w:rPr>
          <w:b/>
          <w:bCs/>
        </w:rPr>
        <w:t>Jaksotusperiaatteet</w:t>
      </w:r>
    </w:p>
    <w:p w14:paraId="4F7D44F5" w14:textId="1FAA06B8" w:rsidR="00790E4D" w:rsidRPr="006413F2" w:rsidRDefault="00790E4D" w:rsidP="00A77E94">
      <w:r w:rsidRPr="006413F2">
        <w:t>Tulot ja menot</w:t>
      </w:r>
      <w:r w:rsidR="00D75CB7" w:rsidRPr="006413F2">
        <w:t xml:space="preserve"> on merkitty tuloslaskelmaan suoriteperusteen mukaisesti. </w:t>
      </w:r>
    </w:p>
    <w:p w14:paraId="4CA756D4" w14:textId="4D0CCAA0" w:rsidR="00940E73" w:rsidRPr="006413F2" w:rsidRDefault="00790E4D" w:rsidP="00940E73">
      <w:r w:rsidRPr="006413F2">
        <w:t>V</w:t>
      </w:r>
      <w:r w:rsidR="00D75CB7" w:rsidRPr="006413F2">
        <w:t xml:space="preserve">erotulot on kirjattu </w:t>
      </w:r>
      <w:r w:rsidRPr="006413F2">
        <w:t xml:space="preserve">maksuperusteisesti </w:t>
      </w:r>
      <w:r w:rsidR="00D75CB7" w:rsidRPr="006413F2">
        <w:t>niiden tilitysajankohdan mukaisesti ao. tilikaudelle.</w:t>
      </w:r>
    </w:p>
    <w:p w14:paraId="4F5F0DE2" w14:textId="08DB3CD4" w:rsidR="00940E73" w:rsidRPr="006413F2" w:rsidRDefault="00873C71" w:rsidP="00A77E94">
      <w:r w:rsidRPr="006413F2">
        <w:t xml:space="preserve">Avustukset: </w:t>
      </w:r>
      <w:r w:rsidR="00940E73" w:rsidRPr="006413F2">
        <w:t xml:space="preserve">Pysyvien vastaavien aineellisten hyödykkeiden hankintaan saadut rahoitusavustukset on </w:t>
      </w:r>
      <w:r w:rsidR="00D342DB" w:rsidRPr="006413F2">
        <w:t xml:space="preserve">kirjattu </w:t>
      </w:r>
      <w:r w:rsidR="00124B9D" w:rsidRPr="006413F2">
        <w:t>suoriteperusteisesti.</w:t>
      </w:r>
    </w:p>
    <w:p w14:paraId="61833992" w14:textId="49D87183" w:rsidR="00D75CB7" w:rsidRPr="001F71D5" w:rsidRDefault="00EF7DAD" w:rsidP="001F71D5">
      <w:pPr>
        <w:rPr>
          <w:b/>
          <w:bCs/>
        </w:rPr>
      </w:pPr>
      <w:r w:rsidRPr="001F71D5">
        <w:rPr>
          <w:b/>
          <w:bCs/>
        </w:rPr>
        <w:t>Arvostusperiaatteet/</w:t>
      </w:r>
      <w:r w:rsidR="00D75CB7" w:rsidRPr="001F71D5">
        <w:rPr>
          <w:b/>
          <w:bCs/>
        </w:rPr>
        <w:t>Pysyv</w:t>
      </w:r>
      <w:r w:rsidR="002D111B" w:rsidRPr="001F71D5">
        <w:rPr>
          <w:b/>
          <w:bCs/>
        </w:rPr>
        <w:t>ien</w:t>
      </w:r>
      <w:r w:rsidR="00D75CB7" w:rsidRPr="001F71D5">
        <w:rPr>
          <w:b/>
          <w:bCs/>
        </w:rPr>
        <w:t xml:space="preserve"> vastaav</w:t>
      </w:r>
      <w:r w:rsidR="00790E4D" w:rsidRPr="001F71D5">
        <w:rPr>
          <w:b/>
          <w:bCs/>
        </w:rPr>
        <w:t>ien arvostus</w:t>
      </w:r>
    </w:p>
    <w:p w14:paraId="530677B2" w14:textId="619100BB" w:rsidR="00940E73" w:rsidRPr="006413F2" w:rsidRDefault="00873C71" w:rsidP="00790E4D">
      <w:r w:rsidRPr="006413F2">
        <w:t>A</w:t>
      </w:r>
      <w:r w:rsidR="00D75CB7" w:rsidRPr="006413F2">
        <w:t>ineettomat ja aineelliset hyödykkeet</w:t>
      </w:r>
      <w:r w:rsidR="002C242E" w:rsidRPr="006413F2">
        <w:t>: Hyödykkeet</w:t>
      </w:r>
      <w:r w:rsidR="00D75CB7" w:rsidRPr="006413F2">
        <w:t xml:space="preserve"> on merkitty taseeseen hankintamenoon</w:t>
      </w:r>
      <w:r w:rsidR="002F7A39" w:rsidRPr="006413F2">
        <w:t xml:space="preserve"> </w:t>
      </w:r>
      <w:r w:rsidR="00D75CB7" w:rsidRPr="006413F2">
        <w:t>vähennettynä suunnitelman mukaisilla poistoilla ja investointime</w:t>
      </w:r>
      <w:r w:rsidR="00D75CB7" w:rsidRPr="006413F2">
        <w:lastRenderedPageBreak/>
        <w:t>noihin saaduilla rahoitusosuuksilla.</w:t>
      </w:r>
      <w:r w:rsidR="002F7A39" w:rsidRPr="006413F2">
        <w:t xml:space="preserve"> </w:t>
      </w:r>
      <w:r w:rsidR="004B415B">
        <w:t xml:space="preserve">Uuraisten </w:t>
      </w:r>
      <w:r w:rsidR="005B7E60" w:rsidRPr="006413F2">
        <w:t>seurakunnassa taseeseen aktivoidaan yli 10 000 euron hankinnat, jotka poistetaan taloudellisena vaikutusaikanaan.</w:t>
      </w:r>
    </w:p>
    <w:p w14:paraId="3A4E8CEE" w14:textId="3E1CB636" w:rsidR="002F7A39" w:rsidRPr="006413F2" w:rsidRDefault="002F7A39" w:rsidP="00D30D89">
      <w:r w:rsidRPr="004B415B">
        <w:rPr>
          <w:b/>
          <w:bCs/>
        </w:rPr>
        <w:t>Rahoitusomaisuus</w:t>
      </w:r>
      <w:r w:rsidR="00D30D89" w:rsidRPr="004B415B">
        <w:rPr>
          <w:b/>
          <w:bCs/>
        </w:rPr>
        <w:t>:</w:t>
      </w:r>
      <w:r w:rsidR="00D30D89" w:rsidRPr="006413F2">
        <w:t xml:space="preserve"> </w:t>
      </w:r>
      <w:r w:rsidRPr="006413F2">
        <w:t xml:space="preserve">Saamiset on merkitty taseeseen nimellisarvoon tai sitä alempaan todennäköiseen arvoon. </w:t>
      </w:r>
    </w:p>
    <w:p w14:paraId="4D999D1C" w14:textId="77777777" w:rsidR="00A37EC4" w:rsidRPr="006413F2" w:rsidRDefault="00A37EC4" w:rsidP="00CF1B3E"/>
    <w:p w14:paraId="5777CCD6" w14:textId="6DBD7EFA" w:rsidR="00ED074E" w:rsidRPr="004A353A" w:rsidRDefault="00AC0618" w:rsidP="00C508C1">
      <w:pPr>
        <w:pStyle w:val="Otsikko3"/>
      </w:pPr>
      <w:bookmarkStart w:id="25" w:name="_Toc224566008"/>
      <w:r w:rsidRPr="004A353A">
        <w:t>Tilinpäätöksen esittämistapaa koskevat liitetiedot</w:t>
      </w:r>
      <w:bookmarkEnd w:id="25"/>
    </w:p>
    <w:p w14:paraId="260C36D7" w14:textId="2996836C" w:rsidR="004F44D8" w:rsidRPr="00F06E15" w:rsidRDefault="004D0C1D" w:rsidP="004F44D8">
      <w:r w:rsidRPr="006413F2">
        <w:t>Edellisen tilikauden t</w:t>
      </w:r>
      <w:r w:rsidR="00C25C44" w:rsidRPr="006413F2">
        <w:t xml:space="preserve">aseen </w:t>
      </w:r>
      <w:r w:rsidRPr="006413F2">
        <w:t xml:space="preserve">jaottelua on </w:t>
      </w:r>
      <w:r w:rsidR="005208DF" w:rsidRPr="006413F2">
        <w:t xml:space="preserve">muutettu vastaamaan kuluneen tilikauden jaottelua. </w:t>
      </w:r>
    </w:p>
    <w:p w14:paraId="3DA0A3E2" w14:textId="49B2AC9E" w:rsidR="004F44D8" w:rsidRPr="00135581" w:rsidRDefault="004F44D8" w:rsidP="004F44D8">
      <w:r w:rsidRPr="00135581">
        <w:t>Tilikauden poistot eivät ole vertailukelpoiset edellisen tilikauden poistojen kanssa, koska poistosuunnitelmaa on 1.1.20</w:t>
      </w:r>
      <w:r w:rsidR="000C0E39">
        <w:t>25</w:t>
      </w:r>
      <w:r w:rsidRPr="00135581">
        <w:t xml:space="preserve"> alkaen muutettu.</w:t>
      </w:r>
    </w:p>
    <w:p w14:paraId="12281076" w14:textId="77777777" w:rsidR="004F44D8" w:rsidRPr="006413F2" w:rsidRDefault="004F44D8" w:rsidP="00C508C1"/>
    <w:p w14:paraId="134F5BA5" w14:textId="0F1A6AB2" w:rsidR="00670C54" w:rsidRPr="00704575" w:rsidRDefault="00670C54" w:rsidP="00AF7F8A">
      <w:pPr>
        <w:pStyle w:val="Otsikko3"/>
      </w:pPr>
      <w:bookmarkStart w:id="26" w:name="_Toc224566009"/>
      <w:r w:rsidRPr="00704575">
        <w:t>Tuloslaskelman liitetiedot</w:t>
      </w:r>
      <w:bookmarkEnd w:id="26"/>
    </w:p>
    <w:p w14:paraId="0CE43EC8" w14:textId="5DC94C64" w:rsidR="00AC7954" w:rsidRPr="006413F2" w:rsidRDefault="00AC7954" w:rsidP="00452D3E">
      <w:pPr>
        <w:rPr>
          <w:rFonts w:cs="Times New Roman"/>
          <w:szCs w:val="20"/>
        </w:rPr>
      </w:pPr>
      <w:r w:rsidRPr="006413F2">
        <w:rPr>
          <w:rFonts w:cs="Times New Roman"/>
          <w:szCs w:val="20"/>
        </w:rPr>
        <w:t xml:space="preserve">Luottotappioiksi kirjattiin </w:t>
      </w:r>
      <w:r w:rsidR="000C0E39">
        <w:rPr>
          <w:rFonts w:cs="Times New Roman"/>
          <w:szCs w:val="20"/>
        </w:rPr>
        <w:t>150,00</w:t>
      </w:r>
      <w:r w:rsidRPr="006413F2">
        <w:rPr>
          <w:rFonts w:cs="Times New Roman"/>
          <w:szCs w:val="20"/>
        </w:rPr>
        <w:t xml:space="preserve"> euroa myynti- ja maksutuotoista. </w:t>
      </w:r>
    </w:p>
    <w:p w14:paraId="46FED933" w14:textId="2F62FD54" w:rsidR="00C26E3D" w:rsidRPr="006413F2" w:rsidRDefault="00C26E3D" w:rsidP="00452D3E">
      <w:r w:rsidRPr="006413F2">
        <w:t>Suunnitelman mukaiset poistot on laskettu seurakunnassa ennalta laaditun poistosuunnitelman mukaisesti. Kirkkovaltuusto</w:t>
      </w:r>
      <w:r w:rsidRPr="000C0E39">
        <w:rPr>
          <w:color w:val="FF0000"/>
        </w:rPr>
        <w:t xml:space="preserve"> </w:t>
      </w:r>
      <w:r w:rsidR="004A353A" w:rsidRPr="004A353A">
        <w:t xml:space="preserve">tulee käsittelemään </w:t>
      </w:r>
      <w:r w:rsidRPr="006413F2">
        <w:t>poistosuunnitelman muutoksen</w:t>
      </w:r>
      <w:r w:rsidR="004A353A">
        <w:t xml:space="preserve"> vuoden 2026 aikana, vaikka uudet poistosuunnitelmat on huomioitu jo tässä vuoden 2025 tilinpäätöksessä. S</w:t>
      </w:r>
      <w:r w:rsidRPr="006413F2">
        <w:t>eurakunnan käyttöomaisuuden poistoajat on muutettu vastaamaan kirkkohallituksen ohjeen Käyttöomaisuuskirjanpito ja suunnitelman mukaisten poistojen laskeminen mukaisia suosituspoistoaikoja</w:t>
      </w:r>
      <w:r w:rsidR="004A353A">
        <w:t>.</w:t>
      </w:r>
    </w:p>
    <w:p w14:paraId="078D5337" w14:textId="3782EDB5" w:rsidR="00A40E13" w:rsidRPr="006413F2" w:rsidRDefault="009F1EA1" w:rsidP="00452D3E">
      <w:r w:rsidRPr="006413F2">
        <w:t>Kirkkovaltuuston hyväksymät</w:t>
      </w:r>
      <w:r w:rsidR="00A40E13" w:rsidRPr="006413F2">
        <w:t xml:space="preserve"> poistoajat ovat seuraavat:</w:t>
      </w:r>
    </w:p>
    <w:p w14:paraId="7EEB0C3C" w14:textId="77777777" w:rsidR="00A0536F" w:rsidRPr="001F71D5" w:rsidRDefault="00A0536F" w:rsidP="001F71D5">
      <w:pPr>
        <w:rPr>
          <w:b/>
          <w:bCs/>
        </w:rPr>
      </w:pPr>
      <w:r w:rsidRPr="001F71D5">
        <w:rPr>
          <w:b/>
          <w:bCs/>
        </w:rPr>
        <w:lastRenderedPageBreak/>
        <w:t>Aineettomat hyödykkeet</w:t>
      </w:r>
    </w:p>
    <w:p w14:paraId="0D955869" w14:textId="73E3A2D7" w:rsidR="002C554E" w:rsidRPr="006413F2" w:rsidRDefault="004C2D70" w:rsidP="00A0536F">
      <w:pPr>
        <w:ind w:left="2"/>
      </w:pPr>
      <w:r w:rsidRPr="006413F2">
        <w:t>Aine</w:t>
      </w:r>
      <w:r w:rsidR="00164218" w:rsidRPr="006413F2">
        <w:t>e</w:t>
      </w:r>
      <w:r w:rsidRPr="006413F2">
        <w:t>ttomat oikeudet</w:t>
      </w:r>
      <w:r w:rsidR="002C7BE5" w:rsidRPr="006413F2">
        <w:t xml:space="preserve"> </w:t>
      </w:r>
      <w:r w:rsidR="002C554E" w:rsidRPr="006413F2">
        <w:t>– 3 vuotta</w:t>
      </w:r>
    </w:p>
    <w:p w14:paraId="0575DD34" w14:textId="534455C8" w:rsidR="006A6960" w:rsidRPr="006413F2" w:rsidRDefault="002C554E" w:rsidP="00A40E13">
      <w:r w:rsidRPr="006413F2">
        <w:t>M</w:t>
      </w:r>
      <w:r w:rsidR="002C7BE5" w:rsidRPr="006413F2">
        <w:t>uut pitkävaikutteiset menot</w:t>
      </w:r>
      <w:r w:rsidR="004C2D70" w:rsidRPr="006413F2">
        <w:t xml:space="preserve"> – </w:t>
      </w:r>
      <w:r w:rsidRPr="006413F2">
        <w:t>5</w:t>
      </w:r>
      <w:r w:rsidR="004C2D70" w:rsidRPr="006413F2">
        <w:t xml:space="preserve"> vuotta</w:t>
      </w:r>
    </w:p>
    <w:p w14:paraId="7F9BB298" w14:textId="51C7D4A0" w:rsidR="003717CD" w:rsidRPr="001F71D5" w:rsidRDefault="003717CD" w:rsidP="001F71D5">
      <w:pPr>
        <w:rPr>
          <w:b/>
          <w:bCs/>
        </w:rPr>
      </w:pPr>
      <w:r w:rsidRPr="001F71D5">
        <w:rPr>
          <w:b/>
          <w:bCs/>
        </w:rPr>
        <w:t>Aineelliset hyödykkeet</w:t>
      </w:r>
    </w:p>
    <w:p w14:paraId="26469053" w14:textId="4F8A1929" w:rsidR="004C2D70" w:rsidRPr="006413F2" w:rsidRDefault="002569B3" w:rsidP="00452D3E">
      <w:r w:rsidRPr="006413F2">
        <w:t>Maa -ja vesialueet – ei poistoja</w:t>
      </w:r>
    </w:p>
    <w:p w14:paraId="7FF422DE" w14:textId="5EB1B04D" w:rsidR="002569B3" w:rsidRPr="006413F2" w:rsidRDefault="007B6751" w:rsidP="00452D3E">
      <w:r w:rsidRPr="006413F2">
        <w:t>Hautausmaat</w:t>
      </w:r>
      <w:r w:rsidR="00CC0B7A" w:rsidRPr="006413F2">
        <w:t xml:space="preserve"> </w:t>
      </w:r>
      <w:r w:rsidR="00657EC6" w:rsidRPr="006413F2">
        <w:t>–</w:t>
      </w:r>
      <w:r w:rsidR="00CC0B7A" w:rsidRPr="006413F2">
        <w:t xml:space="preserve"> </w:t>
      </w:r>
      <w:r w:rsidR="00657EC6" w:rsidRPr="006413F2">
        <w:t xml:space="preserve">hautaustoimeen liittyvät muut pitkävaikutteiset menot </w:t>
      </w:r>
      <w:r w:rsidR="00C575D4" w:rsidRPr="006413F2">
        <w:t>5</w:t>
      </w:r>
      <w:r w:rsidR="000C0E39">
        <w:t xml:space="preserve"> </w:t>
      </w:r>
      <w:r w:rsidR="00C575D4" w:rsidRPr="006413F2">
        <w:t xml:space="preserve">v, </w:t>
      </w:r>
      <w:r w:rsidR="00F7773E" w:rsidRPr="006413F2">
        <w:t xml:space="preserve">hautaustoimen muut rakennukset </w:t>
      </w:r>
      <w:r w:rsidR="001C0637" w:rsidRPr="006413F2">
        <w:t>10</w:t>
      </w:r>
      <w:r w:rsidR="000C0E39">
        <w:t xml:space="preserve"> </w:t>
      </w:r>
      <w:r w:rsidR="001C0637" w:rsidRPr="006413F2">
        <w:t xml:space="preserve">v, </w:t>
      </w:r>
      <w:r w:rsidR="007D5A66" w:rsidRPr="006413F2">
        <w:t xml:space="preserve">hautaustoimen kiinteät rakenteet </w:t>
      </w:r>
      <w:r w:rsidR="00BA6103" w:rsidRPr="006413F2">
        <w:t xml:space="preserve">ja laitteet </w:t>
      </w:r>
      <w:r w:rsidR="000C0E39" w:rsidRPr="006413F2">
        <w:t>20 v</w:t>
      </w:r>
      <w:r w:rsidR="0050720B" w:rsidRPr="006413F2">
        <w:t xml:space="preserve">, </w:t>
      </w:r>
      <w:r w:rsidR="002579DD" w:rsidRPr="006413F2">
        <w:t xml:space="preserve">hautaustoimen koneet ja laitteet </w:t>
      </w:r>
      <w:r w:rsidR="000C0E39" w:rsidRPr="006413F2">
        <w:t>5 v</w:t>
      </w:r>
      <w:r w:rsidR="00DB11DB" w:rsidRPr="006413F2">
        <w:t xml:space="preserve">. </w:t>
      </w:r>
      <w:r w:rsidR="00243FD0" w:rsidRPr="006413F2">
        <w:t>Hautausmaiden maa- ja vesialueet</w:t>
      </w:r>
      <w:r w:rsidR="008A3409" w:rsidRPr="006413F2">
        <w:t>, maa</w:t>
      </w:r>
      <w:r w:rsidR="00B911DF">
        <w:t>-</w:t>
      </w:r>
      <w:r w:rsidR="008A3409" w:rsidRPr="006413F2">
        <w:t xml:space="preserve">aineksen vaihto, ei poistoja. </w:t>
      </w:r>
      <w:r w:rsidR="004E37B8" w:rsidRPr="006413F2">
        <w:t xml:space="preserve">Hautaustoimen muut aineelliset hyödykkeet </w:t>
      </w:r>
      <w:r w:rsidR="00F2338B" w:rsidRPr="006413F2">
        <w:t xml:space="preserve">käyttöajan mukaan. </w:t>
      </w:r>
    </w:p>
    <w:p w14:paraId="064CAFBF" w14:textId="62897C3E" w:rsidR="00C26E3D" w:rsidRPr="006413F2" w:rsidRDefault="00B8138D" w:rsidP="00452D3E">
      <w:pPr>
        <w:rPr>
          <w:rFonts w:cs="Times New Roman"/>
          <w:szCs w:val="20"/>
        </w:rPr>
      </w:pPr>
      <w:r w:rsidRPr="006413F2">
        <w:rPr>
          <w:rFonts w:cs="Times New Roman"/>
          <w:szCs w:val="20"/>
        </w:rPr>
        <w:t xml:space="preserve">Rakennukset </w:t>
      </w:r>
      <w:r w:rsidR="005E47E4" w:rsidRPr="006413F2">
        <w:rPr>
          <w:rFonts w:cs="Times New Roman"/>
          <w:szCs w:val="20"/>
        </w:rPr>
        <w:t>–</w:t>
      </w:r>
      <w:r w:rsidRPr="006413F2">
        <w:rPr>
          <w:rFonts w:cs="Times New Roman"/>
          <w:szCs w:val="20"/>
        </w:rPr>
        <w:t xml:space="preserve"> </w:t>
      </w:r>
      <w:r w:rsidR="005E47E4" w:rsidRPr="006413F2">
        <w:rPr>
          <w:rFonts w:cs="Times New Roman"/>
          <w:szCs w:val="20"/>
        </w:rPr>
        <w:t>kirkot 60</w:t>
      </w:r>
      <w:r w:rsidR="000C0E39">
        <w:rPr>
          <w:rFonts w:cs="Times New Roman"/>
          <w:szCs w:val="20"/>
        </w:rPr>
        <w:t xml:space="preserve"> </w:t>
      </w:r>
      <w:r w:rsidR="005E47E4" w:rsidRPr="006413F2">
        <w:rPr>
          <w:rFonts w:cs="Times New Roman"/>
          <w:szCs w:val="20"/>
        </w:rPr>
        <w:t xml:space="preserve">v, </w:t>
      </w:r>
      <w:r w:rsidR="00852449" w:rsidRPr="006413F2">
        <w:rPr>
          <w:rFonts w:cs="Times New Roman"/>
          <w:szCs w:val="20"/>
        </w:rPr>
        <w:t>seurakuntatalot 25</w:t>
      </w:r>
      <w:r w:rsidR="000C0E39">
        <w:rPr>
          <w:rFonts w:cs="Times New Roman"/>
          <w:szCs w:val="20"/>
        </w:rPr>
        <w:t xml:space="preserve"> </w:t>
      </w:r>
      <w:r w:rsidR="00852449" w:rsidRPr="006413F2">
        <w:rPr>
          <w:rFonts w:cs="Times New Roman"/>
          <w:szCs w:val="20"/>
        </w:rPr>
        <w:t xml:space="preserve">v, </w:t>
      </w:r>
      <w:r w:rsidR="00DC16F5" w:rsidRPr="006413F2">
        <w:rPr>
          <w:rFonts w:cs="Times New Roman"/>
          <w:szCs w:val="20"/>
        </w:rPr>
        <w:t xml:space="preserve">kappelit </w:t>
      </w:r>
      <w:r w:rsidR="00733C64" w:rsidRPr="006413F2">
        <w:rPr>
          <w:rFonts w:cs="Times New Roman"/>
          <w:szCs w:val="20"/>
        </w:rPr>
        <w:t>40</w:t>
      </w:r>
      <w:r w:rsidR="000C0E39">
        <w:rPr>
          <w:rFonts w:cs="Times New Roman"/>
          <w:szCs w:val="20"/>
        </w:rPr>
        <w:t xml:space="preserve"> </w:t>
      </w:r>
      <w:r w:rsidR="00733C64" w:rsidRPr="006413F2">
        <w:rPr>
          <w:rFonts w:cs="Times New Roman"/>
          <w:szCs w:val="20"/>
        </w:rPr>
        <w:t xml:space="preserve">v, </w:t>
      </w:r>
      <w:r w:rsidR="001A6895" w:rsidRPr="006413F2">
        <w:rPr>
          <w:rFonts w:cs="Times New Roman"/>
          <w:szCs w:val="20"/>
        </w:rPr>
        <w:t>siunauskappelit 40</w:t>
      </w:r>
      <w:r w:rsidR="000C0E39">
        <w:rPr>
          <w:rFonts w:cs="Times New Roman"/>
          <w:szCs w:val="20"/>
        </w:rPr>
        <w:t xml:space="preserve"> </w:t>
      </w:r>
      <w:r w:rsidR="001A6895" w:rsidRPr="006413F2">
        <w:rPr>
          <w:rFonts w:cs="Times New Roman"/>
          <w:szCs w:val="20"/>
        </w:rPr>
        <w:t xml:space="preserve">v, </w:t>
      </w:r>
      <w:r w:rsidR="0026728C" w:rsidRPr="006413F2">
        <w:rPr>
          <w:rFonts w:cs="Times New Roman"/>
          <w:szCs w:val="20"/>
        </w:rPr>
        <w:t xml:space="preserve">leiri- ja kurssikeskukset </w:t>
      </w:r>
      <w:r w:rsidR="00711C80" w:rsidRPr="006413F2">
        <w:rPr>
          <w:rFonts w:cs="Times New Roman"/>
          <w:szCs w:val="20"/>
        </w:rPr>
        <w:t>25</w:t>
      </w:r>
      <w:r w:rsidR="000C0E39">
        <w:rPr>
          <w:rFonts w:cs="Times New Roman"/>
          <w:szCs w:val="20"/>
        </w:rPr>
        <w:t xml:space="preserve"> </w:t>
      </w:r>
      <w:r w:rsidR="00711C80" w:rsidRPr="006413F2">
        <w:rPr>
          <w:rFonts w:cs="Times New Roman"/>
          <w:szCs w:val="20"/>
        </w:rPr>
        <w:t xml:space="preserve">v, </w:t>
      </w:r>
      <w:r w:rsidR="00254E8C" w:rsidRPr="006413F2">
        <w:rPr>
          <w:rFonts w:cs="Times New Roman"/>
          <w:szCs w:val="20"/>
        </w:rPr>
        <w:t>asuinrakennukset 25</w:t>
      </w:r>
      <w:r w:rsidR="000C0E39">
        <w:rPr>
          <w:rFonts w:cs="Times New Roman"/>
          <w:szCs w:val="20"/>
        </w:rPr>
        <w:t xml:space="preserve"> </w:t>
      </w:r>
      <w:r w:rsidR="00254E8C" w:rsidRPr="006413F2">
        <w:rPr>
          <w:rFonts w:cs="Times New Roman"/>
          <w:szCs w:val="20"/>
        </w:rPr>
        <w:t xml:space="preserve">v, </w:t>
      </w:r>
      <w:r w:rsidR="00F64B42" w:rsidRPr="006413F2">
        <w:rPr>
          <w:rFonts w:cs="Times New Roman"/>
          <w:szCs w:val="20"/>
        </w:rPr>
        <w:t xml:space="preserve">hallinto- ja laitosrakennukset </w:t>
      </w:r>
      <w:r w:rsidR="00337960" w:rsidRPr="006413F2">
        <w:rPr>
          <w:rFonts w:cs="Times New Roman"/>
          <w:szCs w:val="20"/>
        </w:rPr>
        <w:t>20</w:t>
      </w:r>
      <w:r w:rsidR="000C0E39">
        <w:rPr>
          <w:rFonts w:cs="Times New Roman"/>
          <w:szCs w:val="20"/>
        </w:rPr>
        <w:t xml:space="preserve"> </w:t>
      </w:r>
      <w:r w:rsidR="00337960" w:rsidRPr="006413F2">
        <w:rPr>
          <w:rFonts w:cs="Times New Roman"/>
          <w:szCs w:val="20"/>
        </w:rPr>
        <w:t xml:space="preserve">v, </w:t>
      </w:r>
      <w:r w:rsidR="00995C96" w:rsidRPr="006413F2">
        <w:rPr>
          <w:rFonts w:cs="Times New Roman"/>
          <w:szCs w:val="20"/>
        </w:rPr>
        <w:t xml:space="preserve">huolto- ja talousrakennukset </w:t>
      </w:r>
      <w:r w:rsidR="00DE35B5" w:rsidRPr="006413F2">
        <w:rPr>
          <w:rFonts w:cs="Times New Roman"/>
          <w:szCs w:val="20"/>
        </w:rPr>
        <w:t>15</w:t>
      </w:r>
      <w:r w:rsidR="000C0E39">
        <w:rPr>
          <w:rFonts w:cs="Times New Roman"/>
          <w:szCs w:val="20"/>
        </w:rPr>
        <w:t xml:space="preserve"> </w:t>
      </w:r>
      <w:r w:rsidR="00DE35B5" w:rsidRPr="006413F2">
        <w:rPr>
          <w:rFonts w:cs="Times New Roman"/>
          <w:szCs w:val="20"/>
        </w:rPr>
        <w:t xml:space="preserve">v, </w:t>
      </w:r>
      <w:r w:rsidR="00CF1A68" w:rsidRPr="006413F2">
        <w:rPr>
          <w:rFonts w:cs="Times New Roman"/>
          <w:szCs w:val="20"/>
        </w:rPr>
        <w:t>muut rakennukset 15</w:t>
      </w:r>
      <w:r w:rsidR="000C0E39">
        <w:rPr>
          <w:rFonts w:cs="Times New Roman"/>
          <w:szCs w:val="20"/>
        </w:rPr>
        <w:t xml:space="preserve"> </w:t>
      </w:r>
      <w:r w:rsidR="00CF1A68" w:rsidRPr="006413F2">
        <w:rPr>
          <w:rFonts w:cs="Times New Roman"/>
          <w:szCs w:val="20"/>
        </w:rPr>
        <w:t xml:space="preserve">v. </w:t>
      </w:r>
    </w:p>
    <w:p w14:paraId="4744CEFE" w14:textId="145C3F2E" w:rsidR="00F96F39" w:rsidRPr="006413F2" w:rsidRDefault="000D2F4C" w:rsidP="00452D3E">
      <w:pPr>
        <w:rPr>
          <w:rFonts w:cs="Times New Roman"/>
          <w:szCs w:val="20"/>
        </w:rPr>
      </w:pPr>
      <w:r w:rsidRPr="006413F2">
        <w:rPr>
          <w:rFonts w:cs="Times New Roman"/>
          <w:szCs w:val="20"/>
        </w:rPr>
        <w:t xml:space="preserve">Kiinteät rakenteet ja laitteet </w:t>
      </w:r>
      <w:r w:rsidR="002D7C9E" w:rsidRPr="006413F2">
        <w:rPr>
          <w:rFonts w:cs="Times New Roman"/>
          <w:szCs w:val="20"/>
        </w:rPr>
        <w:t>–</w:t>
      </w:r>
      <w:r w:rsidRPr="006413F2">
        <w:rPr>
          <w:rFonts w:cs="Times New Roman"/>
          <w:szCs w:val="20"/>
        </w:rPr>
        <w:t xml:space="preserve"> </w:t>
      </w:r>
      <w:r w:rsidR="002D7C9E" w:rsidRPr="006413F2">
        <w:rPr>
          <w:rFonts w:cs="Times New Roman"/>
          <w:szCs w:val="20"/>
        </w:rPr>
        <w:t xml:space="preserve">maa- ja vesirakenteet </w:t>
      </w:r>
      <w:r w:rsidR="00E325CF" w:rsidRPr="006413F2">
        <w:rPr>
          <w:rFonts w:cs="Times New Roman"/>
          <w:szCs w:val="20"/>
        </w:rPr>
        <w:t>20</w:t>
      </w:r>
      <w:r w:rsidR="000C0E39">
        <w:rPr>
          <w:rFonts w:cs="Times New Roman"/>
          <w:szCs w:val="20"/>
        </w:rPr>
        <w:t xml:space="preserve"> </w:t>
      </w:r>
      <w:r w:rsidR="00E325CF" w:rsidRPr="006413F2">
        <w:rPr>
          <w:rFonts w:cs="Times New Roman"/>
          <w:szCs w:val="20"/>
        </w:rPr>
        <w:t xml:space="preserve">v, </w:t>
      </w:r>
      <w:r w:rsidR="0073024A" w:rsidRPr="006413F2">
        <w:rPr>
          <w:rFonts w:cs="Times New Roman"/>
          <w:szCs w:val="20"/>
        </w:rPr>
        <w:t>urut 20</w:t>
      </w:r>
      <w:r w:rsidR="000C0E39">
        <w:rPr>
          <w:rFonts w:cs="Times New Roman"/>
          <w:szCs w:val="20"/>
        </w:rPr>
        <w:t xml:space="preserve"> </w:t>
      </w:r>
      <w:r w:rsidR="0073024A" w:rsidRPr="006413F2">
        <w:rPr>
          <w:rFonts w:cs="Times New Roman"/>
          <w:szCs w:val="20"/>
        </w:rPr>
        <w:t xml:space="preserve">v, </w:t>
      </w:r>
      <w:r w:rsidR="00404AF7" w:rsidRPr="006413F2">
        <w:rPr>
          <w:rFonts w:cs="Times New Roman"/>
          <w:szCs w:val="20"/>
        </w:rPr>
        <w:t xml:space="preserve">muut kiinteät rakenteet ja laitteet </w:t>
      </w:r>
      <w:r w:rsidR="00DD5643" w:rsidRPr="006413F2">
        <w:rPr>
          <w:rFonts w:cs="Times New Roman"/>
          <w:szCs w:val="20"/>
        </w:rPr>
        <w:t>15</w:t>
      </w:r>
      <w:r w:rsidR="000C0E39">
        <w:rPr>
          <w:rFonts w:cs="Times New Roman"/>
          <w:szCs w:val="20"/>
        </w:rPr>
        <w:t xml:space="preserve"> </w:t>
      </w:r>
      <w:r w:rsidR="00DD5643" w:rsidRPr="006413F2">
        <w:rPr>
          <w:rFonts w:cs="Times New Roman"/>
          <w:szCs w:val="20"/>
        </w:rPr>
        <w:t>v.</w:t>
      </w:r>
    </w:p>
    <w:p w14:paraId="7F2932F5" w14:textId="6587E9EB" w:rsidR="00CB5285" w:rsidRPr="006413F2" w:rsidRDefault="00CB5285" w:rsidP="00452D3E">
      <w:pPr>
        <w:rPr>
          <w:rFonts w:cs="Times New Roman"/>
          <w:szCs w:val="20"/>
        </w:rPr>
      </w:pPr>
      <w:r w:rsidRPr="006413F2">
        <w:rPr>
          <w:rFonts w:cs="Times New Roman"/>
          <w:szCs w:val="20"/>
        </w:rPr>
        <w:t xml:space="preserve">Koneet ja kalusto </w:t>
      </w:r>
      <w:r w:rsidR="00816550" w:rsidRPr="006413F2">
        <w:rPr>
          <w:rFonts w:cs="Times New Roman"/>
          <w:szCs w:val="20"/>
        </w:rPr>
        <w:t>–</w:t>
      </w:r>
      <w:r w:rsidRPr="006413F2">
        <w:rPr>
          <w:rFonts w:cs="Times New Roman"/>
          <w:szCs w:val="20"/>
        </w:rPr>
        <w:t xml:space="preserve"> </w:t>
      </w:r>
      <w:r w:rsidR="00816550" w:rsidRPr="006413F2">
        <w:rPr>
          <w:rFonts w:cs="Times New Roman"/>
          <w:szCs w:val="20"/>
        </w:rPr>
        <w:t>kuljetusvälineet 5</w:t>
      </w:r>
      <w:r w:rsidR="000C0E39">
        <w:rPr>
          <w:rFonts w:cs="Times New Roman"/>
          <w:szCs w:val="20"/>
        </w:rPr>
        <w:t xml:space="preserve"> </w:t>
      </w:r>
      <w:r w:rsidR="00816550" w:rsidRPr="006413F2">
        <w:rPr>
          <w:rFonts w:cs="Times New Roman"/>
          <w:szCs w:val="20"/>
        </w:rPr>
        <w:t xml:space="preserve">v, </w:t>
      </w:r>
      <w:r w:rsidR="005540C8" w:rsidRPr="006413F2">
        <w:rPr>
          <w:rFonts w:cs="Times New Roman"/>
          <w:szCs w:val="20"/>
        </w:rPr>
        <w:t>IT-laitteisto 3</w:t>
      </w:r>
      <w:r w:rsidR="000C0E39">
        <w:rPr>
          <w:rFonts w:cs="Times New Roman"/>
          <w:szCs w:val="20"/>
        </w:rPr>
        <w:t xml:space="preserve"> </w:t>
      </w:r>
      <w:r w:rsidR="005540C8" w:rsidRPr="006413F2">
        <w:rPr>
          <w:rFonts w:cs="Times New Roman"/>
          <w:szCs w:val="20"/>
        </w:rPr>
        <w:t xml:space="preserve">v, </w:t>
      </w:r>
      <w:r w:rsidR="003929BB" w:rsidRPr="006413F2">
        <w:rPr>
          <w:rFonts w:cs="Times New Roman"/>
          <w:szCs w:val="20"/>
        </w:rPr>
        <w:t>muut koneet ja kalusto 5</w:t>
      </w:r>
      <w:r w:rsidR="000C0E39">
        <w:rPr>
          <w:rFonts w:cs="Times New Roman"/>
          <w:szCs w:val="20"/>
        </w:rPr>
        <w:t xml:space="preserve"> </w:t>
      </w:r>
      <w:r w:rsidR="003929BB" w:rsidRPr="006413F2">
        <w:rPr>
          <w:rFonts w:cs="Times New Roman"/>
          <w:szCs w:val="20"/>
        </w:rPr>
        <w:t>v.</w:t>
      </w:r>
    </w:p>
    <w:p w14:paraId="1B3AE204" w14:textId="646F4134" w:rsidR="003550CD" w:rsidRPr="00F80FB4" w:rsidRDefault="00C63993" w:rsidP="001F715A">
      <w:pPr>
        <w:rPr>
          <w:rFonts w:cs="Times New Roman"/>
          <w:szCs w:val="20"/>
        </w:rPr>
      </w:pPr>
      <w:r w:rsidRPr="006413F2">
        <w:rPr>
          <w:rFonts w:cs="Times New Roman"/>
          <w:szCs w:val="20"/>
        </w:rPr>
        <w:t xml:space="preserve">Muut aineelliset hyödykkeet </w:t>
      </w:r>
      <w:r w:rsidR="00EB175E" w:rsidRPr="006413F2">
        <w:rPr>
          <w:rFonts w:cs="Times New Roman"/>
          <w:szCs w:val="20"/>
        </w:rPr>
        <w:t>–</w:t>
      </w:r>
      <w:r w:rsidRPr="006413F2">
        <w:rPr>
          <w:rFonts w:cs="Times New Roman"/>
          <w:szCs w:val="20"/>
        </w:rPr>
        <w:t xml:space="preserve"> </w:t>
      </w:r>
      <w:r w:rsidR="00EB175E" w:rsidRPr="006413F2">
        <w:rPr>
          <w:rFonts w:cs="Times New Roman"/>
          <w:szCs w:val="20"/>
        </w:rPr>
        <w:t>luonno</w:t>
      </w:r>
      <w:r w:rsidR="002D0EA8" w:rsidRPr="006413F2">
        <w:rPr>
          <w:rFonts w:cs="Times New Roman"/>
          <w:szCs w:val="20"/>
        </w:rPr>
        <w:t>n</w:t>
      </w:r>
      <w:r w:rsidR="00EB175E" w:rsidRPr="006413F2">
        <w:rPr>
          <w:rFonts w:cs="Times New Roman"/>
          <w:szCs w:val="20"/>
        </w:rPr>
        <w:t xml:space="preserve">varat </w:t>
      </w:r>
      <w:r w:rsidR="009E3A2D" w:rsidRPr="006413F2">
        <w:rPr>
          <w:rFonts w:cs="Times New Roman"/>
          <w:szCs w:val="20"/>
        </w:rPr>
        <w:t xml:space="preserve">poisto käytön mukaan, </w:t>
      </w:r>
      <w:r w:rsidR="006B21C4" w:rsidRPr="006413F2">
        <w:rPr>
          <w:rFonts w:cs="Times New Roman"/>
          <w:szCs w:val="20"/>
        </w:rPr>
        <w:t xml:space="preserve">sakraali-, arvo- ja </w:t>
      </w:r>
      <w:r w:rsidR="009D5BAF" w:rsidRPr="006413F2">
        <w:rPr>
          <w:rFonts w:cs="Times New Roman"/>
          <w:szCs w:val="20"/>
        </w:rPr>
        <w:t xml:space="preserve">taide-esineet </w:t>
      </w:r>
      <w:r w:rsidR="009F28A0" w:rsidRPr="006413F2">
        <w:rPr>
          <w:rFonts w:cs="Times New Roman"/>
          <w:szCs w:val="20"/>
        </w:rPr>
        <w:t>ei poistoja.</w:t>
      </w:r>
    </w:p>
    <w:p w14:paraId="611078D7" w14:textId="2E8A3523" w:rsidR="00670C54" w:rsidRPr="00012D7B" w:rsidRDefault="00670C54" w:rsidP="00AF7F8A">
      <w:pPr>
        <w:pStyle w:val="Otsikko3"/>
      </w:pPr>
      <w:bookmarkStart w:id="27" w:name="_Toc224566010"/>
      <w:r w:rsidRPr="00012D7B">
        <w:t>Rahoituslaskelman liitetiedot</w:t>
      </w:r>
      <w:bookmarkEnd w:id="27"/>
    </w:p>
    <w:p w14:paraId="3F227665" w14:textId="3F2D3AD3" w:rsidR="00DB75DF" w:rsidRDefault="004B415B" w:rsidP="00670C54">
      <w:r>
        <w:t xml:space="preserve">Uuraisten </w:t>
      </w:r>
      <w:r w:rsidR="00103C7F" w:rsidRPr="006413F2">
        <w:t>seurakunnalla ei ole tässä kohdassa ilmoitettavaa.</w:t>
      </w:r>
    </w:p>
    <w:p w14:paraId="06CE9E6B" w14:textId="7E88687C" w:rsidR="00AD2961" w:rsidRDefault="00AD2961">
      <w:pPr>
        <w:spacing w:after="160" w:line="259" w:lineRule="auto"/>
      </w:pPr>
    </w:p>
    <w:p w14:paraId="692D1EDB" w14:textId="0C34394E" w:rsidR="00460AC8" w:rsidRPr="00012D7B" w:rsidRDefault="00670C54" w:rsidP="00460AC8">
      <w:pPr>
        <w:pStyle w:val="Otsikko3"/>
      </w:pPr>
      <w:bookmarkStart w:id="28" w:name="_Toc224566011"/>
      <w:r w:rsidRPr="00012D7B">
        <w:lastRenderedPageBreak/>
        <w:t>Taseen vastaavia koskevat liitetiedot</w:t>
      </w:r>
      <w:bookmarkEnd w:id="28"/>
    </w:p>
    <w:tbl>
      <w:tblPr>
        <w:tblW w:w="5000" w:type="pct"/>
        <w:tblCellMar>
          <w:left w:w="0" w:type="dxa"/>
          <w:right w:w="0" w:type="dxa"/>
        </w:tblCellMar>
        <w:tblLook w:val="04A0" w:firstRow="1" w:lastRow="0" w:firstColumn="1" w:lastColumn="0" w:noHBand="0" w:noVBand="1"/>
      </w:tblPr>
      <w:tblGrid>
        <w:gridCol w:w="3580"/>
        <w:gridCol w:w="1831"/>
        <w:gridCol w:w="1104"/>
        <w:gridCol w:w="1615"/>
        <w:gridCol w:w="1508"/>
      </w:tblGrid>
      <w:tr w:rsidR="00444673" w14:paraId="439FAD3F" w14:textId="77777777" w:rsidTr="00444673">
        <w:trPr>
          <w:trHeight w:val="63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0FBA94" w14:textId="77777777" w:rsidR="00444673" w:rsidRDefault="00444673" w:rsidP="00BE31B5">
            <w:pPr>
              <w:spacing w:after="0" w:line="240" w:lineRule="auto"/>
              <w:rPr>
                <w:rFonts w:ascii="Segoe UI" w:hAnsi="Segoe UI" w:cs="Segoe UI"/>
                <w:b/>
                <w:bCs/>
                <w:color w:val="000000"/>
                <w:sz w:val="16"/>
                <w:szCs w:val="16"/>
              </w:rPr>
            </w:pPr>
            <w:r>
              <w:rPr>
                <w:rFonts w:ascii="Segoe UI" w:hAnsi="Segoe UI" w:cs="Segoe UI"/>
                <w:b/>
                <w:bCs/>
                <w:color w:val="000000"/>
                <w:sz w:val="16"/>
                <w:szCs w:val="16"/>
              </w:rPr>
              <w:t> </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758D3D" w14:textId="77777777" w:rsidR="00444673" w:rsidRDefault="00444673"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Arvo ed. vuoden lopussa</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B85652" w14:textId="77777777" w:rsidR="00444673" w:rsidRDefault="00444673"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Lisäykset</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BD456B0" w14:textId="77777777" w:rsidR="00444673" w:rsidRDefault="00444673"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Suunnitelman mukaiset poistot</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C0E820B" w14:textId="77777777" w:rsidR="00444673" w:rsidRDefault="00444673" w:rsidP="00BE31B5">
            <w:pPr>
              <w:spacing w:after="0" w:line="240" w:lineRule="auto"/>
              <w:jc w:val="right"/>
              <w:rPr>
                <w:rFonts w:ascii="Segoe UI" w:hAnsi="Segoe UI" w:cs="Segoe UI"/>
                <w:b/>
                <w:bCs/>
                <w:color w:val="000000"/>
                <w:sz w:val="16"/>
                <w:szCs w:val="16"/>
              </w:rPr>
            </w:pPr>
            <w:r>
              <w:rPr>
                <w:rFonts w:ascii="Segoe UI" w:hAnsi="Segoe UI" w:cs="Segoe UI"/>
                <w:b/>
                <w:bCs/>
                <w:color w:val="000000"/>
                <w:sz w:val="16"/>
                <w:szCs w:val="16"/>
              </w:rPr>
              <w:t>Arvo vuoden lopussa</w:t>
            </w:r>
          </w:p>
        </w:tc>
      </w:tr>
      <w:tr w:rsidR="00444673" w14:paraId="5BFCD424"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C62E24"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Maa- ja vesialueet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0E4F644"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197 807,26</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C86AB6"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B2CA6A"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70C3FEA"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197 807,26</w:t>
            </w:r>
          </w:p>
        </w:tc>
      </w:tr>
      <w:tr w:rsidR="00444673" w14:paraId="4F4F7F69" w14:textId="77777777" w:rsidTr="00444673">
        <w:trPr>
          <w:trHeight w:val="42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6344A5"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Hautaustoimen aineelliset hyödykkeet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44D2012"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36 261,99</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DD419E0"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F156DB"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-269,77</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9DD70A"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35 992,22</w:t>
            </w:r>
          </w:p>
        </w:tc>
      </w:tr>
      <w:tr w:rsidR="00444673" w14:paraId="5099DB48"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7D7C4D3"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Rakennukset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BA698C8"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1 616 462,23</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403175"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B638A2"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-83 279,82</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7A784AE"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1 533 182,41</w:t>
            </w:r>
          </w:p>
        </w:tc>
      </w:tr>
      <w:tr w:rsidR="00444673" w14:paraId="5437C69F"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7E2B5A"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Kiinteät rakenteet ja laitteet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851FF80"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0,00</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CC3A93E"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9407DE6"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2ABA3E"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0,00</w:t>
            </w:r>
          </w:p>
        </w:tc>
      </w:tr>
      <w:tr w:rsidR="00444673" w14:paraId="4D393303" w14:textId="77777777" w:rsidTr="00444673">
        <w:trPr>
          <w:trHeight w:val="42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ACBA364"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Ennakkomaksut ja keskeneräiset hankinnat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148272A"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16 087,80</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8136F90"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33 720,92</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ABEA84"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A507F88"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49 808,72</w:t>
            </w:r>
          </w:p>
        </w:tc>
      </w:tr>
      <w:tr w:rsidR="00444673" w14:paraId="13F65347"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666D32E"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Aineelliset hyödykkeet Yht.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C0646D"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1 866 619,28</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CD985D5"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33 720,92</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FF02D39"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-83 549,59</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C03AC50"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1 816 790,61</w:t>
            </w:r>
          </w:p>
        </w:tc>
      </w:tr>
      <w:tr w:rsidR="00444673" w14:paraId="564031FB"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BE598F1"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Sijoitukset</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22940B2"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0,00</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3A3E346"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152E2E0"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 </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3D67B2D"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0,00</w:t>
            </w:r>
          </w:p>
        </w:tc>
      </w:tr>
      <w:tr w:rsidR="00444673" w14:paraId="048930A2" w14:textId="77777777" w:rsidTr="00444673">
        <w:trPr>
          <w:trHeight w:val="300"/>
        </w:trPr>
        <w:tc>
          <w:tcPr>
            <w:tcW w:w="358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CA52B5" w14:textId="77777777" w:rsidR="00444673" w:rsidRDefault="00444673" w:rsidP="00BE31B5">
            <w:pPr>
              <w:spacing w:after="0" w:line="240" w:lineRule="auto"/>
              <w:rPr>
                <w:rFonts w:ascii="Segoe UI" w:hAnsi="Segoe UI" w:cs="Segoe UI"/>
                <w:color w:val="000000"/>
                <w:sz w:val="16"/>
                <w:szCs w:val="16"/>
              </w:rPr>
            </w:pPr>
            <w:r>
              <w:rPr>
                <w:rFonts w:ascii="Segoe UI" w:hAnsi="Segoe UI" w:cs="Segoe UI"/>
                <w:color w:val="000000"/>
                <w:sz w:val="16"/>
                <w:szCs w:val="16"/>
              </w:rPr>
              <w:t>Yhteensä</w:t>
            </w:r>
          </w:p>
        </w:tc>
        <w:tc>
          <w:tcPr>
            <w:tcW w:w="1831"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7D3D281"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1 866 619,28</w:t>
            </w:r>
          </w:p>
        </w:tc>
        <w:tc>
          <w:tcPr>
            <w:tcW w:w="1104"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43F764F"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33 720,92</w:t>
            </w:r>
          </w:p>
        </w:tc>
        <w:tc>
          <w:tcPr>
            <w:tcW w:w="1615"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AA6734"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-83 549,59</w:t>
            </w:r>
          </w:p>
        </w:tc>
        <w:tc>
          <w:tcPr>
            <w:tcW w:w="1508"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145F9B3" w14:textId="77777777" w:rsidR="00444673" w:rsidRDefault="00444673" w:rsidP="00BE31B5">
            <w:pPr>
              <w:spacing w:after="0" w:line="240" w:lineRule="auto"/>
              <w:jc w:val="right"/>
              <w:rPr>
                <w:rFonts w:ascii="Segoe UI" w:hAnsi="Segoe UI" w:cs="Segoe UI"/>
                <w:color w:val="000000"/>
                <w:sz w:val="16"/>
                <w:szCs w:val="16"/>
              </w:rPr>
            </w:pPr>
            <w:r>
              <w:rPr>
                <w:rFonts w:ascii="Segoe UI" w:hAnsi="Segoe UI" w:cs="Segoe UI"/>
                <w:color w:val="000000"/>
                <w:sz w:val="16"/>
                <w:szCs w:val="16"/>
              </w:rPr>
              <w:t>1 816 790,61</w:t>
            </w:r>
          </w:p>
        </w:tc>
      </w:tr>
    </w:tbl>
    <w:p w14:paraId="66B4899A" w14:textId="77777777" w:rsidR="00444673" w:rsidRPr="00A75ADE" w:rsidRDefault="00444673" w:rsidP="00782C7D"/>
    <w:p w14:paraId="4AA351CB" w14:textId="2CF7D954" w:rsidR="003C2BD9" w:rsidRDefault="003C2BD9">
      <w:pPr>
        <w:spacing w:after="160" w:line="259" w:lineRule="auto"/>
      </w:pPr>
    </w:p>
    <w:p w14:paraId="52EDF33C" w14:textId="6F4ACAD4" w:rsidR="00C07327" w:rsidRPr="00012D7B" w:rsidRDefault="00670C54" w:rsidP="00AF7F8A">
      <w:pPr>
        <w:pStyle w:val="Otsikko3"/>
      </w:pPr>
      <w:bookmarkStart w:id="29" w:name="_Toc224566012"/>
      <w:r w:rsidRPr="00012D7B">
        <w:t>Taseen vastattavia koskevat liitetiedot</w:t>
      </w:r>
      <w:bookmarkEnd w:id="29"/>
    </w:p>
    <w:p w14:paraId="03B3617C" w14:textId="362515A1" w:rsidR="006D153B" w:rsidRPr="00A75ADE" w:rsidRDefault="006D153B" w:rsidP="006D153B">
      <w:pPr>
        <w:rPr>
          <w:b/>
          <w:bCs/>
        </w:rPr>
      </w:pPr>
      <w:r w:rsidRPr="00A75ADE">
        <w:rPr>
          <w:b/>
          <w:bCs/>
        </w:rPr>
        <w:t>Oma pääoma</w:t>
      </w:r>
    </w:p>
    <w:tbl>
      <w:tblPr>
        <w:tblW w:w="5000" w:type="pct"/>
        <w:tblCellMar>
          <w:left w:w="0" w:type="dxa"/>
          <w:right w:w="0" w:type="dxa"/>
        </w:tblCellMar>
        <w:tblLook w:val="04A0" w:firstRow="1" w:lastRow="0" w:firstColumn="1" w:lastColumn="0" w:noHBand="0" w:noVBand="1"/>
      </w:tblPr>
      <w:tblGrid>
        <w:gridCol w:w="3646"/>
        <w:gridCol w:w="2047"/>
        <w:gridCol w:w="2047"/>
        <w:gridCol w:w="1898"/>
      </w:tblGrid>
      <w:tr w:rsidR="00C021C7" w14:paraId="45AC098A" w14:textId="77777777" w:rsidTr="00BE31B5">
        <w:trPr>
          <w:trHeight w:val="300"/>
        </w:trPr>
        <w:tc>
          <w:tcPr>
            <w:tcW w:w="53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A2E481C" w14:textId="77777777" w:rsidR="00C021C7" w:rsidRDefault="00C021C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 </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C91173C" w14:textId="77777777" w:rsidR="00C021C7" w:rsidRDefault="00C021C7"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1.1.2025-31.12.2025</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5355A6C" w14:textId="77777777" w:rsidR="00C021C7" w:rsidRDefault="00C021C7"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1.1.2024-31.12.2024</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ADAC45D" w14:textId="77777777" w:rsidR="00C021C7" w:rsidRDefault="00C021C7" w:rsidP="00BE31B5">
            <w:pPr>
              <w:spacing w:after="0" w:line="240" w:lineRule="auto"/>
              <w:jc w:val="right"/>
              <w:rPr>
                <w:rFonts w:ascii="Segoe UI" w:hAnsi="Segoe UI" w:cs="Segoe UI"/>
                <w:b/>
                <w:bCs/>
                <w:color w:val="000000"/>
                <w:sz w:val="18"/>
                <w:szCs w:val="18"/>
              </w:rPr>
            </w:pPr>
            <w:r>
              <w:rPr>
                <w:rFonts w:ascii="Segoe UI" w:hAnsi="Segoe UI" w:cs="Segoe UI"/>
                <w:b/>
                <w:bCs/>
                <w:color w:val="000000"/>
                <w:sz w:val="18"/>
                <w:szCs w:val="18"/>
              </w:rPr>
              <w:t>Muutos</w:t>
            </w:r>
          </w:p>
        </w:tc>
      </w:tr>
      <w:tr w:rsidR="00C021C7" w14:paraId="261AD041" w14:textId="77777777" w:rsidTr="00BE31B5">
        <w:trPr>
          <w:trHeight w:val="300"/>
        </w:trPr>
        <w:tc>
          <w:tcPr>
            <w:tcW w:w="53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3F6C03B" w14:textId="77777777" w:rsidR="00C021C7" w:rsidRDefault="00C021C7" w:rsidP="00BE31B5">
            <w:pPr>
              <w:spacing w:after="0" w:line="240" w:lineRule="auto"/>
              <w:outlineLvl w:val="0"/>
              <w:rPr>
                <w:rFonts w:ascii="Segoe UI" w:hAnsi="Segoe UI" w:cs="Segoe UI"/>
                <w:color w:val="000000"/>
                <w:sz w:val="18"/>
                <w:szCs w:val="18"/>
              </w:rPr>
            </w:pPr>
            <w:r>
              <w:rPr>
                <w:rFonts w:ascii="Segoe UI" w:hAnsi="Segoe UI" w:cs="Segoe UI"/>
                <w:color w:val="000000"/>
                <w:sz w:val="18"/>
                <w:szCs w:val="18"/>
              </w:rPr>
              <w:t>OMA PÄÄOMA</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C39941D" w14:textId="77777777" w:rsidR="00C021C7" w:rsidRDefault="00C021C7"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1 678 508,61</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7F3FFF7" w14:textId="77777777" w:rsidR="00C021C7" w:rsidRDefault="00C021C7"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1 737 421,95</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6AF81FE" w14:textId="77777777" w:rsidR="00C021C7" w:rsidRDefault="00C021C7" w:rsidP="00BE31B5">
            <w:pPr>
              <w:spacing w:after="0" w:line="240" w:lineRule="auto"/>
              <w:jc w:val="right"/>
              <w:outlineLvl w:val="0"/>
              <w:rPr>
                <w:rFonts w:ascii="Segoe UI" w:hAnsi="Segoe UI" w:cs="Segoe UI"/>
                <w:color w:val="000000"/>
                <w:sz w:val="18"/>
                <w:szCs w:val="18"/>
              </w:rPr>
            </w:pPr>
            <w:r>
              <w:rPr>
                <w:rFonts w:ascii="Segoe UI" w:hAnsi="Segoe UI" w:cs="Segoe UI"/>
                <w:color w:val="000000"/>
                <w:sz w:val="18"/>
                <w:szCs w:val="18"/>
              </w:rPr>
              <w:t>-58 913,34</w:t>
            </w:r>
          </w:p>
        </w:tc>
      </w:tr>
      <w:tr w:rsidR="00C021C7" w14:paraId="7017E353" w14:textId="77777777" w:rsidTr="00BE31B5">
        <w:trPr>
          <w:trHeight w:val="300"/>
        </w:trPr>
        <w:tc>
          <w:tcPr>
            <w:tcW w:w="53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DB4256D" w14:textId="77777777" w:rsidR="00C021C7" w:rsidRDefault="00C021C7" w:rsidP="00BE31B5">
            <w:pPr>
              <w:spacing w:after="0" w:line="240" w:lineRule="auto"/>
              <w:outlineLvl w:val="1"/>
              <w:rPr>
                <w:rFonts w:ascii="Segoe UI" w:hAnsi="Segoe UI" w:cs="Segoe UI"/>
                <w:color w:val="000000"/>
                <w:sz w:val="18"/>
                <w:szCs w:val="18"/>
              </w:rPr>
            </w:pPr>
            <w:r>
              <w:rPr>
                <w:rFonts w:ascii="Segoe UI" w:hAnsi="Segoe UI" w:cs="Segoe UI"/>
                <w:color w:val="000000"/>
                <w:sz w:val="18"/>
                <w:szCs w:val="18"/>
              </w:rPr>
              <w:t>Peruspääoma</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30CC24E"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878 950,12</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B86FFFC"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878 950,12</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170B43"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0,00</w:t>
            </w:r>
          </w:p>
        </w:tc>
      </w:tr>
      <w:tr w:rsidR="00C021C7" w14:paraId="565F9467" w14:textId="77777777" w:rsidTr="00BE31B5">
        <w:trPr>
          <w:trHeight w:val="300"/>
        </w:trPr>
        <w:tc>
          <w:tcPr>
            <w:tcW w:w="53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F78ED1F" w14:textId="77777777" w:rsidR="00C021C7" w:rsidRDefault="00C021C7" w:rsidP="00BE31B5">
            <w:pPr>
              <w:spacing w:after="0" w:line="240" w:lineRule="auto"/>
              <w:outlineLvl w:val="1"/>
              <w:rPr>
                <w:rFonts w:ascii="Segoe UI" w:hAnsi="Segoe UI" w:cs="Segoe UI"/>
                <w:color w:val="000000"/>
                <w:sz w:val="18"/>
                <w:szCs w:val="18"/>
              </w:rPr>
            </w:pPr>
            <w:r>
              <w:rPr>
                <w:rFonts w:ascii="Segoe UI" w:hAnsi="Segoe UI" w:cs="Segoe UI"/>
                <w:color w:val="000000"/>
                <w:sz w:val="18"/>
                <w:szCs w:val="18"/>
              </w:rPr>
              <w:t>Edellisten tilikausien ylijäämä/alijäämä</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D2DB5C6"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858 471,83</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DA33BE8"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834 644,91</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A3DF7FE"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23 826,92</w:t>
            </w:r>
          </w:p>
        </w:tc>
      </w:tr>
      <w:tr w:rsidR="00C021C7" w14:paraId="16CDB497" w14:textId="77777777" w:rsidTr="00BE31B5">
        <w:trPr>
          <w:trHeight w:val="300"/>
        </w:trPr>
        <w:tc>
          <w:tcPr>
            <w:tcW w:w="53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BCD180C" w14:textId="77777777" w:rsidR="00C021C7" w:rsidRDefault="00C021C7" w:rsidP="00BE31B5">
            <w:pPr>
              <w:spacing w:after="0" w:line="240" w:lineRule="auto"/>
              <w:outlineLvl w:val="1"/>
              <w:rPr>
                <w:rFonts w:ascii="Segoe UI" w:hAnsi="Segoe UI" w:cs="Segoe UI"/>
                <w:color w:val="000000"/>
                <w:sz w:val="18"/>
                <w:szCs w:val="18"/>
              </w:rPr>
            </w:pPr>
            <w:r>
              <w:rPr>
                <w:rFonts w:ascii="Segoe UI" w:hAnsi="Segoe UI" w:cs="Segoe UI"/>
                <w:color w:val="000000"/>
                <w:sz w:val="18"/>
                <w:szCs w:val="18"/>
              </w:rPr>
              <w:t>Tilikauden ylijäämä/alijäämä</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6205C06"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-58 913,34</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773FF3"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23 826,92</w:t>
            </w:r>
          </w:p>
        </w:tc>
        <w:tc>
          <w:tcPr>
            <w:tcW w:w="270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3DD2B2A" w14:textId="77777777" w:rsidR="00C021C7" w:rsidRDefault="00C021C7" w:rsidP="00BE31B5">
            <w:pPr>
              <w:spacing w:after="0" w:line="240" w:lineRule="auto"/>
              <w:jc w:val="right"/>
              <w:outlineLvl w:val="1"/>
              <w:rPr>
                <w:rFonts w:ascii="Segoe UI" w:hAnsi="Segoe UI" w:cs="Segoe UI"/>
                <w:color w:val="000000"/>
                <w:sz w:val="18"/>
                <w:szCs w:val="18"/>
              </w:rPr>
            </w:pPr>
            <w:r>
              <w:rPr>
                <w:rFonts w:ascii="Segoe UI" w:hAnsi="Segoe UI" w:cs="Segoe UI"/>
                <w:color w:val="000000"/>
                <w:sz w:val="18"/>
                <w:szCs w:val="18"/>
              </w:rPr>
              <w:t>-82 740,26</w:t>
            </w:r>
          </w:p>
        </w:tc>
      </w:tr>
    </w:tbl>
    <w:p w14:paraId="07EACD68" w14:textId="77777777" w:rsidR="002602A2" w:rsidRPr="00BB5F88" w:rsidRDefault="002602A2" w:rsidP="006D153B">
      <w:pPr>
        <w:rPr>
          <w:b/>
          <w:bCs/>
        </w:rPr>
      </w:pPr>
    </w:p>
    <w:p w14:paraId="3E6A95B9" w14:textId="69991510" w:rsidR="00894AA8" w:rsidRPr="00012D7B" w:rsidRDefault="00C07327" w:rsidP="00AF7F8A">
      <w:pPr>
        <w:pStyle w:val="Otsikko3"/>
      </w:pPr>
      <w:bookmarkStart w:id="30" w:name="_Toc224566013"/>
      <w:r w:rsidRPr="00012D7B">
        <w:t>Vakuuksia ja vastuusitoumuksia koskevat liitetiedot</w:t>
      </w:r>
      <w:bookmarkEnd w:id="30"/>
    </w:p>
    <w:p w14:paraId="5D730954" w14:textId="210AF5C5" w:rsidR="00894AA8" w:rsidRPr="004F2454" w:rsidRDefault="00894AA8" w:rsidP="004F2454">
      <w:pPr>
        <w:rPr>
          <w:b/>
          <w:bCs/>
        </w:rPr>
      </w:pPr>
      <w:r w:rsidRPr="004F2454">
        <w:rPr>
          <w:b/>
          <w:bCs/>
        </w:rPr>
        <w:t>Eläkevastuuvajaus</w:t>
      </w:r>
    </w:p>
    <w:p w14:paraId="6927E87E" w14:textId="083A2DE0" w:rsidR="00697678" w:rsidRPr="000113F1" w:rsidRDefault="00697678" w:rsidP="00A223AC">
      <w:pPr>
        <w:autoSpaceDE w:val="0"/>
        <w:autoSpaceDN w:val="0"/>
        <w:adjustRightInd w:val="0"/>
        <w:spacing w:after="0"/>
        <w:rPr>
          <w:rFonts w:cs="Times New Roman"/>
          <w:szCs w:val="20"/>
        </w:rPr>
      </w:pPr>
      <w:r w:rsidRPr="000113F1">
        <w:t xml:space="preserve">Seurakunnan laskennallinen osuus kirkon yhteisestä kattamattomasta eläkevastuusta on </w:t>
      </w:r>
      <w:r w:rsidR="000113F1" w:rsidRPr="000113F1">
        <w:t>2 271</w:t>
      </w:r>
      <w:r w:rsidR="0060182D">
        <w:t xml:space="preserve"> 902,34 </w:t>
      </w:r>
      <w:r w:rsidRPr="000113F1">
        <w:t xml:space="preserve">euroa. </w:t>
      </w:r>
      <w:r w:rsidR="00042636" w:rsidRPr="000113F1">
        <w:t>Koko kirkon k</w:t>
      </w:r>
      <w:r w:rsidRPr="000113F1">
        <w:t>attamaton</w:t>
      </w:r>
      <w:r w:rsidRPr="000113F1">
        <w:rPr>
          <w:rFonts w:cs="Times New Roman"/>
          <w:szCs w:val="20"/>
        </w:rPr>
        <w:t xml:space="preserve"> eläkevastuu on </w:t>
      </w:r>
      <w:r w:rsidR="00A537BE">
        <w:rPr>
          <w:rFonts w:cs="Times New Roman"/>
          <w:szCs w:val="20"/>
        </w:rPr>
        <w:t xml:space="preserve">n. </w:t>
      </w:r>
      <w:r w:rsidR="00FD49B2" w:rsidRPr="000113F1">
        <w:rPr>
          <w:rFonts w:cs="Times New Roman"/>
          <w:szCs w:val="20"/>
        </w:rPr>
        <w:t>3</w:t>
      </w:r>
      <w:r w:rsidR="000113F1" w:rsidRPr="000113F1">
        <w:rPr>
          <w:rFonts w:cs="Times New Roman"/>
          <w:szCs w:val="20"/>
        </w:rPr>
        <w:t>,6</w:t>
      </w:r>
      <w:r w:rsidR="00FD49B2" w:rsidRPr="000113F1">
        <w:rPr>
          <w:rFonts w:cs="Times New Roman"/>
          <w:szCs w:val="20"/>
        </w:rPr>
        <w:t xml:space="preserve"> </w:t>
      </w:r>
      <w:r w:rsidRPr="000113F1">
        <w:rPr>
          <w:rFonts w:cs="Times New Roman"/>
          <w:szCs w:val="20"/>
        </w:rPr>
        <w:t xml:space="preserve">miljardia euroa. </w:t>
      </w:r>
    </w:p>
    <w:p w14:paraId="46A36644" w14:textId="77777777" w:rsidR="003D281B" w:rsidRDefault="003D281B" w:rsidP="004F2454">
      <w:pPr>
        <w:rPr>
          <w:b/>
          <w:bCs/>
        </w:rPr>
      </w:pPr>
    </w:p>
    <w:p w14:paraId="34A44742" w14:textId="50BEE6A7" w:rsidR="000640E6" w:rsidRPr="004F2454" w:rsidRDefault="0049076F" w:rsidP="004F2454">
      <w:pPr>
        <w:rPr>
          <w:b/>
          <w:bCs/>
        </w:rPr>
      </w:pPr>
      <w:r w:rsidRPr="004F2454">
        <w:rPr>
          <w:b/>
          <w:bCs/>
        </w:rPr>
        <w:t>Muut vakuudet ja vastuusitoumukset</w:t>
      </w:r>
    </w:p>
    <w:p w14:paraId="0B796AD2" w14:textId="4DC6A5A6" w:rsidR="00860361" w:rsidRPr="003D4860" w:rsidRDefault="00860361" w:rsidP="003D4860">
      <w:pPr>
        <w:rPr>
          <w:b/>
          <w:bCs/>
        </w:rPr>
      </w:pPr>
      <w:r w:rsidRPr="003D4860">
        <w:rPr>
          <w:b/>
          <w:bCs/>
        </w:rPr>
        <w:t>Vakuudet</w:t>
      </w:r>
    </w:p>
    <w:p w14:paraId="5438E641" w14:textId="2CAD6321" w:rsidR="00860361" w:rsidRPr="00452D3E" w:rsidRDefault="00272972" w:rsidP="00596658">
      <w:r>
        <w:t xml:space="preserve">Uuraisten seurakunnalla ei ole tässä kohdassa ilmoitettavaa. </w:t>
      </w:r>
    </w:p>
    <w:p w14:paraId="500F62E8" w14:textId="2B7E382F" w:rsidR="00625278" w:rsidRPr="003D4860" w:rsidRDefault="00625278" w:rsidP="003D4860">
      <w:pPr>
        <w:rPr>
          <w:b/>
          <w:bCs/>
        </w:rPr>
      </w:pPr>
      <w:r w:rsidRPr="003D4860">
        <w:rPr>
          <w:b/>
          <w:bCs/>
        </w:rPr>
        <w:t>Vuokravastuut</w:t>
      </w:r>
    </w:p>
    <w:p w14:paraId="06E55D5D" w14:textId="77777777" w:rsidR="00272972" w:rsidRPr="00452D3E" w:rsidRDefault="00272972" w:rsidP="00272972">
      <w:r>
        <w:t xml:space="preserve">Uuraisten seurakunnalla ei ole tässä kohdassa ilmoitettavaa. </w:t>
      </w:r>
    </w:p>
    <w:p w14:paraId="10A36A5F" w14:textId="16F7983E" w:rsidR="00D128F2" w:rsidRDefault="00D128F2" w:rsidP="00596658">
      <w:pPr>
        <w:rPr>
          <w:b/>
          <w:bCs/>
        </w:rPr>
      </w:pPr>
      <w:r w:rsidRPr="006413F2">
        <w:rPr>
          <w:b/>
          <w:bCs/>
        </w:rPr>
        <w:t>Leasingvastuut</w:t>
      </w:r>
    </w:p>
    <w:p w14:paraId="36D0E29D" w14:textId="626B1276" w:rsidR="008A4ED3" w:rsidRPr="008A4ED3" w:rsidRDefault="008A4ED3" w:rsidP="008A4ED3">
      <w:r w:rsidRPr="008A4ED3">
        <w:t xml:space="preserve">Uuraisten seurakunnalla on Nordea Rahoitus Suomi Oy/ 3Step It Oy vuokrasopimukset: työasemat, tulostin ja monitoimilaite. Sopimus on voimassa 31.3.2026 asti ja </w:t>
      </w:r>
      <w:r>
        <w:t xml:space="preserve">vuosivuokra on 1772,64 </w:t>
      </w:r>
      <w:r w:rsidRPr="008A4ED3">
        <w:t xml:space="preserve">euroa. </w:t>
      </w:r>
      <w:r>
        <w:t xml:space="preserve">Vuoden 2026 alusta osa työasemista uusitaan ja tällä on vaikutusta tulevaan vuosivuokraan. </w:t>
      </w:r>
    </w:p>
    <w:p w14:paraId="6949964A" w14:textId="35825D5C" w:rsidR="008A4ED3" w:rsidRPr="008A4ED3" w:rsidRDefault="008A4ED3" w:rsidP="008A4ED3">
      <w:r w:rsidRPr="008A4ED3">
        <w:t xml:space="preserve">Danske Finance Oy/ C2 </w:t>
      </w:r>
      <w:proofErr w:type="spellStart"/>
      <w:r w:rsidRPr="008A4ED3">
        <w:t>SmartYard</w:t>
      </w:r>
      <w:proofErr w:type="spellEnd"/>
      <w:r w:rsidRPr="008A4ED3">
        <w:t>: hautausmaan valai</w:t>
      </w:r>
      <w:r>
        <w:t>s</w:t>
      </w:r>
      <w:r w:rsidRPr="008A4ED3">
        <w:t xml:space="preserve">tus 14.11.2028 asti ja kk-vuokra 721,68 euroa, sekä hautausmaan parkkipaikan valaistus 14.12.2031 </w:t>
      </w:r>
      <w:proofErr w:type="gramStart"/>
      <w:r w:rsidRPr="008A4ED3">
        <w:t>asti</w:t>
      </w:r>
      <w:proofErr w:type="gramEnd"/>
      <w:r w:rsidRPr="008A4ED3">
        <w:t xml:space="preserve"> jossa kk-vuokra on 456,82 euroa.</w:t>
      </w:r>
    </w:p>
    <w:p w14:paraId="1409702C" w14:textId="329A5934" w:rsidR="00CC2FB5" w:rsidRPr="00012D7B" w:rsidRDefault="00CC2FB5" w:rsidP="00AF7F8A">
      <w:pPr>
        <w:pStyle w:val="Otsikko3"/>
      </w:pPr>
      <w:bookmarkStart w:id="31" w:name="_Toc224566014"/>
      <w:r w:rsidRPr="00012D7B">
        <w:t>Omistuksia muissa yhteisöissä koskevat liitetiedot</w:t>
      </w:r>
      <w:bookmarkEnd w:id="31"/>
    </w:p>
    <w:p w14:paraId="3E69E809" w14:textId="4A23DCF0" w:rsidR="005E1493" w:rsidRPr="006413F2" w:rsidRDefault="00272972" w:rsidP="00596658">
      <w:r>
        <w:t xml:space="preserve">Uuraisten </w:t>
      </w:r>
      <w:r w:rsidR="00FC3F8E" w:rsidRPr="006413F2">
        <w:t>seurakunnalla ei ole tässä kohdassa ilmoitettavaa.</w:t>
      </w:r>
    </w:p>
    <w:p w14:paraId="1CCE628E" w14:textId="4388B6A5" w:rsidR="00A06534" w:rsidRPr="00012D7B" w:rsidRDefault="001B3ED3" w:rsidP="00AF7F8A">
      <w:pPr>
        <w:pStyle w:val="Otsikko3"/>
      </w:pPr>
      <w:bookmarkStart w:id="32" w:name="_Toc224566015"/>
      <w:r w:rsidRPr="00012D7B">
        <w:t>Taseyksikkö</w:t>
      </w:r>
      <w:r w:rsidR="003429F1" w:rsidRPr="00012D7B">
        <w:t>inä hoidettujen rahastojen tilinpäätökset</w:t>
      </w:r>
      <w:bookmarkEnd w:id="32"/>
    </w:p>
    <w:p w14:paraId="3F4C8A2F" w14:textId="10C6A0DE" w:rsidR="00347C54" w:rsidRPr="006413F2" w:rsidRDefault="004404B4" w:rsidP="002A2615">
      <w:pPr>
        <w:rPr>
          <w:b/>
          <w:bCs/>
        </w:rPr>
      </w:pPr>
      <w:r w:rsidRPr="006413F2">
        <w:rPr>
          <w:b/>
          <w:bCs/>
        </w:rPr>
        <w:t>HAUTAINHOITORAHASTO</w:t>
      </w:r>
    </w:p>
    <w:p w14:paraId="31DA31B6" w14:textId="77777777" w:rsidR="00272972" w:rsidRPr="00272972" w:rsidRDefault="00272972" w:rsidP="00272972">
      <w:pPr>
        <w:spacing w:after="0"/>
      </w:pPr>
      <w:r w:rsidRPr="00272972">
        <w:t xml:space="preserve">Uuraisten seurakunnalla ei ole erillistä haudanhoidon tulosyksikköä. </w:t>
      </w:r>
    </w:p>
    <w:p w14:paraId="39B94CA5" w14:textId="79CE9CE4" w:rsidR="00272972" w:rsidRDefault="00272972" w:rsidP="00272972">
      <w:pPr>
        <w:spacing w:after="0"/>
      </w:pPr>
      <w:r w:rsidRPr="00272972">
        <w:lastRenderedPageBreak/>
        <w:t>Seurakunta on tehnyt sopimuksen Annukan Viherpalvelun kanssa hautausmaan ruohikonleikkauksesta ja ulkoistanut hautainhoitopalvelut samaiselle yrittäjälle, jonka kanssa omaiset voivat tehdä sopimuksia hautojen hoitoon liittyen. Seurakunta vastaa sankar</w:t>
      </w:r>
      <w:r w:rsidR="00012D7B">
        <w:t>i</w:t>
      </w:r>
      <w:r w:rsidRPr="00272972">
        <w:t>hautojen</w:t>
      </w:r>
      <w:r w:rsidR="00163092">
        <w:t xml:space="preserve"> (127 hautaa)</w:t>
      </w:r>
      <w:r w:rsidRPr="00272972">
        <w:t xml:space="preserve"> ja paikallishistoriallisesti merkittävien hautojen </w:t>
      </w:r>
      <w:r w:rsidR="00012D7B">
        <w:t xml:space="preserve">(viisi hautaa) </w:t>
      </w:r>
      <w:r w:rsidRPr="00272972">
        <w:t>hoidosta</w:t>
      </w:r>
      <w:r>
        <w:t xml:space="preserve">. </w:t>
      </w:r>
    </w:p>
    <w:p w14:paraId="5B538A55" w14:textId="77777777" w:rsidR="00272972" w:rsidRDefault="00272972" w:rsidP="00272972">
      <w:pPr>
        <w:spacing w:after="0"/>
      </w:pPr>
    </w:p>
    <w:p w14:paraId="2D48108C" w14:textId="245D70DA" w:rsidR="005060E4" w:rsidRPr="009C62BC" w:rsidRDefault="005060E4" w:rsidP="009C62BC">
      <w:pPr>
        <w:spacing w:after="0"/>
        <w:rPr>
          <w:rFonts w:cs="Arial"/>
        </w:rPr>
      </w:pPr>
      <w:r w:rsidRPr="006413F2">
        <w:rPr>
          <w:rFonts w:cs="Arial"/>
        </w:rPr>
        <w:t>Kirkkolaki määrää, että haudat on pidettävä hautausmaan arvoa vastaavasti hoidettuina ja että haudan hoidosta vastaa hautaoikeuden haltija, joka voi kuitenkin hautausmaan ylläpitäjän</w:t>
      </w:r>
      <w:r w:rsidR="00272972">
        <w:rPr>
          <w:rFonts w:cs="Arial"/>
        </w:rPr>
        <w:t>, seurakuntamme tapauksessa ulkopuolisen yrittäjän</w:t>
      </w:r>
      <w:r w:rsidRPr="006413F2">
        <w:rPr>
          <w:rFonts w:cs="Arial"/>
        </w:rPr>
        <w:t xml:space="preserve"> kanss</w:t>
      </w:r>
      <w:r w:rsidR="00272972">
        <w:rPr>
          <w:rFonts w:cs="Arial"/>
        </w:rPr>
        <w:t xml:space="preserve">a, </w:t>
      </w:r>
      <w:r w:rsidRPr="006413F2">
        <w:rPr>
          <w:rFonts w:cs="Arial"/>
        </w:rPr>
        <w:t>sopia haudan määräaikaisesta hoidosta</w:t>
      </w:r>
      <w:r w:rsidR="009C62BC">
        <w:rPr>
          <w:rFonts w:cs="Arial"/>
        </w:rPr>
        <w:t xml:space="preserve">. Kirkkoneuvosto toteuttaa hautausmaakatselmuksen vuosittain. </w:t>
      </w:r>
    </w:p>
    <w:p w14:paraId="25FBBAFB" w14:textId="0B53FD86" w:rsidR="0045416F" w:rsidRDefault="0045416F">
      <w:pPr>
        <w:spacing w:after="160" w:line="259" w:lineRule="auto"/>
      </w:pPr>
      <w:bookmarkStart w:id="33" w:name="_Toc348948995"/>
    </w:p>
    <w:p w14:paraId="78FEC9D8" w14:textId="77777777" w:rsidR="00742663" w:rsidRDefault="00742663">
      <w:pPr>
        <w:spacing w:after="160" w:line="259" w:lineRule="auto"/>
      </w:pPr>
    </w:p>
    <w:p w14:paraId="57EFF1AB" w14:textId="77777777" w:rsidR="00193CDB" w:rsidRPr="006413F2" w:rsidRDefault="00193CDB" w:rsidP="0045416F">
      <w:pPr>
        <w:pStyle w:val="Otsikko2"/>
        <w:ind w:left="641"/>
      </w:pPr>
      <w:bookmarkStart w:id="34" w:name="_Toc224566016"/>
      <w:bookmarkEnd w:id="33"/>
      <w:r w:rsidRPr="006413F2">
        <w:t>Allekirjoitukset ja tilinpäätösmerkintä</w:t>
      </w:r>
      <w:bookmarkEnd w:id="34"/>
    </w:p>
    <w:p w14:paraId="7BFD46AD" w14:textId="119ED8A1" w:rsidR="00B219C8" w:rsidRDefault="00B219C8" w:rsidP="00B219C8">
      <w:pPr>
        <w:spacing w:before="400"/>
      </w:pPr>
      <w:r>
        <w:t>Uuraisilla</w:t>
      </w:r>
      <w:r w:rsidR="00193CDB" w:rsidRPr="006413F2">
        <w:t xml:space="preserve"> </w:t>
      </w:r>
      <w:r>
        <w:t>24.3.2026</w:t>
      </w:r>
    </w:p>
    <w:p w14:paraId="128CCE31" w14:textId="075D73F4" w:rsidR="00193CDB" w:rsidRPr="00B97C5A" w:rsidRDefault="00B219C8" w:rsidP="00B219C8">
      <w:pPr>
        <w:spacing w:before="400"/>
      </w:pPr>
      <w:r>
        <w:t xml:space="preserve">Uuraisten </w:t>
      </w:r>
      <w:r w:rsidR="00193CDB" w:rsidRPr="00B97C5A">
        <w:t>seurakunnan kirkkoneuvosto</w:t>
      </w:r>
    </w:p>
    <w:p w14:paraId="20A55DFA" w14:textId="602A4A9B" w:rsidR="00193CDB" w:rsidRPr="00B219C8" w:rsidRDefault="00193CDB" w:rsidP="00B219C8">
      <w:pPr>
        <w:pStyle w:val="Eivli"/>
        <w:rPr>
          <w:rFonts w:ascii="Verdana" w:hAnsi="Verdana"/>
          <w:sz w:val="24"/>
          <w:szCs w:val="24"/>
        </w:rPr>
      </w:pPr>
      <w:r w:rsidRPr="00B219C8">
        <w:rPr>
          <w:rFonts w:ascii="Verdana" w:hAnsi="Verdana"/>
          <w:sz w:val="24"/>
          <w:szCs w:val="24"/>
        </w:rPr>
        <w:t>_________________________</w:t>
      </w:r>
    </w:p>
    <w:p w14:paraId="0313085B" w14:textId="27360F9D" w:rsidR="00193CDB" w:rsidRPr="00B219C8" w:rsidRDefault="00B219C8" w:rsidP="00B219C8">
      <w:pPr>
        <w:pStyle w:val="Eivli"/>
        <w:rPr>
          <w:rFonts w:ascii="Verdana" w:hAnsi="Verdana"/>
          <w:sz w:val="24"/>
          <w:szCs w:val="24"/>
        </w:rPr>
      </w:pPr>
      <w:r w:rsidRPr="00B219C8">
        <w:rPr>
          <w:rFonts w:ascii="Verdana" w:hAnsi="Verdana"/>
          <w:sz w:val="24"/>
          <w:szCs w:val="24"/>
        </w:rPr>
        <w:t xml:space="preserve">Antti Toivio, </w:t>
      </w:r>
      <w:r w:rsidR="00193CDB" w:rsidRPr="00B219C8">
        <w:rPr>
          <w:rFonts w:ascii="Verdana" w:hAnsi="Verdana"/>
          <w:sz w:val="24"/>
          <w:szCs w:val="24"/>
        </w:rPr>
        <w:t>kirkkoneuvoston pj.</w:t>
      </w:r>
    </w:p>
    <w:p w14:paraId="49190F90" w14:textId="77777777" w:rsidR="00B219C8" w:rsidRPr="00B219C8" w:rsidRDefault="00B219C8" w:rsidP="00B219C8">
      <w:pPr>
        <w:pStyle w:val="Eivli"/>
        <w:rPr>
          <w:rFonts w:ascii="Verdana" w:hAnsi="Verdana"/>
          <w:sz w:val="24"/>
          <w:szCs w:val="24"/>
        </w:rPr>
      </w:pPr>
    </w:p>
    <w:p w14:paraId="295A9ED3" w14:textId="77777777" w:rsidR="00B219C8" w:rsidRPr="00B219C8" w:rsidRDefault="00B219C8" w:rsidP="00B219C8">
      <w:pPr>
        <w:pStyle w:val="Eivli"/>
        <w:rPr>
          <w:rFonts w:ascii="Verdana" w:hAnsi="Verdana"/>
          <w:sz w:val="24"/>
          <w:szCs w:val="24"/>
        </w:rPr>
      </w:pPr>
    </w:p>
    <w:p w14:paraId="0C3437F2" w14:textId="49FB5309" w:rsidR="00193CDB" w:rsidRPr="00B219C8" w:rsidRDefault="00193CDB" w:rsidP="00B219C8">
      <w:pPr>
        <w:pStyle w:val="Eivli"/>
        <w:rPr>
          <w:rFonts w:ascii="Verdana" w:hAnsi="Verdana"/>
          <w:sz w:val="24"/>
          <w:szCs w:val="24"/>
        </w:rPr>
      </w:pPr>
      <w:r w:rsidRPr="00B219C8">
        <w:rPr>
          <w:rFonts w:ascii="Verdana" w:hAnsi="Verdana"/>
          <w:sz w:val="24"/>
          <w:szCs w:val="24"/>
        </w:rPr>
        <w:t>_________________________</w:t>
      </w:r>
      <w:r w:rsidR="00B219C8" w:rsidRPr="00B219C8">
        <w:rPr>
          <w:rFonts w:ascii="Verdana" w:hAnsi="Verdana"/>
          <w:sz w:val="24"/>
          <w:szCs w:val="24"/>
        </w:rPr>
        <w:tab/>
      </w:r>
      <w:r w:rsidR="00B219C8" w:rsidRPr="00B219C8">
        <w:rPr>
          <w:rFonts w:ascii="Verdana" w:hAnsi="Verdana"/>
          <w:sz w:val="24"/>
          <w:szCs w:val="24"/>
        </w:rPr>
        <w:tab/>
        <w:t>______________________</w:t>
      </w:r>
      <w:r w:rsidR="00642907">
        <w:rPr>
          <w:rFonts w:ascii="Verdana" w:hAnsi="Verdana"/>
          <w:sz w:val="24"/>
          <w:szCs w:val="24"/>
        </w:rPr>
        <w:t>_</w:t>
      </w:r>
    </w:p>
    <w:p w14:paraId="4A52EAD3" w14:textId="1CE311E0" w:rsidR="00193CDB" w:rsidRPr="00B219C8" w:rsidRDefault="00742663" w:rsidP="00B219C8">
      <w:pPr>
        <w:pStyle w:val="Eivli"/>
        <w:rPr>
          <w:rFonts w:ascii="Verdana" w:hAnsi="Verdana"/>
          <w:sz w:val="24"/>
          <w:szCs w:val="24"/>
        </w:rPr>
      </w:pPr>
      <w:r>
        <w:rPr>
          <w:rFonts w:ascii="Verdana" w:hAnsi="Verdana"/>
          <w:sz w:val="24"/>
          <w:szCs w:val="24"/>
        </w:rPr>
        <w:t>Arto Saukko, KN varapj</w:t>
      </w:r>
      <w:r w:rsidR="00B219C8" w:rsidRPr="00B219C8">
        <w:rPr>
          <w:rFonts w:ascii="Verdana" w:hAnsi="Verdana"/>
          <w:sz w:val="24"/>
          <w:szCs w:val="24"/>
        </w:rPr>
        <w:t>.</w:t>
      </w:r>
      <w:r w:rsidR="00B219C8" w:rsidRPr="00B219C8">
        <w:rPr>
          <w:rFonts w:ascii="Verdana" w:hAnsi="Verdana"/>
          <w:sz w:val="24"/>
          <w:szCs w:val="24"/>
        </w:rPr>
        <w:tab/>
        <w:t xml:space="preserve">             </w:t>
      </w:r>
      <w:r w:rsidR="00B219C8" w:rsidRPr="00B219C8">
        <w:rPr>
          <w:rFonts w:ascii="Verdana" w:hAnsi="Verdana"/>
          <w:sz w:val="24"/>
          <w:szCs w:val="24"/>
        </w:rPr>
        <w:tab/>
        <w:t>Pauliina Korhonen</w:t>
      </w:r>
    </w:p>
    <w:p w14:paraId="19001B30" w14:textId="77777777" w:rsidR="00B219C8" w:rsidRPr="00B219C8" w:rsidRDefault="00B219C8" w:rsidP="00B219C8">
      <w:pPr>
        <w:pStyle w:val="Eivli"/>
        <w:rPr>
          <w:rFonts w:ascii="Verdana" w:hAnsi="Verdana"/>
          <w:sz w:val="24"/>
          <w:szCs w:val="24"/>
        </w:rPr>
      </w:pPr>
    </w:p>
    <w:p w14:paraId="23A83EA3" w14:textId="77777777" w:rsidR="00B219C8" w:rsidRPr="00B219C8" w:rsidRDefault="00B219C8" w:rsidP="00B219C8">
      <w:pPr>
        <w:pStyle w:val="Eivli"/>
        <w:rPr>
          <w:rFonts w:ascii="Verdana" w:hAnsi="Verdana"/>
          <w:sz w:val="24"/>
          <w:szCs w:val="24"/>
        </w:rPr>
      </w:pPr>
    </w:p>
    <w:p w14:paraId="3BAD09EE" w14:textId="0D77DA38" w:rsidR="00B219C8" w:rsidRPr="00B219C8" w:rsidRDefault="00B219C8" w:rsidP="00B219C8">
      <w:pPr>
        <w:pStyle w:val="Eivli"/>
        <w:rPr>
          <w:rFonts w:ascii="Verdana" w:hAnsi="Verdana"/>
          <w:sz w:val="24"/>
          <w:szCs w:val="24"/>
        </w:rPr>
      </w:pPr>
      <w:r w:rsidRPr="00B219C8">
        <w:rPr>
          <w:rFonts w:ascii="Verdana" w:hAnsi="Verdana"/>
          <w:sz w:val="24"/>
          <w:szCs w:val="24"/>
        </w:rPr>
        <w:t>________________________</w:t>
      </w:r>
      <w:r w:rsidRPr="00B219C8">
        <w:rPr>
          <w:rFonts w:ascii="Verdana" w:hAnsi="Verdana"/>
          <w:sz w:val="24"/>
          <w:szCs w:val="24"/>
        </w:rPr>
        <w:tab/>
      </w:r>
      <w:r w:rsidRPr="00B219C8">
        <w:rPr>
          <w:rFonts w:ascii="Verdana" w:hAnsi="Verdana"/>
          <w:sz w:val="24"/>
          <w:szCs w:val="24"/>
        </w:rPr>
        <w:tab/>
        <w:t>______________________</w:t>
      </w:r>
      <w:r w:rsidR="00642907">
        <w:rPr>
          <w:rFonts w:ascii="Verdana" w:hAnsi="Verdana"/>
          <w:sz w:val="24"/>
          <w:szCs w:val="24"/>
        </w:rPr>
        <w:t>_</w:t>
      </w:r>
      <w:r w:rsidRPr="00B219C8">
        <w:rPr>
          <w:rFonts w:ascii="Verdana" w:hAnsi="Verdana"/>
          <w:sz w:val="24"/>
          <w:szCs w:val="24"/>
        </w:rPr>
        <w:t xml:space="preserve">   </w:t>
      </w:r>
    </w:p>
    <w:p w14:paraId="25FD3AE1" w14:textId="157F25EE" w:rsidR="00B219C8" w:rsidRPr="00B219C8" w:rsidRDefault="00457BC5" w:rsidP="00B219C8">
      <w:pPr>
        <w:pStyle w:val="Eivli"/>
        <w:rPr>
          <w:rFonts w:ascii="Verdana" w:hAnsi="Verdana"/>
          <w:sz w:val="24"/>
          <w:szCs w:val="24"/>
        </w:rPr>
      </w:pPr>
      <w:r>
        <w:rPr>
          <w:rFonts w:ascii="Verdana" w:hAnsi="Verdana"/>
          <w:sz w:val="24"/>
          <w:szCs w:val="24"/>
        </w:rPr>
        <w:t>Virpi Lapinoja</w:t>
      </w:r>
      <w:r w:rsidR="00642907">
        <w:rPr>
          <w:rFonts w:ascii="Verdana" w:hAnsi="Verdana"/>
          <w:sz w:val="24"/>
          <w:szCs w:val="24"/>
        </w:rPr>
        <w:tab/>
      </w:r>
      <w:r w:rsidR="00642907">
        <w:rPr>
          <w:rFonts w:ascii="Verdana" w:hAnsi="Verdana"/>
          <w:sz w:val="24"/>
          <w:szCs w:val="24"/>
        </w:rPr>
        <w:tab/>
      </w:r>
      <w:r w:rsidR="00642907">
        <w:rPr>
          <w:rFonts w:ascii="Verdana" w:hAnsi="Verdana"/>
          <w:sz w:val="24"/>
          <w:szCs w:val="24"/>
        </w:rPr>
        <w:tab/>
      </w:r>
      <w:r>
        <w:rPr>
          <w:rFonts w:ascii="Verdana" w:hAnsi="Verdana"/>
          <w:sz w:val="24"/>
          <w:szCs w:val="24"/>
        </w:rPr>
        <w:t>Pekka Riihimäki</w:t>
      </w:r>
      <w:r w:rsidR="00B219C8" w:rsidRPr="00B219C8">
        <w:rPr>
          <w:rFonts w:ascii="Verdana" w:hAnsi="Verdana"/>
          <w:sz w:val="24"/>
          <w:szCs w:val="24"/>
        </w:rPr>
        <w:t xml:space="preserve">   </w:t>
      </w:r>
    </w:p>
    <w:p w14:paraId="14C8D7DF" w14:textId="77777777" w:rsidR="00B219C8" w:rsidRPr="00B219C8" w:rsidRDefault="00B219C8" w:rsidP="00B219C8">
      <w:pPr>
        <w:pStyle w:val="Eivli"/>
        <w:rPr>
          <w:rFonts w:ascii="Verdana" w:hAnsi="Verdana"/>
          <w:sz w:val="24"/>
          <w:szCs w:val="24"/>
        </w:rPr>
      </w:pPr>
    </w:p>
    <w:p w14:paraId="695DB295" w14:textId="321C9473" w:rsidR="00193CDB" w:rsidRDefault="00193CDB" w:rsidP="00B219C8">
      <w:pPr>
        <w:pStyle w:val="Eivli"/>
        <w:rPr>
          <w:rFonts w:ascii="Verdana" w:hAnsi="Verdana"/>
          <w:sz w:val="24"/>
          <w:szCs w:val="24"/>
        </w:rPr>
      </w:pPr>
      <w:r w:rsidRPr="00B219C8">
        <w:rPr>
          <w:rFonts w:ascii="Verdana" w:hAnsi="Verdana"/>
          <w:sz w:val="24"/>
          <w:szCs w:val="24"/>
        </w:rPr>
        <w:t>________________________</w:t>
      </w:r>
      <w:r w:rsidR="00642907">
        <w:rPr>
          <w:rFonts w:ascii="Verdana" w:hAnsi="Verdana"/>
          <w:sz w:val="24"/>
          <w:szCs w:val="24"/>
        </w:rPr>
        <w:tab/>
      </w:r>
      <w:r w:rsidR="00642907">
        <w:rPr>
          <w:rFonts w:ascii="Verdana" w:hAnsi="Verdana"/>
          <w:sz w:val="24"/>
          <w:szCs w:val="24"/>
        </w:rPr>
        <w:tab/>
        <w:t>_______________________</w:t>
      </w:r>
    </w:p>
    <w:p w14:paraId="44FFC287" w14:textId="2DB6F00A" w:rsidR="00642907" w:rsidRDefault="00457BC5" w:rsidP="00B219C8">
      <w:pPr>
        <w:pStyle w:val="Eivli"/>
        <w:rPr>
          <w:rFonts w:ascii="Verdana" w:hAnsi="Verdana"/>
          <w:sz w:val="24"/>
          <w:szCs w:val="24"/>
        </w:rPr>
      </w:pPr>
      <w:r>
        <w:rPr>
          <w:rFonts w:ascii="Verdana" w:hAnsi="Verdana"/>
          <w:sz w:val="24"/>
          <w:szCs w:val="24"/>
        </w:rPr>
        <w:t>Irja Seppänen</w:t>
      </w:r>
      <w:r w:rsidR="00642907">
        <w:rPr>
          <w:rFonts w:ascii="Verdana" w:hAnsi="Verdana"/>
          <w:sz w:val="24"/>
          <w:szCs w:val="24"/>
        </w:rPr>
        <w:tab/>
      </w:r>
      <w:r w:rsidR="00642907">
        <w:rPr>
          <w:rFonts w:ascii="Verdana" w:hAnsi="Verdana"/>
          <w:sz w:val="24"/>
          <w:szCs w:val="24"/>
        </w:rPr>
        <w:tab/>
      </w:r>
      <w:r w:rsidR="00642907">
        <w:rPr>
          <w:rFonts w:ascii="Verdana" w:hAnsi="Verdana"/>
          <w:sz w:val="24"/>
          <w:szCs w:val="24"/>
        </w:rPr>
        <w:tab/>
      </w:r>
      <w:r>
        <w:rPr>
          <w:rFonts w:ascii="Verdana" w:hAnsi="Verdana"/>
          <w:sz w:val="24"/>
          <w:szCs w:val="24"/>
        </w:rPr>
        <w:t>Markku Vanhala</w:t>
      </w:r>
    </w:p>
    <w:p w14:paraId="4AD3A79E" w14:textId="77777777" w:rsidR="00321BB0" w:rsidRDefault="00321BB0" w:rsidP="00B219C8">
      <w:pPr>
        <w:pStyle w:val="Eivli"/>
        <w:rPr>
          <w:rFonts w:ascii="Verdana" w:hAnsi="Verdana"/>
          <w:sz w:val="24"/>
          <w:szCs w:val="24"/>
        </w:rPr>
      </w:pPr>
    </w:p>
    <w:p w14:paraId="00650E3F" w14:textId="77777777" w:rsidR="00321BB0" w:rsidRDefault="00321BB0" w:rsidP="00B219C8">
      <w:pPr>
        <w:pStyle w:val="Eivli"/>
        <w:rPr>
          <w:rFonts w:ascii="Verdana" w:hAnsi="Verdana"/>
          <w:sz w:val="24"/>
          <w:szCs w:val="24"/>
        </w:rPr>
      </w:pPr>
    </w:p>
    <w:p w14:paraId="1A597A5F" w14:textId="2808721B" w:rsidR="00321BB0" w:rsidRDefault="00321BB0" w:rsidP="00B219C8">
      <w:pPr>
        <w:pStyle w:val="Eivli"/>
        <w:rPr>
          <w:rFonts w:ascii="Verdana" w:hAnsi="Verdana"/>
          <w:sz w:val="24"/>
          <w:szCs w:val="24"/>
        </w:rPr>
      </w:pPr>
      <w:r>
        <w:rPr>
          <w:rFonts w:ascii="Verdana" w:hAnsi="Verdana"/>
          <w:sz w:val="24"/>
          <w:szCs w:val="24"/>
        </w:rPr>
        <w:t>________________________</w:t>
      </w:r>
      <w:r>
        <w:rPr>
          <w:rFonts w:ascii="Verdana" w:hAnsi="Verdana"/>
          <w:sz w:val="24"/>
          <w:szCs w:val="24"/>
        </w:rPr>
        <w:tab/>
      </w:r>
      <w:r>
        <w:rPr>
          <w:rFonts w:ascii="Verdana" w:hAnsi="Verdana"/>
          <w:sz w:val="24"/>
          <w:szCs w:val="24"/>
        </w:rPr>
        <w:tab/>
        <w:t>_______________________</w:t>
      </w:r>
    </w:p>
    <w:p w14:paraId="4207EEE6" w14:textId="30A6A7B0" w:rsidR="00457BC5" w:rsidRDefault="00457BC5" w:rsidP="00457BC5">
      <w:pPr>
        <w:pStyle w:val="Eivli"/>
        <w:rPr>
          <w:rFonts w:ascii="Verdana" w:hAnsi="Verdana"/>
          <w:sz w:val="24"/>
          <w:szCs w:val="24"/>
        </w:rPr>
      </w:pPr>
      <w:r>
        <w:rPr>
          <w:rFonts w:ascii="Verdana" w:hAnsi="Verdana"/>
          <w:sz w:val="24"/>
          <w:szCs w:val="24"/>
        </w:rPr>
        <w:t>Jaana Hirsjärvi, taloudesta vastaava</w:t>
      </w:r>
      <w:r w:rsidR="00FB3140">
        <w:rPr>
          <w:rFonts w:ascii="Verdana" w:hAnsi="Verdana"/>
          <w:sz w:val="24"/>
          <w:szCs w:val="24"/>
        </w:rPr>
        <w:tab/>
      </w:r>
      <w:r w:rsidR="00FB3140">
        <w:rPr>
          <w:rFonts w:ascii="Verdana" w:hAnsi="Verdana"/>
          <w:sz w:val="24"/>
          <w:szCs w:val="24"/>
        </w:rPr>
        <w:tab/>
      </w:r>
      <w:r w:rsidR="00FB3140">
        <w:rPr>
          <w:rFonts w:ascii="Verdana" w:hAnsi="Verdana"/>
          <w:sz w:val="24"/>
          <w:szCs w:val="24"/>
        </w:rPr>
        <w:tab/>
      </w:r>
      <w:r w:rsidR="00FB3140">
        <w:rPr>
          <w:rFonts w:ascii="Verdana" w:hAnsi="Verdana"/>
          <w:sz w:val="24"/>
          <w:szCs w:val="24"/>
        </w:rPr>
        <w:tab/>
      </w:r>
    </w:p>
    <w:p w14:paraId="1F3E20E4" w14:textId="77777777" w:rsidR="00457BC5" w:rsidRDefault="00457BC5" w:rsidP="00457BC5">
      <w:pPr>
        <w:pStyle w:val="Eivli"/>
        <w:rPr>
          <w:b/>
          <w:bCs/>
        </w:rPr>
      </w:pPr>
    </w:p>
    <w:p w14:paraId="61FB9A93" w14:textId="29DDEE33" w:rsidR="00193CDB" w:rsidRPr="0036558F" w:rsidRDefault="00193CDB" w:rsidP="00CB1278">
      <w:pPr>
        <w:spacing w:before="400"/>
        <w:rPr>
          <w:b/>
          <w:bCs/>
        </w:rPr>
      </w:pPr>
      <w:r w:rsidRPr="0036558F">
        <w:rPr>
          <w:b/>
          <w:bCs/>
        </w:rPr>
        <w:t>Tilinpäätösmerkintä</w:t>
      </w:r>
    </w:p>
    <w:p w14:paraId="0C65DDA9" w14:textId="77777777" w:rsidR="00193CDB" w:rsidRPr="0036558F" w:rsidRDefault="00193CDB" w:rsidP="00193CDB">
      <w:r w:rsidRPr="0036558F">
        <w:t>Suoritetusta tilintarkastuksesta on tänään annettu kertomus.</w:t>
      </w:r>
    </w:p>
    <w:p w14:paraId="72A77BE0" w14:textId="7D933FA0" w:rsidR="003605C5" w:rsidRPr="00C03003" w:rsidRDefault="007B4CA3" w:rsidP="00193CDB">
      <w:r w:rsidRPr="00C03003">
        <w:t>sähköisen allekirjoituksen päivämäärä</w:t>
      </w:r>
      <w:r w:rsidR="004F2CCD" w:rsidRPr="00C03003">
        <w:t xml:space="preserve"> tai</w:t>
      </w:r>
    </w:p>
    <w:p w14:paraId="182452A6" w14:textId="7B09AC45" w:rsidR="00642907" w:rsidRPr="00642907" w:rsidRDefault="00C03003" w:rsidP="00193CDB">
      <w:r>
        <w:t>Oulussa</w:t>
      </w:r>
      <w:r w:rsidR="00642907" w:rsidRPr="00642907">
        <w:t xml:space="preserve">    /   2026</w:t>
      </w:r>
    </w:p>
    <w:p w14:paraId="0C88EA25" w14:textId="77777777" w:rsidR="00772285" w:rsidRDefault="00642907" w:rsidP="00642907">
      <w:r w:rsidRPr="00642907">
        <w:t>KPMG Oy Ab</w:t>
      </w:r>
      <w:r w:rsidR="00C03003">
        <w:t xml:space="preserve"> </w:t>
      </w:r>
    </w:p>
    <w:p w14:paraId="6C13BE36" w14:textId="7D7F0251" w:rsidR="00C03003" w:rsidRPr="00642907" w:rsidRDefault="00C03003" w:rsidP="00642907">
      <w:r>
        <w:t>Tilintarkastusyhteisö</w:t>
      </w:r>
    </w:p>
    <w:p w14:paraId="6FBC57FE" w14:textId="77777777" w:rsidR="00193CDB" w:rsidRPr="0036558F" w:rsidRDefault="00193CDB" w:rsidP="00031BF6">
      <w:pPr>
        <w:spacing w:before="400" w:after="0"/>
      </w:pPr>
      <w:r w:rsidRPr="0054461F">
        <w:rPr>
          <w:color w:val="C00000"/>
        </w:rPr>
        <w:softHyphen/>
      </w:r>
      <w:r w:rsidRPr="0054461F">
        <w:rPr>
          <w:color w:val="C00000"/>
        </w:rPr>
        <w:softHyphen/>
      </w:r>
      <w:r w:rsidRPr="0054461F">
        <w:rPr>
          <w:color w:val="C00000"/>
        </w:rPr>
        <w:softHyphen/>
      </w:r>
      <w:r w:rsidRPr="0054461F">
        <w:rPr>
          <w:color w:val="C00000"/>
        </w:rPr>
        <w:softHyphen/>
      </w:r>
      <w:r w:rsidRPr="0036558F">
        <w:t>____________________</w:t>
      </w:r>
    </w:p>
    <w:p w14:paraId="7A4E4508" w14:textId="47F4557D" w:rsidR="00D90EAF" w:rsidRDefault="004F2CCD" w:rsidP="00642907">
      <w:r>
        <w:t>Katri Hokkanen</w:t>
      </w:r>
      <w:r w:rsidR="00193CDB" w:rsidRPr="0036558F">
        <w:t>, JHT</w:t>
      </w:r>
      <w:r w:rsidR="003B18BF" w:rsidRPr="0036558F">
        <w:t>, KHT/HT</w:t>
      </w:r>
      <w:r w:rsidR="00D90EAF">
        <w:br w:type="page"/>
      </w:r>
    </w:p>
    <w:p w14:paraId="072AA889" w14:textId="77777777" w:rsidR="00193CDB" w:rsidRPr="00031BF6" w:rsidRDefault="00193CDB" w:rsidP="00031BF6">
      <w:pPr>
        <w:pStyle w:val="Otsikko2"/>
        <w:ind w:left="924"/>
      </w:pPr>
      <w:bookmarkStart w:id="35" w:name="_Toc224566017"/>
      <w:r w:rsidRPr="00031BF6">
        <w:lastRenderedPageBreak/>
        <w:t>Luettelot ja selvitykset</w:t>
      </w:r>
      <w:bookmarkEnd w:id="35"/>
    </w:p>
    <w:p w14:paraId="0A9041E6" w14:textId="378E6DCD" w:rsidR="00193CDB" w:rsidRDefault="00193CDB" w:rsidP="00193CDB">
      <w:pPr>
        <w:pStyle w:val="Otsikko5"/>
        <w:rPr>
          <w:b w:val="0"/>
          <w:bCs/>
        </w:rPr>
      </w:pPr>
      <w:r>
        <w:rPr>
          <w:b w:val="0"/>
          <w:bCs/>
        </w:rPr>
        <w:t>Luettelo kirjanpitokirjoista 20</w:t>
      </w:r>
      <w:r w:rsidR="00642907">
        <w:rPr>
          <w:b w:val="0"/>
          <w:bCs/>
        </w:rPr>
        <w:t>26</w:t>
      </w:r>
    </w:p>
    <w:p w14:paraId="0F061F9B" w14:textId="441D3934" w:rsidR="000B46B0" w:rsidRDefault="00727FEC" w:rsidP="001B6169">
      <w:pPr>
        <w:spacing w:before="400" w:after="0"/>
      </w:pPr>
      <w:r>
        <w:t xml:space="preserve">Kohdat </w:t>
      </w:r>
      <w:r w:rsidR="001B6169">
        <w:t>1–10</w:t>
      </w:r>
      <w:r>
        <w:t xml:space="preserve"> </w:t>
      </w:r>
      <w:proofErr w:type="spellStart"/>
      <w:r>
        <w:t>Kipan</w:t>
      </w:r>
      <w:proofErr w:type="spellEnd"/>
      <w:r>
        <w:t xml:space="preserve"> järjestelmässä, aineisto säilytetään sähköisessä muodossa</w:t>
      </w:r>
    </w:p>
    <w:p w14:paraId="2B59756B" w14:textId="41AC7F12" w:rsidR="00727FEC" w:rsidRDefault="00727FEC" w:rsidP="00AF7F8A">
      <w:pPr>
        <w:pStyle w:val="Luettelokappale"/>
        <w:numPr>
          <w:ilvl w:val="0"/>
          <w:numId w:val="3"/>
        </w:numPr>
        <w:spacing w:before="400"/>
        <w:ind w:left="755" w:hanging="454"/>
      </w:pPr>
      <w:r>
        <w:t>Päiväkirja</w:t>
      </w:r>
      <w:r>
        <w:tab/>
      </w:r>
      <w:r w:rsidR="001B6169">
        <w:tab/>
      </w:r>
    </w:p>
    <w:p w14:paraId="1193BC0B" w14:textId="33B1D432" w:rsidR="001B6169" w:rsidRDefault="001B6169" w:rsidP="00AF7F8A">
      <w:pPr>
        <w:pStyle w:val="Luettelokappale"/>
        <w:numPr>
          <w:ilvl w:val="0"/>
          <w:numId w:val="3"/>
        </w:numPr>
        <w:ind w:hanging="454"/>
      </w:pPr>
      <w:r>
        <w:t>Pääkirja</w:t>
      </w:r>
    </w:p>
    <w:p w14:paraId="78FE0D92" w14:textId="34123A16" w:rsidR="001B6169" w:rsidRDefault="001B6169" w:rsidP="00AF7F8A">
      <w:pPr>
        <w:pStyle w:val="Luettelokappale"/>
        <w:numPr>
          <w:ilvl w:val="0"/>
          <w:numId w:val="3"/>
        </w:numPr>
        <w:ind w:hanging="454"/>
      </w:pPr>
      <w:r>
        <w:t>Ostoreskontra</w:t>
      </w:r>
      <w:r>
        <w:tab/>
      </w:r>
    </w:p>
    <w:p w14:paraId="3A4B2BB2" w14:textId="4A4419F2" w:rsidR="001B6169" w:rsidRDefault="001B6169" w:rsidP="00AF7F8A">
      <w:pPr>
        <w:pStyle w:val="Luettelokappale"/>
        <w:numPr>
          <w:ilvl w:val="0"/>
          <w:numId w:val="3"/>
        </w:numPr>
        <w:ind w:hanging="454"/>
      </w:pPr>
      <w:r>
        <w:t>Myyntireskontra</w:t>
      </w:r>
    </w:p>
    <w:p w14:paraId="31A43EAB" w14:textId="577C22C3" w:rsidR="001B6169" w:rsidRDefault="001B6169" w:rsidP="00AF7F8A">
      <w:pPr>
        <w:pStyle w:val="Luettelokappale"/>
        <w:numPr>
          <w:ilvl w:val="0"/>
          <w:numId w:val="3"/>
        </w:numPr>
        <w:ind w:hanging="454"/>
      </w:pPr>
      <w:r>
        <w:t>Kassakirjanpito</w:t>
      </w:r>
    </w:p>
    <w:p w14:paraId="504E82A2" w14:textId="23B67BB5" w:rsidR="001B6169" w:rsidRDefault="001B6169" w:rsidP="00AF7F8A">
      <w:pPr>
        <w:pStyle w:val="Luettelokappale"/>
        <w:numPr>
          <w:ilvl w:val="0"/>
          <w:numId w:val="3"/>
        </w:numPr>
        <w:ind w:hanging="454"/>
      </w:pPr>
      <w:r>
        <w:t>Palkkakirjanpito</w:t>
      </w:r>
    </w:p>
    <w:p w14:paraId="2AB4A380" w14:textId="08C1E13F" w:rsidR="001B6169" w:rsidRDefault="001B6169" w:rsidP="00AF7F8A">
      <w:pPr>
        <w:pStyle w:val="Luettelokappale"/>
        <w:numPr>
          <w:ilvl w:val="0"/>
          <w:numId w:val="3"/>
        </w:numPr>
        <w:ind w:hanging="454"/>
      </w:pPr>
      <w:r>
        <w:t>Käyttöomaisuuskirjanpito</w:t>
      </w:r>
    </w:p>
    <w:p w14:paraId="10EAF0A7" w14:textId="3469FF52" w:rsidR="001B6169" w:rsidRDefault="001B6169" w:rsidP="00AF7F8A">
      <w:pPr>
        <w:pStyle w:val="Luettelokappale"/>
        <w:numPr>
          <w:ilvl w:val="0"/>
          <w:numId w:val="3"/>
        </w:numPr>
        <w:ind w:hanging="454"/>
      </w:pPr>
      <w:r>
        <w:t>Tuloslaskelma</w:t>
      </w:r>
    </w:p>
    <w:p w14:paraId="6174BF22" w14:textId="72D1F17C" w:rsidR="001B6169" w:rsidRDefault="001B6169" w:rsidP="00AF7F8A">
      <w:pPr>
        <w:pStyle w:val="Luettelokappale"/>
        <w:numPr>
          <w:ilvl w:val="0"/>
          <w:numId w:val="3"/>
        </w:numPr>
        <w:ind w:hanging="454"/>
      </w:pPr>
      <w:r>
        <w:t>Tase</w:t>
      </w:r>
    </w:p>
    <w:p w14:paraId="7B2A0E64" w14:textId="62A14AE7" w:rsidR="001B6169" w:rsidRPr="000B46B0" w:rsidRDefault="001B6169" w:rsidP="00AF7F8A">
      <w:pPr>
        <w:pStyle w:val="Luettelokappale"/>
        <w:numPr>
          <w:ilvl w:val="0"/>
          <w:numId w:val="3"/>
        </w:numPr>
        <w:ind w:hanging="454"/>
      </w:pPr>
      <w:r>
        <w:t>Rahoituslaskelma</w:t>
      </w:r>
    </w:p>
    <w:p w14:paraId="7000EF53" w14:textId="77777777" w:rsidR="006A4CA0" w:rsidRDefault="006A4CA0">
      <w:pPr>
        <w:spacing w:after="160" w:line="259" w:lineRule="auto"/>
        <w:rPr>
          <w:rFonts w:eastAsiaTheme="majorEastAsia" w:cstheme="majorBidi"/>
          <w:b/>
          <w:iCs/>
          <w:sz w:val="26"/>
          <w:szCs w:val="25"/>
        </w:rPr>
      </w:pPr>
      <w:r>
        <w:br w:type="page"/>
      </w:r>
    </w:p>
    <w:p w14:paraId="48CC6A4E" w14:textId="612BFFCB" w:rsidR="00193CDB" w:rsidRPr="00CB1662" w:rsidRDefault="00193CDB" w:rsidP="00CB1662">
      <w:pPr>
        <w:rPr>
          <w:b/>
          <w:bCs/>
        </w:rPr>
      </w:pPr>
      <w:r w:rsidRPr="00CB1662">
        <w:rPr>
          <w:b/>
          <w:bCs/>
        </w:rPr>
        <w:lastRenderedPageBreak/>
        <w:t>Luettelo tositelajeista</w:t>
      </w:r>
    </w:p>
    <w:p w14:paraId="19DF3BFE" w14:textId="1E786EA7" w:rsidR="004B11C1" w:rsidRDefault="00E2699B" w:rsidP="00372877">
      <w:pPr>
        <w:rPr>
          <w:b/>
          <w:bCs/>
        </w:rPr>
      </w:pPr>
      <w:r w:rsidRPr="002F02A9">
        <w:rPr>
          <w:b/>
          <w:bCs/>
        </w:rPr>
        <w:t>Kassa- ja muistiotositteet</w:t>
      </w:r>
    </w:p>
    <w:p w14:paraId="27D5C15E" w14:textId="7C4C02C9" w:rsidR="0061490A" w:rsidRDefault="0061490A" w:rsidP="00372877">
      <w:pPr>
        <w:rPr>
          <w:b/>
          <w:bCs/>
        </w:rPr>
      </w:pPr>
      <w:r w:rsidRPr="008D0E0D">
        <w:rPr>
          <w:b/>
          <w:bCs/>
        </w:rPr>
        <w:t>RAPORTTI 21</w:t>
      </w:r>
    </w:p>
    <w:tbl>
      <w:tblPr>
        <w:tblW w:w="5000" w:type="pct"/>
        <w:tblCellMar>
          <w:left w:w="0" w:type="dxa"/>
          <w:right w:w="0" w:type="dxa"/>
        </w:tblCellMar>
        <w:tblLook w:val="04A0" w:firstRow="1" w:lastRow="0" w:firstColumn="1" w:lastColumn="0" w:noHBand="0" w:noVBand="1"/>
      </w:tblPr>
      <w:tblGrid>
        <w:gridCol w:w="1445"/>
        <w:gridCol w:w="194"/>
        <w:gridCol w:w="1660"/>
        <w:gridCol w:w="1207"/>
        <w:gridCol w:w="194"/>
        <w:gridCol w:w="194"/>
        <w:gridCol w:w="884"/>
        <w:gridCol w:w="884"/>
        <w:gridCol w:w="1337"/>
        <w:gridCol w:w="194"/>
        <w:gridCol w:w="1445"/>
      </w:tblGrid>
      <w:tr w:rsidR="00642907" w14:paraId="14DD7ADB"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A0FFB32"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Tositelaji</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22484E9"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Nimi</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E0B86A9"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Numerosarja</w:t>
            </w:r>
          </w:p>
        </w:tc>
        <w:tc>
          <w:tcPr>
            <w:tcW w:w="180" w:type="dxa"/>
            <w:tcBorders>
              <w:top w:val="nil"/>
              <w:left w:val="nil"/>
              <w:bottom w:val="nil"/>
              <w:right w:val="nil"/>
            </w:tcBorders>
            <w:noWrap/>
            <w:tcMar>
              <w:top w:w="15" w:type="dxa"/>
              <w:left w:w="0" w:type="dxa"/>
              <w:bottom w:w="0" w:type="dxa"/>
              <w:right w:w="15" w:type="dxa"/>
            </w:tcMar>
            <w:vAlign w:val="bottom"/>
            <w:hideMark/>
          </w:tcPr>
          <w:p w14:paraId="3B39B4B9" w14:textId="77777777" w:rsidR="00642907" w:rsidRDefault="00642907" w:rsidP="00BE31B5">
            <w:pPr>
              <w:spacing w:after="0" w:line="240" w:lineRule="auto"/>
              <w:rPr>
                <w:rFonts w:ascii="Segoe UI" w:hAnsi="Segoe UI" w:cs="Segoe UI"/>
                <w:b/>
                <w:bCs/>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FD6E0F2"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1805F2E"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14D05B8E"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18550305"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1061A5A5"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0D1C61B8" w14:textId="77777777" w:rsidR="00642907" w:rsidRDefault="00642907" w:rsidP="00BE31B5">
            <w:pPr>
              <w:spacing w:after="0" w:line="240" w:lineRule="auto"/>
              <w:rPr>
                <w:sz w:val="20"/>
                <w:szCs w:val="20"/>
              </w:rPr>
            </w:pPr>
          </w:p>
        </w:tc>
      </w:tr>
      <w:tr w:rsidR="00642907" w14:paraId="0E3D887F"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FBEE11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RV</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8CD749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Laskun siirto</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CFF754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00</w:t>
            </w:r>
          </w:p>
        </w:tc>
        <w:tc>
          <w:tcPr>
            <w:tcW w:w="180" w:type="dxa"/>
            <w:tcBorders>
              <w:top w:val="nil"/>
              <w:left w:val="nil"/>
              <w:bottom w:val="nil"/>
              <w:right w:val="nil"/>
            </w:tcBorders>
            <w:noWrap/>
            <w:tcMar>
              <w:top w:w="15" w:type="dxa"/>
              <w:left w:w="0" w:type="dxa"/>
              <w:bottom w:w="0" w:type="dxa"/>
              <w:right w:w="15" w:type="dxa"/>
            </w:tcMar>
            <w:vAlign w:val="bottom"/>
            <w:hideMark/>
          </w:tcPr>
          <w:p w14:paraId="1F4371F3"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797737A3"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D9E698A"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7143C0C0"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4F467C10"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E124475"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7DD923C0" w14:textId="77777777" w:rsidR="00642907" w:rsidRDefault="00642907" w:rsidP="00BE31B5">
            <w:pPr>
              <w:spacing w:after="0" w:line="240" w:lineRule="auto"/>
              <w:rPr>
                <w:sz w:val="20"/>
                <w:szCs w:val="20"/>
              </w:rPr>
            </w:pPr>
          </w:p>
        </w:tc>
      </w:tr>
      <w:tr w:rsidR="00642907" w14:paraId="238945B3"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9AA1A7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AB</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DC65F7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Kirjanpitotosite</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E49F57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765B5CED"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A08EA02"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33061695"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0B9D3364"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28C92DF7"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48F51DC5"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7E83DB84" w14:textId="77777777" w:rsidR="00642907" w:rsidRDefault="00642907" w:rsidP="00BE31B5">
            <w:pPr>
              <w:spacing w:after="0" w:line="240" w:lineRule="auto"/>
              <w:rPr>
                <w:sz w:val="20"/>
                <w:szCs w:val="20"/>
              </w:rPr>
            </w:pPr>
          </w:p>
        </w:tc>
      </w:tr>
      <w:tr w:rsidR="00642907" w14:paraId="1433A36D"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443A97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AZ</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2C9E28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xml:space="preserve">Purku </w:t>
            </w:r>
            <w:proofErr w:type="spellStart"/>
            <w:r>
              <w:rPr>
                <w:rFonts w:ascii="Segoe UI" w:hAnsi="Segoe UI" w:cs="Segoe UI"/>
                <w:color w:val="000000"/>
                <w:sz w:val="18"/>
                <w:szCs w:val="18"/>
              </w:rPr>
              <w:t>KOM:iin</w:t>
            </w:r>
            <w:proofErr w:type="spellEnd"/>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60303E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1CBA29C9"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CE1CE93"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DBEACF9"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46FEC8EA"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376E879C"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265533E8"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2DB502A8" w14:textId="77777777" w:rsidR="00642907" w:rsidRDefault="00642907" w:rsidP="00BE31B5">
            <w:pPr>
              <w:spacing w:after="0" w:line="240" w:lineRule="auto"/>
              <w:rPr>
                <w:sz w:val="20"/>
                <w:szCs w:val="20"/>
              </w:rPr>
            </w:pPr>
          </w:p>
        </w:tc>
      </w:tr>
      <w:tr w:rsidR="00642907" w14:paraId="6B251AC3"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C114F8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P1</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F240FEE"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Palkat verokäsittely</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584184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37A3DDBE"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47E913A"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26961153"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62359EB"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753D721F"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15002BA"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05856FF7" w14:textId="77777777" w:rsidR="00642907" w:rsidRDefault="00642907" w:rsidP="00BE31B5">
            <w:pPr>
              <w:spacing w:after="0" w:line="240" w:lineRule="auto"/>
              <w:rPr>
                <w:sz w:val="20"/>
                <w:szCs w:val="20"/>
              </w:rPr>
            </w:pPr>
          </w:p>
        </w:tc>
      </w:tr>
      <w:tr w:rsidR="00642907" w14:paraId="218483B1"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980A85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PV</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7C71B67"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Palkkavaraus</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C72F352"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00ED4D69"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ABF6699"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0BCFD0EE"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3E8EF52B"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0D604562"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415278CC"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13F10CCB" w14:textId="77777777" w:rsidR="00642907" w:rsidRDefault="00642907" w:rsidP="00BE31B5">
            <w:pPr>
              <w:spacing w:after="0" w:line="240" w:lineRule="auto"/>
              <w:rPr>
                <w:sz w:val="20"/>
                <w:szCs w:val="20"/>
              </w:rPr>
            </w:pPr>
          </w:p>
        </w:tc>
      </w:tr>
      <w:tr w:rsidR="00642907" w14:paraId="773B3E08"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3BCDCC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SA</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F6E1F4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Pääkirjatilitosite</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EB292C7"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13B5A7AD"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3AEE40FC"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13FD2AB"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881E321"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59F3503D"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665A1989"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299293C2" w14:textId="77777777" w:rsidR="00642907" w:rsidRDefault="00642907" w:rsidP="00BE31B5">
            <w:pPr>
              <w:spacing w:after="0" w:line="240" w:lineRule="auto"/>
              <w:rPr>
                <w:sz w:val="20"/>
                <w:szCs w:val="20"/>
              </w:rPr>
            </w:pPr>
          </w:p>
        </w:tc>
      </w:tr>
      <w:tr w:rsidR="00642907" w14:paraId="56267A2F"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6C7C0D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SE</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83D4BA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Sisäiset erät</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28CEA5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0306D1D1"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37ABF9F8"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BA17E07"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D6CC8B4"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315C8C64"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46829A7D"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1B6D962A" w14:textId="77777777" w:rsidR="00642907" w:rsidRDefault="00642907" w:rsidP="00BE31B5">
            <w:pPr>
              <w:spacing w:after="0" w:line="240" w:lineRule="auto"/>
              <w:rPr>
                <w:sz w:val="20"/>
                <w:szCs w:val="20"/>
              </w:rPr>
            </w:pPr>
          </w:p>
        </w:tc>
      </w:tr>
      <w:tr w:rsidR="00642907" w14:paraId="49EB1B95"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D2A4E5E"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SK</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B0D383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Srk:n muistiotosite</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531E461"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26132DCA"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48D05BF9"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7C654522"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41A15D9"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07C50046"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2BA83A20"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6FCA960B" w14:textId="77777777" w:rsidR="00642907" w:rsidRDefault="00642907" w:rsidP="00BE31B5">
            <w:pPr>
              <w:spacing w:after="0" w:line="240" w:lineRule="auto"/>
              <w:rPr>
                <w:sz w:val="20"/>
                <w:szCs w:val="20"/>
              </w:rPr>
            </w:pPr>
          </w:p>
        </w:tc>
      </w:tr>
      <w:tr w:rsidR="00642907" w14:paraId="2B8D5307"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B8DF912"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T1</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0990E7D" w14:textId="77777777" w:rsidR="00642907" w:rsidRDefault="00642907" w:rsidP="00BE31B5">
            <w:pPr>
              <w:spacing w:after="0" w:line="240" w:lineRule="auto"/>
              <w:rPr>
                <w:rFonts w:ascii="Segoe UI" w:hAnsi="Segoe UI" w:cs="Segoe UI"/>
                <w:color w:val="000000"/>
                <w:sz w:val="18"/>
                <w:szCs w:val="18"/>
              </w:rPr>
            </w:pPr>
            <w:proofErr w:type="spellStart"/>
            <w:r>
              <w:rPr>
                <w:rFonts w:ascii="Segoe UI" w:hAnsi="Segoe UI" w:cs="Segoe UI"/>
                <w:color w:val="000000"/>
                <w:sz w:val="18"/>
                <w:szCs w:val="18"/>
              </w:rPr>
              <w:t>Maksul</w:t>
            </w:r>
            <w:proofErr w:type="spellEnd"/>
            <w:r>
              <w:rPr>
                <w:rFonts w:ascii="Segoe UI" w:hAnsi="Segoe UI" w:cs="Segoe UI"/>
                <w:color w:val="000000"/>
                <w:sz w:val="18"/>
                <w:szCs w:val="18"/>
              </w:rPr>
              <w:t xml:space="preserve">. </w:t>
            </w:r>
            <w:proofErr w:type="spellStart"/>
            <w:proofErr w:type="gramStart"/>
            <w:r>
              <w:rPr>
                <w:rFonts w:ascii="Segoe UI" w:hAnsi="Segoe UI" w:cs="Segoe UI"/>
                <w:color w:val="000000"/>
                <w:sz w:val="18"/>
                <w:szCs w:val="18"/>
              </w:rPr>
              <w:t>tiliote,vero</w:t>
            </w:r>
            <w:proofErr w:type="spellEnd"/>
            <w:proofErr w:type="gramEnd"/>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ACDC147"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027CA1FB"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025EBDDB"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07A6195C"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0A279BA3"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2C8A776E"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714759E"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46F1210A" w14:textId="77777777" w:rsidR="00642907" w:rsidRDefault="00642907" w:rsidP="00BE31B5">
            <w:pPr>
              <w:spacing w:after="0" w:line="240" w:lineRule="auto"/>
              <w:rPr>
                <w:sz w:val="20"/>
                <w:szCs w:val="20"/>
              </w:rPr>
            </w:pPr>
          </w:p>
        </w:tc>
      </w:tr>
      <w:tr w:rsidR="00642907" w14:paraId="37B649DB"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7B6F79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ZM</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144BFE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xml:space="preserve">M2 </w:t>
            </w:r>
            <w:proofErr w:type="spellStart"/>
            <w:r>
              <w:rPr>
                <w:rFonts w:ascii="Segoe UI" w:hAnsi="Segoe UI" w:cs="Segoe UI"/>
                <w:color w:val="000000"/>
                <w:sz w:val="18"/>
                <w:szCs w:val="18"/>
              </w:rPr>
              <w:t>Kirjanpitoliittym</w:t>
            </w:r>
            <w:proofErr w:type="spellEnd"/>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5830AA2"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80" w:type="dxa"/>
            <w:tcBorders>
              <w:top w:val="nil"/>
              <w:left w:val="nil"/>
              <w:bottom w:val="nil"/>
              <w:right w:val="nil"/>
            </w:tcBorders>
            <w:noWrap/>
            <w:tcMar>
              <w:top w:w="15" w:type="dxa"/>
              <w:left w:w="0" w:type="dxa"/>
              <w:bottom w:w="0" w:type="dxa"/>
              <w:right w:w="15" w:type="dxa"/>
            </w:tcMar>
            <w:vAlign w:val="bottom"/>
            <w:hideMark/>
          </w:tcPr>
          <w:p w14:paraId="3F3BE3A9"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77999924"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A94F69C"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1FC59451"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79D7B280"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62E7D8DA"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737702E0" w14:textId="77777777" w:rsidR="00642907" w:rsidRDefault="00642907" w:rsidP="00BE31B5">
            <w:pPr>
              <w:spacing w:after="0" w:line="240" w:lineRule="auto"/>
              <w:rPr>
                <w:sz w:val="20"/>
                <w:szCs w:val="20"/>
              </w:rPr>
            </w:pPr>
          </w:p>
        </w:tc>
      </w:tr>
      <w:tr w:rsidR="00642907" w14:paraId="13631A3F"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73C216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AF</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8DAA49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Poistokirjaukset</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6E920D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03</w:t>
            </w:r>
          </w:p>
        </w:tc>
        <w:tc>
          <w:tcPr>
            <w:tcW w:w="180" w:type="dxa"/>
            <w:tcBorders>
              <w:top w:val="nil"/>
              <w:left w:val="nil"/>
              <w:bottom w:val="nil"/>
              <w:right w:val="nil"/>
            </w:tcBorders>
            <w:noWrap/>
            <w:tcMar>
              <w:top w:w="15" w:type="dxa"/>
              <w:left w:w="0" w:type="dxa"/>
              <w:bottom w:w="0" w:type="dxa"/>
              <w:right w:w="15" w:type="dxa"/>
            </w:tcMar>
            <w:vAlign w:val="bottom"/>
            <w:hideMark/>
          </w:tcPr>
          <w:p w14:paraId="789D3509"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42089A2C"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F0F6638"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CD1632F"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37D6F10B"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4BEA0D49"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6D0C7EA3" w14:textId="77777777" w:rsidR="00642907" w:rsidRDefault="00642907" w:rsidP="00BE31B5">
            <w:pPr>
              <w:spacing w:after="0" w:line="240" w:lineRule="auto"/>
              <w:rPr>
                <w:sz w:val="20"/>
                <w:szCs w:val="20"/>
              </w:rPr>
            </w:pPr>
          </w:p>
        </w:tc>
      </w:tr>
      <w:tr w:rsidR="00642907" w14:paraId="371E5061"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BF28D12"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DZ</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31ACF7F"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Asiakkaat - maksu</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3696FA7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14</w:t>
            </w:r>
          </w:p>
        </w:tc>
        <w:tc>
          <w:tcPr>
            <w:tcW w:w="180" w:type="dxa"/>
            <w:tcBorders>
              <w:top w:val="nil"/>
              <w:left w:val="nil"/>
              <w:bottom w:val="nil"/>
              <w:right w:val="nil"/>
            </w:tcBorders>
            <w:noWrap/>
            <w:tcMar>
              <w:top w:w="15" w:type="dxa"/>
              <w:left w:w="0" w:type="dxa"/>
              <w:bottom w:w="0" w:type="dxa"/>
              <w:right w:w="15" w:type="dxa"/>
            </w:tcMar>
            <w:vAlign w:val="bottom"/>
            <w:hideMark/>
          </w:tcPr>
          <w:p w14:paraId="5912FA46"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481840DF"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57D8500"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1B64309C"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6DA9A1D1"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1FB1C444"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01C32991" w14:textId="77777777" w:rsidR="00642907" w:rsidRDefault="00642907" w:rsidP="00BE31B5">
            <w:pPr>
              <w:spacing w:after="0" w:line="240" w:lineRule="auto"/>
              <w:rPr>
                <w:sz w:val="20"/>
                <w:szCs w:val="20"/>
              </w:rPr>
            </w:pPr>
          </w:p>
        </w:tc>
      </w:tr>
      <w:tr w:rsidR="00642907" w14:paraId="06A27EE4"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0FE75A1"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KZ</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CF36A8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Toimittajat - maksu</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14B342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15</w:t>
            </w:r>
          </w:p>
        </w:tc>
        <w:tc>
          <w:tcPr>
            <w:tcW w:w="180" w:type="dxa"/>
            <w:tcBorders>
              <w:top w:val="nil"/>
              <w:left w:val="nil"/>
              <w:bottom w:val="nil"/>
              <w:right w:val="nil"/>
            </w:tcBorders>
            <w:noWrap/>
            <w:tcMar>
              <w:top w:w="15" w:type="dxa"/>
              <w:left w:w="0" w:type="dxa"/>
              <w:bottom w:w="0" w:type="dxa"/>
              <w:right w:w="15" w:type="dxa"/>
            </w:tcMar>
            <w:vAlign w:val="bottom"/>
            <w:hideMark/>
          </w:tcPr>
          <w:p w14:paraId="3D1CBE52"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12BE16D3"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217E6316"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08AC12F2"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4C5F7A1F"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05DCD78C"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0445D900" w14:textId="77777777" w:rsidR="00642907" w:rsidRDefault="00642907" w:rsidP="00BE31B5">
            <w:pPr>
              <w:spacing w:after="0" w:line="240" w:lineRule="auto"/>
              <w:rPr>
                <w:sz w:val="20"/>
                <w:szCs w:val="20"/>
              </w:rPr>
            </w:pPr>
          </w:p>
        </w:tc>
      </w:tr>
      <w:tr w:rsidR="00642907" w14:paraId="3B554027"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22EA928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DR</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C04D4A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Asiakkaat - lasku</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5F1C0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18</w:t>
            </w:r>
          </w:p>
        </w:tc>
        <w:tc>
          <w:tcPr>
            <w:tcW w:w="180" w:type="dxa"/>
            <w:tcBorders>
              <w:top w:val="nil"/>
              <w:left w:val="nil"/>
              <w:bottom w:val="nil"/>
              <w:right w:val="nil"/>
            </w:tcBorders>
            <w:noWrap/>
            <w:tcMar>
              <w:top w:w="15" w:type="dxa"/>
              <w:left w:w="0" w:type="dxa"/>
              <w:bottom w:w="0" w:type="dxa"/>
              <w:right w:w="15" w:type="dxa"/>
            </w:tcMar>
            <w:vAlign w:val="bottom"/>
            <w:hideMark/>
          </w:tcPr>
          <w:p w14:paraId="5BC32111"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67D871ED"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759776C6"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4EB4766D"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7C300E08"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A975253"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7A3E1915" w14:textId="77777777" w:rsidR="00642907" w:rsidRDefault="00642907" w:rsidP="00BE31B5">
            <w:pPr>
              <w:spacing w:after="0" w:line="240" w:lineRule="auto"/>
              <w:rPr>
                <w:sz w:val="20"/>
                <w:szCs w:val="20"/>
              </w:rPr>
            </w:pPr>
          </w:p>
        </w:tc>
      </w:tr>
      <w:tr w:rsidR="00642907" w14:paraId="33807F99"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08AE605"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ZD</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BA71D1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Luottotappiokirjaus</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513DBF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18</w:t>
            </w:r>
          </w:p>
        </w:tc>
        <w:tc>
          <w:tcPr>
            <w:tcW w:w="180" w:type="dxa"/>
            <w:tcBorders>
              <w:top w:val="nil"/>
              <w:left w:val="nil"/>
              <w:bottom w:val="nil"/>
              <w:right w:val="nil"/>
            </w:tcBorders>
            <w:noWrap/>
            <w:tcMar>
              <w:top w:w="15" w:type="dxa"/>
              <w:left w:w="0" w:type="dxa"/>
              <w:bottom w:w="0" w:type="dxa"/>
              <w:right w:w="15" w:type="dxa"/>
            </w:tcMar>
            <w:vAlign w:val="bottom"/>
            <w:hideMark/>
          </w:tcPr>
          <w:p w14:paraId="75E96545"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15DEF52A"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257011B8"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76481EE"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45D9693E"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40A74AF0"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6CF2A3BD" w14:textId="77777777" w:rsidR="00642907" w:rsidRDefault="00642907" w:rsidP="00BE31B5">
            <w:pPr>
              <w:spacing w:after="0" w:line="240" w:lineRule="auto"/>
              <w:rPr>
                <w:sz w:val="20"/>
                <w:szCs w:val="20"/>
              </w:rPr>
            </w:pPr>
          </w:p>
        </w:tc>
      </w:tr>
      <w:tr w:rsidR="00642907" w14:paraId="782A44D6"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3ABE6D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KG</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4C3091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xml:space="preserve">Toimittajat - </w:t>
            </w:r>
            <w:proofErr w:type="spellStart"/>
            <w:r>
              <w:rPr>
                <w:rFonts w:ascii="Segoe UI" w:hAnsi="Segoe UI" w:cs="Segoe UI"/>
                <w:color w:val="000000"/>
                <w:sz w:val="18"/>
                <w:szCs w:val="18"/>
              </w:rPr>
              <w:t>hyvit</w:t>
            </w:r>
            <w:proofErr w:type="spellEnd"/>
            <w:r>
              <w:rPr>
                <w:rFonts w:ascii="Segoe UI" w:hAnsi="Segoe UI" w:cs="Segoe UI"/>
                <w:color w:val="000000"/>
                <w:sz w:val="18"/>
                <w:szCs w:val="18"/>
              </w:rPr>
              <w:t>.</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59417CE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19</w:t>
            </w:r>
          </w:p>
        </w:tc>
        <w:tc>
          <w:tcPr>
            <w:tcW w:w="180" w:type="dxa"/>
            <w:tcBorders>
              <w:top w:val="nil"/>
              <w:left w:val="nil"/>
              <w:bottom w:val="nil"/>
              <w:right w:val="nil"/>
            </w:tcBorders>
            <w:noWrap/>
            <w:tcMar>
              <w:top w:w="15" w:type="dxa"/>
              <w:left w:w="0" w:type="dxa"/>
              <w:bottom w:w="0" w:type="dxa"/>
              <w:right w:w="15" w:type="dxa"/>
            </w:tcMar>
            <w:vAlign w:val="bottom"/>
            <w:hideMark/>
          </w:tcPr>
          <w:p w14:paraId="406225FA"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1057C329"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11E6BF7C"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5C4CA561"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03714FF6"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2D153C0D"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22AD9498" w14:textId="77777777" w:rsidR="00642907" w:rsidRDefault="00642907" w:rsidP="00BE31B5">
            <w:pPr>
              <w:spacing w:after="0" w:line="240" w:lineRule="auto"/>
              <w:rPr>
                <w:sz w:val="20"/>
                <w:szCs w:val="20"/>
              </w:rPr>
            </w:pPr>
          </w:p>
        </w:tc>
      </w:tr>
      <w:tr w:rsidR="00642907" w14:paraId="352DDEF1" w14:textId="77777777" w:rsidTr="00BE31B5">
        <w:trPr>
          <w:trHeight w:val="300"/>
        </w:trPr>
        <w:tc>
          <w:tcPr>
            <w:tcW w:w="13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89FB9B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KR</w:t>
            </w:r>
          </w:p>
        </w:tc>
        <w:tc>
          <w:tcPr>
            <w:tcW w:w="17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2A51BAA"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Toimittajat - lasku</w:t>
            </w:r>
          </w:p>
        </w:tc>
        <w:tc>
          <w:tcPr>
            <w:tcW w:w="112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432335B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19</w:t>
            </w:r>
          </w:p>
        </w:tc>
        <w:tc>
          <w:tcPr>
            <w:tcW w:w="180" w:type="dxa"/>
            <w:tcBorders>
              <w:top w:val="nil"/>
              <w:left w:val="nil"/>
              <w:bottom w:val="nil"/>
              <w:right w:val="nil"/>
            </w:tcBorders>
            <w:noWrap/>
            <w:tcMar>
              <w:top w:w="15" w:type="dxa"/>
              <w:left w:w="0" w:type="dxa"/>
              <w:bottom w:w="0" w:type="dxa"/>
              <w:right w:w="15" w:type="dxa"/>
            </w:tcMar>
            <w:vAlign w:val="bottom"/>
            <w:hideMark/>
          </w:tcPr>
          <w:p w14:paraId="38D0186D" w14:textId="77777777" w:rsidR="00642907" w:rsidRDefault="00642907" w:rsidP="00BE31B5">
            <w:pPr>
              <w:spacing w:after="0" w:line="240" w:lineRule="auto"/>
              <w:rPr>
                <w:rFonts w:ascii="Segoe UI" w:hAnsi="Segoe UI" w:cs="Segoe UI"/>
                <w:color w:val="000000"/>
                <w:sz w:val="18"/>
                <w:szCs w:val="18"/>
              </w:rPr>
            </w:pPr>
          </w:p>
        </w:tc>
        <w:tc>
          <w:tcPr>
            <w:tcW w:w="180" w:type="dxa"/>
            <w:tcBorders>
              <w:top w:val="nil"/>
              <w:left w:val="nil"/>
              <w:bottom w:val="nil"/>
              <w:right w:val="nil"/>
            </w:tcBorders>
            <w:noWrap/>
            <w:tcMar>
              <w:top w:w="15" w:type="dxa"/>
              <w:left w:w="0" w:type="dxa"/>
              <w:bottom w:w="0" w:type="dxa"/>
              <w:right w:w="15" w:type="dxa"/>
            </w:tcMar>
            <w:vAlign w:val="bottom"/>
            <w:hideMark/>
          </w:tcPr>
          <w:p w14:paraId="2245E5DE"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6E902813"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2B5E441C"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5A67AC87"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652A663"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3BC5FAA8" w14:textId="77777777" w:rsidR="00642907" w:rsidRDefault="00642907" w:rsidP="00BE31B5">
            <w:pPr>
              <w:spacing w:after="0" w:line="240" w:lineRule="auto"/>
              <w:rPr>
                <w:sz w:val="20"/>
                <w:szCs w:val="20"/>
              </w:rPr>
            </w:pPr>
          </w:p>
        </w:tc>
      </w:tr>
      <w:tr w:rsidR="00642907" w14:paraId="5D93004D" w14:textId="77777777" w:rsidTr="00BE31B5">
        <w:trPr>
          <w:trHeight w:val="360"/>
        </w:trPr>
        <w:tc>
          <w:tcPr>
            <w:tcW w:w="1340" w:type="dxa"/>
            <w:tcBorders>
              <w:top w:val="nil"/>
              <w:left w:val="nil"/>
              <w:bottom w:val="nil"/>
              <w:right w:val="nil"/>
            </w:tcBorders>
            <w:noWrap/>
            <w:tcMar>
              <w:top w:w="15" w:type="dxa"/>
              <w:left w:w="0" w:type="dxa"/>
              <w:bottom w:w="0" w:type="dxa"/>
              <w:right w:w="15" w:type="dxa"/>
            </w:tcMar>
            <w:vAlign w:val="bottom"/>
            <w:hideMark/>
          </w:tcPr>
          <w:p w14:paraId="3BCE8A35"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7D98F81B" w14:textId="77777777" w:rsidR="00642907" w:rsidRDefault="00642907" w:rsidP="00BE31B5">
            <w:pPr>
              <w:spacing w:after="0" w:line="240" w:lineRule="auto"/>
              <w:rPr>
                <w:sz w:val="20"/>
                <w:szCs w:val="20"/>
              </w:rPr>
            </w:pPr>
          </w:p>
        </w:tc>
        <w:tc>
          <w:tcPr>
            <w:tcW w:w="1540" w:type="dxa"/>
            <w:tcBorders>
              <w:top w:val="nil"/>
              <w:left w:val="nil"/>
              <w:bottom w:val="nil"/>
              <w:right w:val="nil"/>
            </w:tcBorders>
            <w:noWrap/>
            <w:tcMar>
              <w:top w:w="15" w:type="dxa"/>
              <w:left w:w="0" w:type="dxa"/>
              <w:bottom w:w="0" w:type="dxa"/>
              <w:right w:w="15" w:type="dxa"/>
            </w:tcMar>
            <w:vAlign w:val="bottom"/>
            <w:hideMark/>
          </w:tcPr>
          <w:p w14:paraId="70731061" w14:textId="77777777" w:rsidR="00642907" w:rsidRDefault="00642907" w:rsidP="00BE31B5">
            <w:pPr>
              <w:spacing w:after="0" w:line="240" w:lineRule="auto"/>
              <w:rPr>
                <w:sz w:val="20"/>
                <w:szCs w:val="20"/>
              </w:rPr>
            </w:pPr>
          </w:p>
        </w:tc>
        <w:tc>
          <w:tcPr>
            <w:tcW w:w="1120" w:type="dxa"/>
            <w:tcBorders>
              <w:top w:val="nil"/>
              <w:left w:val="nil"/>
              <w:bottom w:val="nil"/>
              <w:right w:val="nil"/>
            </w:tcBorders>
            <w:noWrap/>
            <w:tcMar>
              <w:top w:w="15" w:type="dxa"/>
              <w:left w:w="0" w:type="dxa"/>
              <w:bottom w:w="0" w:type="dxa"/>
              <w:right w:w="15" w:type="dxa"/>
            </w:tcMar>
            <w:vAlign w:val="bottom"/>
            <w:hideMark/>
          </w:tcPr>
          <w:p w14:paraId="09483AB9"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33018AD3"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5D377C4B"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34A83991" w14:textId="77777777" w:rsidR="00642907" w:rsidRDefault="00642907" w:rsidP="00BE31B5">
            <w:pPr>
              <w:spacing w:after="0" w:line="240" w:lineRule="auto"/>
              <w:rPr>
                <w:sz w:val="20"/>
                <w:szCs w:val="20"/>
              </w:rPr>
            </w:pPr>
          </w:p>
        </w:tc>
        <w:tc>
          <w:tcPr>
            <w:tcW w:w="820" w:type="dxa"/>
            <w:tcBorders>
              <w:top w:val="nil"/>
              <w:left w:val="nil"/>
              <w:bottom w:val="nil"/>
              <w:right w:val="nil"/>
            </w:tcBorders>
            <w:noWrap/>
            <w:tcMar>
              <w:top w:w="15" w:type="dxa"/>
              <w:left w:w="0" w:type="dxa"/>
              <w:bottom w:w="0" w:type="dxa"/>
              <w:right w:w="15" w:type="dxa"/>
            </w:tcMar>
            <w:vAlign w:val="bottom"/>
            <w:hideMark/>
          </w:tcPr>
          <w:p w14:paraId="34B52DDE" w14:textId="77777777" w:rsidR="00642907" w:rsidRDefault="00642907" w:rsidP="00BE31B5">
            <w:pPr>
              <w:spacing w:after="0" w:line="240" w:lineRule="auto"/>
              <w:rPr>
                <w:sz w:val="20"/>
                <w:szCs w:val="20"/>
              </w:rPr>
            </w:pPr>
          </w:p>
        </w:tc>
        <w:tc>
          <w:tcPr>
            <w:tcW w:w="1240" w:type="dxa"/>
            <w:tcBorders>
              <w:top w:val="nil"/>
              <w:left w:val="nil"/>
              <w:bottom w:val="nil"/>
              <w:right w:val="nil"/>
            </w:tcBorders>
            <w:noWrap/>
            <w:tcMar>
              <w:top w:w="15" w:type="dxa"/>
              <w:left w:w="0" w:type="dxa"/>
              <w:bottom w:w="0" w:type="dxa"/>
              <w:right w:w="15" w:type="dxa"/>
            </w:tcMar>
            <w:vAlign w:val="bottom"/>
            <w:hideMark/>
          </w:tcPr>
          <w:p w14:paraId="25AD6E59" w14:textId="77777777" w:rsidR="00642907" w:rsidRDefault="00642907" w:rsidP="00BE31B5">
            <w:pPr>
              <w:spacing w:after="0" w:line="240" w:lineRule="auto"/>
              <w:rPr>
                <w:sz w:val="20"/>
                <w:szCs w:val="20"/>
              </w:rPr>
            </w:pPr>
          </w:p>
        </w:tc>
        <w:tc>
          <w:tcPr>
            <w:tcW w:w="180" w:type="dxa"/>
            <w:tcBorders>
              <w:top w:val="nil"/>
              <w:left w:val="nil"/>
              <w:bottom w:val="nil"/>
              <w:right w:val="nil"/>
            </w:tcBorders>
            <w:noWrap/>
            <w:tcMar>
              <w:top w:w="15" w:type="dxa"/>
              <w:left w:w="0" w:type="dxa"/>
              <w:bottom w:w="0" w:type="dxa"/>
              <w:right w:w="15" w:type="dxa"/>
            </w:tcMar>
            <w:vAlign w:val="bottom"/>
            <w:hideMark/>
          </w:tcPr>
          <w:p w14:paraId="096F17DD" w14:textId="77777777" w:rsidR="00642907" w:rsidRDefault="00642907" w:rsidP="00BE31B5">
            <w:pPr>
              <w:spacing w:after="0" w:line="240" w:lineRule="auto"/>
              <w:rPr>
                <w:sz w:val="20"/>
                <w:szCs w:val="20"/>
              </w:rPr>
            </w:pPr>
          </w:p>
        </w:tc>
        <w:tc>
          <w:tcPr>
            <w:tcW w:w="1340" w:type="dxa"/>
            <w:tcBorders>
              <w:top w:val="nil"/>
              <w:left w:val="nil"/>
              <w:bottom w:val="nil"/>
              <w:right w:val="nil"/>
            </w:tcBorders>
            <w:noWrap/>
            <w:tcMar>
              <w:top w:w="15" w:type="dxa"/>
              <w:left w:w="0" w:type="dxa"/>
              <w:bottom w:w="0" w:type="dxa"/>
              <w:right w:w="15" w:type="dxa"/>
            </w:tcMar>
            <w:vAlign w:val="bottom"/>
            <w:hideMark/>
          </w:tcPr>
          <w:p w14:paraId="05F3305C" w14:textId="77777777" w:rsidR="00642907" w:rsidRDefault="00642907" w:rsidP="00BE31B5">
            <w:pPr>
              <w:spacing w:after="0" w:line="240" w:lineRule="auto"/>
              <w:rPr>
                <w:sz w:val="20"/>
                <w:szCs w:val="20"/>
              </w:rPr>
            </w:pPr>
          </w:p>
        </w:tc>
      </w:tr>
      <w:tr w:rsidR="00642907" w14:paraId="17F7693B"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6B7F83BB"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Numerosarja</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5ED7D25"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Ensimmäinen nro</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52E6B09C"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Viimeinen nro</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7712250A"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Numerosarjan tila</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0E23DEB5"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Aukon alku</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112372CA" w14:textId="77777777" w:rsidR="00642907" w:rsidRDefault="00642907" w:rsidP="00BE31B5">
            <w:pPr>
              <w:spacing w:after="0" w:line="240" w:lineRule="auto"/>
              <w:rPr>
                <w:rFonts w:ascii="Segoe UI" w:hAnsi="Segoe UI" w:cs="Segoe UI"/>
                <w:b/>
                <w:bCs/>
                <w:color w:val="000000"/>
                <w:sz w:val="18"/>
                <w:szCs w:val="18"/>
              </w:rPr>
            </w:pPr>
            <w:r>
              <w:rPr>
                <w:rFonts w:ascii="Segoe UI" w:hAnsi="Segoe UI" w:cs="Segoe UI"/>
                <w:b/>
                <w:bCs/>
                <w:color w:val="000000"/>
                <w:sz w:val="18"/>
                <w:szCs w:val="18"/>
              </w:rPr>
              <w:t>Aukon loppu</w:t>
            </w:r>
          </w:p>
        </w:tc>
      </w:tr>
      <w:tr w:rsidR="00642907" w14:paraId="30845203"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98CB89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00</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692C05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90000000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76E8AB21"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90000165</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56FA0ABF"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517B21A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BC7869E"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174E810A"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F4B053F"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01</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5C1518A7"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305FA58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1001085</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605EAE65"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2B553DE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0035496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29E2B026"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9B9171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14</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0CB7363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14000000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6BA685E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14000164</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6E6C1781"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43CEA46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6984E21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277BB09D"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88C7E30"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15</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0D1F637"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15000000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51DF82B5"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15000528</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06A634B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31413DF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EF27B9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7231DA70"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4F33345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18</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A6B4451"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18000000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0028D46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18000002</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396972B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1D62EDF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750CF69"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00E9A589"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D95FF15"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19</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7E67C75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19000000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6E56E7B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19000557</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1704173F"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12FC958B"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7F01BE2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r w:rsidR="00642907" w14:paraId="7D727D09" w14:textId="77777777" w:rsidTr="00BE31B5">
        <w:trPr>
          <w:trHeight w:val="300"/>
        </w:trPr>
        <w:tc>
          <w:tcPr>
            <w:tcW w:w="1520" w:type="dxa"/>
            <w:gridSpan w:val="2"/>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1E801C83"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03</w:t>
            </w:r>
          </w:p>
        </w:tc>
        <w:tc>
          <w:tcPr>
            <w:tcW w:w="1540" w:type="dxa"/>
            <w:tcBorders>
              <w:top w:val="nil"/>
              <w:left w:val="nil"/>
              <w:bottom w:val="single" w:sz="4" w:space="0" w:color="D3D3D3"/>
              <w:right w:val="single" w:sz="4" w:space="0" w:color="F5F5F5"/>
            </w:tcBorders>
            <w:shd w:val="clear" w:color="FFFFFF" w:fill="FFFFFF"/>
            <w:tcMar>
              <w:top w:w="15" w:type="dxa"/>
              <w:left w:w="0" w:type="dxa"/>
              <w:bottom w:w="0" w:type="dxa"/>
              <w:right w:w="15" w:type="dxa"/>
            </w:tcMar>
            <w:hideMark/>
          </w:tcPr>
          <w:p w14:paraId="33D299B8"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3000000</w:t>
            </w:r>
          </w:p>
        </w:tc>
        <w:tc>
          <w:tcPr>
            <w:tcW w:w="1480" w:type="dxa"/>
            <w:gridSpan w:val="3"/>
            <w:tcBorders>
              <w:top w:val="nil"/>
              <w:left w:val="nil"/>
              <w:bottom w:val="single" w:sz="4" w:space="0" w:color="D3D3D3"/>
              <w:right w:val="nil"/>
            </w:tcBorders>
            <w:shd w:val="clear" w:color="FFFFFF" w:fill="FFFFFF"/>
            <w:tcMar>
              <w:top w:w="15" w:type="dxa"/>
              <w:left w:w="0" w:type="dxa"/>
              <w:bottom w:w="0" w:type="dxa"/>
              <w:right w:w="15" w:type="dxa"/>
            </w:tcMar>
            <w:hideMark/>
          </w:tcPr>
          <w:p w14:paraId="315FFBCD"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3000011</w:t>
            </w:r>
          </w:p>
        </w:tc>
        <w:tc>
          <w:tcPr>
            <w:tcW w:w="164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4A4BC266"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0</w:t>
            </w:r>
          </w:p>
        </w:tc>
        <w:tc>
          <w:tcPr>
            <w:tcW w:w="1420" w:type="dxa"/>
            <w:gridSpan w:val="2"/>
            <w:tcBorders>
              <w:top w:val="nil"/>
              <w:left w:val="nil"/>
              <w:bottom w:val="single" w:sz="4" w:space="0" w:color="D3D3D3"/>
              <w:right w:val="nil"/>
            </w:tcBorders>
            <w:shd w:val="clear" w:color="FFFFFF" w:fill="FFFFFF"/>
            <w:tcMar>
              <w:top w:w="15" w:type="dxa"/>
              <w:left w:w="0" w:type="dxa"/>
              <w:bottom w:w="0" w:type="dxa"/>
              <w:right w:w="15" w:type="dxa"/>
            </w:tcMar>
            <w:hideMark/>
          </w:tcPr>
          <w:p w14:paraId="576D99DC"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c>
          <w:tcPr>
            <w:tcW w:w="1340" w:type="dxa"/>
            <w:tcBorders>
              <w:top w:val="nil"/>
              <w:left w:val="nil"/>
              <w:bottom w:val="single" w:sz="4" w:space="0" w:color="D3D3D3"/>
              <w:right w:val="nil"/>
            </w:tcBorders>
            <w:shd w:val="clear" w:color="FFFFFF" w:fill="FFFFFF"/>
            <w:tcMar>
              <w:top w:w="15" w:type="dxa"/>
              <w:left w:w="0" w:type="dxa"/>
              <w:bottom w:w="0" w:type="dxa"/>
              <w:right w:w="15" w:type="dxa"/>
            </w:tcMar>
            <w:hideMark/>
          </w:tcPr>
          <w:p w14:paraId="22B46424" w14:textId="77777777" w:rsidR="00642907" w:rsidRDefault="00642907" w:rsidP="00BE31B5">
            <w:pPr>
              <w:spacing w:after="0" w:line="240" w:lineRule="auto"/>
              <w:rPr>
                <w:rFonts w:ascii="Segoe UI" w:hAnsi="Segoe UI" w:cs="Segoe UI"/>
                <w:color w:val="000000"/>
                <w:sz w:val="18"/>
                <w:szCs w:val="18"/>
              </w:rPr>
            </w:pPr>
            <w:r>
              <w:rPr>
                <w:rFonts w:ascii="Segoe UI" w:hAnsi="Segoe UI" w:cs="Segoe UI"/>
                <w:color w:val="000000"/>
                <w:sz w:val="18"/>
                <w:szCs w:val="18"/>
              </w:rPr>
              <w:t> </w:t>
            </w:r>
          </w:p>
        </w:tc>
      </w:tr>
    </w:tbl>
    <w:p w14:paraId="6ED68E34" w14:textId="65570603" w:rsidR="00B67187" w:rsidRDefault="00B67187" w:rsidP="00372877"/>
    <w:p w14:paraId="32EDC604" w14:textId="77777777" w:rsidR="00193CDB" w:rsidRPr="00074843" w:rsidRDefault="00193CDB" w:rsidP="00074843">
      <w:pPr>
        <w:rPr>
          <w:b/>
          <w:bCs/>
        </w:rPr>
      </w:pPr>
      <w:r w:rsidRPr="00074843">
        <w:rPr>
          <w:b/>
          <w:bCs/>
        </w:rPr>
        <w:t>Selvitys kirjanpitokirjojen ja tositteiden säilytystavoista</w:t>
      </w:r>
    </w:p>
    <w:p w14:paraId="2BEBF9F6" w14:textId="77777777" w:rsidR="00193CDB" w:rsidRPr="00896A3E" w:rsidRDefault="00193CDB" w:rsidP="00193CDB">
      <w:r w:rsidRPr="00896A3E">
        <w:t>Tilinpäätös säilytetään pysyvästi sähköisessä muodossa.</w:t>
      </w:r>
    </w:p>
    <w:p w14:paraId="16E10EB0" w14:textId="77777777" w:rsidR="00193CDB" w:rsidRPr="00896A3E" w:rsidRDefault="00193CDB" w:rsidP="00193CDB">
      <w:r w:rsidRPr="00896A3E">
        <w:t>Palkkatietoja sisältävät asiakirjat säilytetään 50 vuotta.</w:t>
      </w:r>
    </w:p>
    <w:p w14:paraId="52FD31E1" w14:textId="77777777" w:rsidR="00193CDB" w:rsidRPr="00896A3E" w:rsidRDefault="00193CDB" w:rsidP="00193CDB">
      <w:r w:rsidRPr="00896A3E">
        <w:lastRenderedPageBreak/>
        <w:t>Kirjanpidot, tililuettelo sekä luettelo kirjanpidoista ja aineistoista säilytetään vähintään 10 vuotta tilikauden päättymisestä (KPL 2:10.1 §), mikäli EU-säädökset eivät vaadi pidempää säilytysaikaa. Kiinteistöinvestointeihin liittyvät laskut, tositteet ja muut selvitykset säilytetään 13 vuotta sen kalenterivuoden päättymisestä, jolloin kiinteistöinvestointi on valmistunut. Kirjanpito- ja tilinpäätösaineisto säilytetään koneellisella tietovälineellä. Kirjanpitoaineisto on tallennettava kahdelle eri tietovälineelle. Kirkon palvelukeskuksen järjestelmissä oleva aineisto on säilytettynä järjestelmässä ja erillisinä varmuuskopioina.</w:t>
      </w:r>
    </w:p>
    <w:sectPr w:rsidR="00193CDB" w:rsidRPr="00896A3E" w:rsidSect="00E82039">
      <w:headerReference w:type="default" r:id="rId23"/>
      <w:footerReference w:type="default" r:id="rId24"/>
      <w:headerReference w:type="first" r:id="rId25"/>
      <w:footerReference w:type="first" r:id="rId26"/>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DD2" w14:textId="77777777" w:rsidR="009F20B6" w:rsidRDefault="009F20B6" w:rsidP="00D20CF2">
      <w:pPr>
        <w:spacing w:after="0" w:line="240" w:lineRule="auto"/>
      </w:pPr>
      <w:r>
        <w:separator/>
      </w:r>
    </w:p>
  </w:endnote>
  <w:endnote w:type="continuationSeparator" w:id="0">
    <w:p w14:paraId="65B6EDC8" w14:textId="77777777" w:rsidR="009F20B6" w:rsidRDefault="009F20B6" w:rsidP="00D20CF2">
      <w:pPr>
        <w:spacing w:after="0" w:line="240" w:lineRule="auto"/>
      </w:pPr>
      <w:r>
        <w:continuationSeparator/>
      </w:r>
    </w:p>
  </w:endnote>
  <w:endnote w:type="continuationNotice" w:id="1">
    <w:p w14:paraId="15DCE5FD" w14:textId="77777777" w:rsidR="009F20B6" w:rsidRDefault="009F2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rttiTeksti">
    <w:altName w:val="Calibri"/>
    <w:charset w:val="00"/>
    <w:family w:val="auto"/>
    <w:pitch w:val="variable"/>
    <w:sig w:usb0="800000BF" w:usb1="4000204A" w:usb2="00000000" w:usb3="00000000" w:csb0="00000001" w:csb1="00000000"/>
  </w:font>
  <w:font w:name="Aptos Narrow">
    <w:panose1 w:val="020B0004020202020204"/>
    <w:charset w:val="00"/>
    <w:family w:val="swiss"/>
    <w:pitch w:val="variable"/>
    <w:sig w:usb0="20000287" w:usb1="00000003" w:usb2="00000000" w:usb3="00000000" w:csb0="0000019F" w:csb1="00000000"/>
  </w:font>
  <w:font w:name="Martti">
    <w:panose1 w:val="02000000000000000000"/>
    <w:charset w:val="00"/>
    <w:family w:val="auto"/>
    <w:pitch w:val="variable"/>
    <w:sig w:usb0="800000B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C24" w14:textId="77777777" w:rsidR="00E82039" w:rsidRDefault="00E8203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2258" w14:textId="77777777" w:rsidR="00A956CD" w:rsidRDefault="00A956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7CDE" w14:textId="77777777" w:rsidR="009F20B6" w:rsidRDefault="009F20B6" w:rsidP="00D20CF2">
      <w:pPr>
        <w:spacing w:after="0" w:line="240" w:lineRule="auto"/>
      </w:pPr>
      <w:r>
        <w:separator/>
      </w:r>
    </w:p>
  </w:footnote>
  <w:footnote w:type="continuationSeparator" w:id="0">
    <w:p w14:paraId="5173A375" w14:textId="77777777" w:rsidR="009F20B6" w:rsidRDefault="009F20B6" w:rsidP="00D20CF2">
      <w:pPr>
        <w:spacing w:after="0" w:line="240" w:lineRule="auto"/>
      </w:pPr>
      <w:r>
        <w:continuationSeparator/>
      </w:r>
    </w:p>
  </w:footnote>
  <w:footnote w:type="continuationNotice" w:id="1">
    <w:p w14:paraId="6AABB5CA" w14:textId="77777777" w:rsidR="009F20B6" w:rsidRDefault="009F2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1273" w14:textId="32ECE3A6" w:rsidR="00A21744" w:rsidRDefault="00A2174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3D54" w14:textId="287F232D" w:rsidR="00A956CD" w:rsidRDefault="00A956CD">
    <w:pPr>
      <w:pStyle w:val="Yltunnist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07417"/>
      <w:docPartObj>
        <w:docPartGallery w:val="Page Numbers (Top of Page)"/>
        <w:docPartUnique/>
      </w:docPartObj>
    </w:sdtPr>
    <w:sdtEndPr/>
    <w:sdtContent>
      <w:p w14:paraId="6437A6FC" w14:textId="77777777" w:rsidR="00E82039" w:rsidRDefault="00E82039">
        <w:pPr>
          <w:jc w:val="center"/>
        </w:pPr>
        <w:r>
          <w:fldChar w:fldCharType="begin"/>
        </w:r>
        <w:r>
          <w:instrText>PAGE   \* MERGEFORMAT</w:instrText>
        </w:r>
        <w:r>
          <w:fldChar w:fldCharType="separate"/>
        </w:r>
        <w:r>
          <w:rPr>
            <w:noProof/>
          </w:rPr>
          <w:t>19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2628" w14:textId="20F20D8D" w:rsidR="00A956CD" w:rsidRDefault="00A956CD">
    <w:pPr>
      <w:pStyle w:val="Yltunniste"/>
    </w:pPr>
    <w:r>
      <w:tab/>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F6F"/>
    <w:multiLevelType w:val="hybridMultilevel"/>
    <w:tmpl w:val="582A9A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40ECF"/>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47DCC"/>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BA76C4"/>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20AA8"/>
    <w:multiLevelType w:val="hybridMultilevel"/>
    <w:tmpl w:val="1D326EF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F703B09"/>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B655CF"/>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106E8"/>
    <w:multiLevelType w:val="hybridMultilevel"/>
    <w:tmpl w:val="43E28B5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329768D"/>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C64A0F"/>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0529FB"/>
    <w:multiLevelType w:val="hybridMultilevel"/>
    <w:tmpl w:val="5F1ADD6E"/>
    <w:lvl w:ilvl="0" w:tplc="591E4086">
      <w:start w:val="1"/>
      <w:numFmt w:val="upperRoman"/>
      <w:pStyle w:val="Otsikko2"/>
      <w:lvlText w:val="%1"/>
      <w:lvlJc w:val="right"/>
      <w:pPr>
        <w:ind w:left="720" w:hanging="360"/>
      </w:pPr>
      <w:rPr>
        <w:rFonts w:ascii="Verdana" w:hAnsi="Verdana" w:hint="default"/>
        <w:sz w:val="48"/>
        <w:szCs w:val="4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C5D799B"/>
    <w:multiLevelType w:val="hybridMultilevel"/>
    <w:tmpl w:val="28BAD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3E063CEC"/>
    <w:multiLevelType w:val="hybridMultilevel"/>
    <w:tmpl w:val="AC8E47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2B730F6"/>
    <w:multiLevelType w:val="hybridMultilevel"/>
    <w:tmpl w:val="2FECBEE6"/>
    <w:lvl w:ilvl="0" w:tplc="82881B88">
      <w:start w:val="1"/>
      <w:numFmt w:val="bullet"/>
      <w:pStyle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46699E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C13E1D"/>
    <w:multiLevelType w:val="hybridMultilevel"/>
    <w:tmpl w:val="45ECD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7D3A3E"/>
    <w:multiLevelType w:val="hybridMultilevel"/>
    <w:tmpl w:val="3D205CFC"/>
    <w:lvl w:ilvl="0" w:tplc="4782C83C">
      <w:numFmt w:val="bullet"/>
      <w:lvlText w:val="-"/>
      <w:lvlJc w:val="left"/>
      <w:pPr>
        <w:ind w:left="720" w:hanging="360"/>
      </w:pPr>
      <w:rPr>
        <w:rFonts w:ascii="Verdana" w:eastAsiaTheme="minorEastAsia"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5456"/>
    <w:multiLevelType w:val="hybridMultilevel"/>
    <w:tmpl w:val="3556B68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19BC3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9175243"/>
    <w:multiLevelType w:val="hybridMultilevel"/>
    <w:tmpl w:val="582A9A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A521C30"/>
    <w:multiLevelType w:val="hybridMultilevel"/>
    <w:tmpl w:val="121AAD4E"/>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1" w15:restartNumberingAfterBreak="0">
    <w:nsid w:val="6BA86990"/>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C1FBE"/>
    <w:multiLevelType w:val="hybridMultilevel"/>
    <w:tmpl w:val="D766FC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72F1192"/>
    <w:multiLevelType w:val="hybridMultilevel"/>
    <w:tmpl w:val="B978DBAA"/>
    <w:lvl w:ilvl="0" w:tplc="40B0338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793258D8"/>
    <w:multiLevelType w:val="hybridMultilevel"/>
    <w:tmpl w:val="582A9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C3380B"/>
    <w:multiLevelType w:val="hybridMultilevel"/>
    <w:tmpl w:val="74A41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7FED7318"/>
    <w:multiLevelType w:val="hybridMultilevel"/>
    <w:tmpl w:val="8E9C6372"/>
    <w:lvl w:ilvl="0" w:tplc="878CA8DE">
      <w:start w:val="1"/>
      <w:numFmt w:val="decimal"/>
      <w:pStyle w:val="Otsikko3"/>
      <w:lvlText w:val="%1"/>
      <w:lvlJc w:val="right"/>
      <w:pPr>
        <w:ind w:left="720" w:hanging="360"/>
      </w:pPr>
      <w:rPr>
        <w:rFonts w:ascii="Verdana" w:hAnsi="Verdana" w:hint="default"/>
        <w:sz w:val="40"/>
        <w:szCs w:val="4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32022686">
    <w:abstractNumId w:val="10"/>
  </w:num>
  <w:num w:numId="2" w16cid:durableId="442385565">
    <w:abstractNumId w:val="13"/>
  </w:num>
  <w:num w:numId="3" w16cid:durableId="372119538">
    <w:abstractNumId w:val="17"/>
  </w:num>
  <w:num w:numId="4" w16cid:durableId="1629168797">
    <w:abstractNumId w:val="26"/>
  </w:num>
  <w:num w:numId="5" w16cid:durableId="789669729">
    <w:abstractNumId w:val="26"/>
    <w:lvlOverride w:ilvl="0">
      <w:startOverride w:val="1"/>
    </w:lvlOverride>
  </w:num>
  <w:num w:numId="6" w16cid:durableId="1193149270">
    <w:abstractNumId w:val="26"/>
    <w:lvlOverride w:ilvl="0">
      <w:startOverride w:val="1"/>
    </w:lvlOverride>
  </w:num>
  <w:num w:numId="7" w16cid:durableId="443618116">
    <w:abstractNumId w:val="26"/>
    <w:lvlOverride w:ilvl="0">
      <w:startOverride w:val="1"/>
    </w:lvlOverride>
  </w:num>
  <w:num w:numId="8" w16cid:durableId="319893044">
    <w:abstractNumId w:val="20"/>
  </w:num>
  <w:num w:numId="9" w16cid:durableId="346491735">
    <w:abstractNumId w:val="20"/>
  </w:num>
  <w:num w:numId="10" w16cid:durableId="220333967">
    <w:abstractNumId w:val="7"/>
  </w:num>
  <w:num w:numId="11" w16cid:durableId="578172380">
    <w:abstractNumId w:val="11"/>
  </w:num>
  <w:num w:numId="12" w16cid:durableId="2001427522">
    <w:abstractNumId w:val="4"/>
  </w:num>
  <w:num w:numId="13" w16cid:durableId="536553947">
    <w:abstractNumId w:val="25"/>
  </w:num>
  <w:num w:numId="14" w16cid:durableId="320430962">
    <w:abstractNumId w:val="15"/>
  </w:num>
  <w:num w:numId="15" w16cid:durableId="327634250">
    <w:abstractNumId w:val="22"/>
  </w:num>
  <w:num w:numId="16" w16cid:durableId="1993752427">
    <w:abstractNumId w:val="12"/>
  </w:num>
  <w:num w:numId="17" w16cid:durableId="446701763">
    <w:abstractNumId w:val="23"/>
  </w:num>
  <w:num w:numId="18" w16cid:durableId="1961378304">
    <w:abstractNumId w:val="19"/>
  </w:num>
  <w:num w:numId="19" w16cid:durableId="863784055">
    <w:abstractNumId w:val="6"/>
  </w:num>
  <w:num w:numId="20" w16cid:durableId="719478107">
    <w:abstractNumId w:val="24"/>
  </w:num>
  <w:num w:numId="21" w16cid:durableId="1232544196">
    <w:abstractNumId w:val="8"/>
  </w:num>
  <w:num w:numId="22" w16cid:durableId="1429930584">
    <w:abstractNumId w:val="1"/>
  </w:num>
  <w:num w:numId="23" w16cid:durableId="223880807">
    <w:abstractNumId w:val="3"/>
  </w:num>
  <w:num w:numId="24" w16cid:durableId="33509057">
    <w:abstractNumId w:val="5"/>
  </w:num>
  <w:num w:numId="25" w16cid:durableId="1569995836">
    <w:abstractNumId w:val="9"/>
  </w:num>
  <w:num w:numId="26" w16cid:durableId="2078506573">
    <w:abstractNumId w:val="21"/>
  </w:num>
  <w:num w:numId="27" w16cid:durableId="1209562169">
    <w:abstractNumId w:val="2"/>
  </w:num>
  <w:num w:numId="28" w16cid:durableId="934363018">
    <w:abstractNumId w:val="0"/>
  </w:num>
  <w:num w:numId="29" w16cid:durableId="125587724">
    <w:abstractNumId w:val="15"/>
  </w:num>
  <w:num w:numId="30" w16cid:durableId="1270430885">
    <w:abstractNumId w:val="14"/>
  </w:num>
  <w:num w:numId="31" w16cid:durableId="1189179867">
    <w:abstractNumId w:val="16"/>
  </w:num>
  <w:num w:numId="32" w16cid:durableId="200797301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A2"/>
    <w:rsid w:val="000001AC"/>
    <w:rsid w:val="0000049E"/>
    <w:rsid w:val="000005BA"/>
    <w:rsid w:val="000006D1"/>
    <w:rsid w:val="0000102A"/>
    <w:rsid w:val="00001145"/>
    <w:rsid w:val="00001568"/>
    <w:rsid w:val="00001624"/>
    <w:rsid w:val="00002A9B"/>
    <w:rsid w:val="00003175"/>
    <w:rsid w:val="00003D3D"/>
    <w:rsid w:val="00004109"/>
    <w:rsid w:val="0000440D"/>
    <w:rsid w:val="0000508E"/>
    <w:rsid w:val="00005506"/>
    <w:rsid w:val="00005723"/>
    <w:rsid w:val="0000580A"/>
    <w:rsid w:val="00005A48"/>
    <w:rsid w:val="00005B66"/>
    <w:rsid w:val="00005BCA"/>
    <w:rsid w:val="00005EC7"/>
    <w:rsid w:val="000065E8"/>
    <w:rsid w:val="00006741"/>
    <w:rsid w:val="00006743"/>
    <w:rsid w:val="00006850"/>
    <w:rsid w:val="00006C30"/>
    <w:rsid w:val="00006CA4"/>
    <w:rsid w:val="000070AB"/>
    <w:rsid w:val="000079CC"/>
    <w:rsid w:val="00007C9D"/>
    <w:rsid w:val="00007D9F"/>
    <w:rsid w:val="00007F0F"/>
    <w:rsid w:val="000107D6"/>
    <w:rsid w:val="000113F1"/>
    <w:rsid w:val="00011727"/>
    <w:rsid w:val="0001197C"/>
    <w:rsid w:val="00011A6F"/>
    <w:rsid w:val="00011B3F"/>
    <w:rsid w:val="00012355"/>
    <w:rsid w:val="00012765"/>
    <w:rsid w:val="00012B50"/>
    <w:rsid w:val="00012C4F"/>
    <w:rsid w:val="00012D7B"/>
    <w:rsid w:val="00012E84"/>
    <w:rsid w:val="00014146"/>
    <w:rsid w:val="0001425A"/>
    <w:rsid w:val="0001449E"/>
    <w:rsid w:val="0001483C"/>
    <w:rsid w:val="00014CD8"/>
    <w:rsid w:val="00014EBB"/>
    <w:rsid w:val="00015C78"/>
    <w:rsid w:val="00015D29"/>
    <w:rsid w:val="00015F93"/>
    <w:rsid w:val="000166E5"/>
    <w:rsid w:val="000168DB"/>
    <w:rsid w:val="00016917"/>
    <w:rsid w:val="00017326"/>
    <w:rsid w:val="000177B9"/>
    <w:rsid w:val="000178F0"/>
    <w:rsid w:val="00017A6F"/>
    <w:rsid w:val="00020D2A"/>
    <w:rsid w:val="000210D9"/>
    <w:rsid w:val="000210E1"/>
    <w:rsid w:val="0002129B"/>
    <w:rsid w:val="00021B50"/>
    <w:rsid w:val="00021FE9"/>
    <w:rsid w:val="000223AB"/>
    <w:rsid w:val="00022C4C"/>
    <w:rsid w:val="00023162"/>
    <w:rsid w:val="00023A29"/>
    <w:rsid w:val="00023B6D"/>
    <w:rsid w:val="00023FB8"/>
    <w:rsid w:val="000242C0"/>
    <w:rsid w:val="000242D3"/>
    <w:rsid w:val="00024B53"/>
    <w:rsid w:val="000258AB"/>
    <w:rsid w:val="0002617A"/>
    <w:rsid w:val="0002631C"/>
    <w:rsid w:val="000266EC"/>
    <w:rsid w:val="000267CA"/>
    <w:rsid w:val="00026FD3"/>
    <w:rsid w:val="0002739D"/>
    <w:rsid w:val="0002779A"/>
    <w:rsid w:val="00027B95"/>
    <w:rsid w:val="00030898"/>
    <w:rsid w:val="000309A2"/>
    <w:rsid w:val="000311A6"/>
    <w:rsid w:val="000311AC"/>
    <w:rsid w:val="000317A0"/>
    <w:rsid w:val="00031B32"/>
    <w:rsid w:val="00031BF6"/>
    <w:rsid w:val="000327EF"/>
    <w:rsid w:val="00032EF5"/>
    <w:rsid w:val="000334C3"/>
    <w:rsid w:val="000334DD"/>
    <w:rsid w:val="00033F2E"/>
    <w:rsid w:val="0003496F"/>
    <w:rsid w:val="00035457"/>
    <w:rsid w:val="00035DDE"/>
    <w:rsid w:val="00035E4D"/>
    <w:rsid w:val="000360ED"/>
    <w:rsid w:val="0003626C"/>
    <w:rsid w:val="000363D9"/>
    <w:rsid w:val="000364B7"/>
    <w:rsid w:val="0003659D"/>
    <w:rsid w:val="000374C9"/>
    <w:rsid w:val="000375ED"/>
    <w:rsid w:val="00037925"/>
    <w:rsid w:val="00037CA6"/>
    <w:rsid w:val="0004009D"/>
    <w:rsid w:val="000400D4"/>
    <w:rsid w:val="00040753"/>
    <w:rsid w:val="00040784"/>
    <w:rsid w:val="000407C7"/>
    <w:rsid w:val="00040C17"/>
    <w:rsid w:val="00041200"/>
    <w:rsid w:val="00041485"/>
    <w:rsid w:val="00041982"/>
    <w:rsid w:val="00041AEC"/>
    <w:rsid w:val="000421DD"/>
    <w:rsid w:val="00042636"/>
    <w:rsid w:val="00042AAA"/>
    <w:rsid w:val="000431E2"/>
    <w:rsid w:val="000436F9"/>
    <w:rsid w:val="00043B45"/>
    <w:rsid w:val="00043B9E"/>
    <w:rsid w:val="00043C66"/>
    <w:rsid w:val="00043F95"/>
    <w:rsid w:val="00043FE2"/>
    <w:rsid w:val="0004405B"/>
    <w:rsid w:val="000441BB"/>
    <w:rsid w:val="0004435A"/>
    <w:rsid w:val="00044942"/>
    <w:rsid w:val="00044E5C"/>
    <w:rsid w:val="00045196"/>
    <w:rsid w:val="000451DF"/>
    <w:rsid w:val="000459A9"/>
    <w:rsid w:val="0004643D"/>
    <w:rsid w:val="00046842"/>
    <w:rsid w:val="00046BE8"/>
    <w:rsid w:val="00047450"/>
    <w:rsid w:val="000477CE"/>
    <w:rsid w:val="00047841"/>
    <w:rsid w:val="000478F5"/>
    <w:rsid w:val="00047F47"/>
    <w:rsid w:val="000507C4"/>
    <w:rsid w:val="000509EC"/>
    <w:rsid w:val="0005119A"/>
    <w:rsid w:val="000512FC"/>
    <w:rsid w:val="00051538"/>
    <w:rsid w:val="00051632"/>
    <w:rsid w:val="0005196B"/>
    <w:rsid w:val="00051EC3"/>
    <w:rsid w:val="00052BE8"/>
    <w:rsid w:val="00052D99"/>
    <w:rsid w:val="00053421"/>
    <w:rsid w:val="000536F5"/>
    <w:rsid w:val="00053C05"/>
    <w:rsid w:val="00054655"/>
    <w:rsid w:val="000566A1"/>
    <w:rsid w:val="00056824"/>
    <w:rsid w:val="000572E9"/>
    <w:rsid w:val="0005758F"/>
    <w:rsid w:val="00057806"/>
    <w:rsid w:val="00060072"/>
    <w:rsid w:val="00060130"/>
    <w:rsid w:val="000609C0"/>
    <w:rsid w:val="00060BE1"/>
    <w:rsid w:val="00061E4A"/>
    <w:rsid w:val="00062340"/>
    <w:rsid w:val="000627DB"/>
    <w:rsid w:val="0006290B"/>
    <w:rsid w:val="0006340D"/>
    <w:rsid w:val="0006347C"/>
    <w:rsid w:val="000640E6"/>
    <w:rsid w:val="00064699"/>
    <w:rsid w:val="00065A84"/>
    <w:rsid w:val="00065F4E"/>
    <w:rsid w:val="000664A1"/>
    <w:rsid w:val="00066C41"/>
    <w:rsid w:val="0006782E"/>
    <w:rsid w:val="00067B1C"/>
    <w:rsid w:val="00067C24"/>
    <w:rsid w:val="00067E57"/>
    <w:rsid w:val="00067FA9"/>
    <w:rsid w:val="000704BD"/>
    <w:rsid w:val="0007079A"/>
    <w:rsid w:val="000707B1"/>
    <w:rsid w:val="000709C0"/>
    <w:rsid w:val="00070A36"/>
    <w:rsid w:val="00071336"/>
    <w:rsid w:val="00071A42"/>
    <w:rsid w:val="0007242F"/>
    <w:rsid w:val="00072719"/>
    <w:rsid w:val="00073551"/>
    <w:rsid w:val="0007361E"/>
    <w:rsid w:val="00073BE0"/>
    <w:rsid w:val="00074202"/>
    <w:rsid w:val="00074352"/>
    <w:rsid w:val="00074843"/>
    <w:rsid w:val="0007496F"/>
    <w:rsid w:val="00074B5C"/>
    <w:rsid w:val="00075204"/>
    <w:rsid w:val="0007592C"/>
    <w:rsid w:val="00075E57"/>
    <w:rsid w:val="00076A98"/>
    <w:rsid w:val="00076D8F"/>
    <w:rsid w:val="00076DC1"/>
    <w:rsid w:val="00077508"/>
    <w:rsid w:val="00077535"/>
    <w:rsid w:val="00077A4C"/>
    <w:rsid w:val="00077BA2"/>
    <w:rsid w:val="00077C86"/>
    <w:rsid w:val="00077EDF"/>
    <w:rsid w:val="00080EF6"/>
    <w:rsid w:val="00081CDD"/>
    <w:rsid w:val="00081F03"/>
    <w:rsid w:val="00082359"/>
    <w:rsid w:val="0008297A"/>
    <w:rsid w:val="00082ADA"/>
    <w:rsid w:val="00082F46"/>
    <w:rsid w:val="00083035"/>
    <w:rsid w:val="00083170"/>
    <w:rsid w:val="00083675"/>
    <w:rsid w:val="000839F9"/>
    <w:rsid w:val="00083A20"/>
    <w:rsid w:val="00083DB7"/>
    <w:rsid w:val="00084130"/>
    <w:rsid w:val="00084538"/>
    <w:rsid w:val="0008560F"/>
    <w:rsid w:val="0008724B"/>
    <w:rsid w:val="0008736F"/>
    <w:rsid w:val="00087393"/>
    <w:rsid w:val="00087B5B"/>
    <w:rsid w:val="00087F38"/>
    <w:rsid w:val="00090875"/>
    <w:rsid w:val="00090EB5"/>
    <w:rsid w:val="0009110B"/>
    <w:rsid w:val="000918EF"/>
    <w:rsid w:val="000919E3"/>
    <w:rsid w:val="00092A63"/>
    <w:rsid w:val="00092B10"/>
    <w:rsid w:val="00092C38"/>
    <w:rsid w:val="00093470"/>
    <w:rsid w:val="00093875"/>
    <w:rsid w:val="00093B26"/>
    <w:rsid w:val="00093EBC"/>
    <w:rsid w:val="000941C1"/>
    <w:rsid w:val="00094B3E"/>
    <w:rsid w:val="00094C4C"/>
    <w:rsid w:val="00094E14"/>
    <w:rsid w:val="000953E4"/>
    <w:rsid w:val="00095830"/>
    <w:rsid w:val="00095845"/>
    <w:rsid w:val="00095B83"/>
    <w:rsid w:val="00095D8C"/>
    <w:rsid w:val="00096F15"/>
    <w:rsid w:val="0009726E"/>
    <w:rsid w:val="0009784A"/>
    <w:rsid w:val="00097B15"/>
    <w:rsid w:val="00097F87"/>
    <w:rsid w:val="000A01AE"/>
    <w:rsid w:val="000A023B"/>
    <w:rsid w:val="000A0C8C"/>
    <w:rsid w:val="000A0D7F"/>
    <w:rsid w:val="000A138E"/>
    <w:rsid w:val="000A177F"/>
    <w:rsid w:val="000A1A2F"/>
    <w:rsid w:val="000A1B11"/>
    <w:rsid w:val="000A1BAB"/>
    <w:rsid w:val="000A1FE8"/>
    <w:rsid w:val="000A20E3"/>
    <w:rsid w:val="000A21F3"/>
    <w:rsid w:val="000A29E2"/>
    <w:rsid w:val="000A2E38"/>
    <w:rsid w:val="000A2E84"/>
    <w:rsid w:val="000A3CF2"/>
    <w:rsid w:val="000A3F67"/>
    <w:rsid w:val="000A4538"/>
    <w:rsid w:val="000A51E8"/>
    <w:rsid w:val="000A55FE"/>
    <w:rsid w:val="000A57EE"/>
    <w:rsid w:val="000A5810"/>
    <w:rsid w:val="000A59C8"/>
    <w:rsid w:val="000A62CA"/>
    <w:rsid w:val="000A643D"/>
    <w:rsid w:val="000A6F08"/>
    <w:rsid w:val="000A7612"/>
    <w:rsid w:val="000A7AD7"/>
    <w:rsid w:val="000A7AE6"/>
    <w:rsid w:val="000A7BBB"/>
    <w:rsid w:val="000A7BD8"/>
    <w:rsid w:val="000A7CAC"/>
    <w:rsid w:val="000A7DEC"/>
    <w:rsid w:val="000A7E57"/>
    <w:rsid w:val="000B03F2"/>
    <w:rsid w:val="000B0F89"/>
    <w:rsid w:val="000B133F"/>
    <w:rsid w:val="000B1AAD"/>
    <w:rsid w:val="000B1B0C"/>
    <w:rsid w:val="000B21FC"/>
    <w:rsid w:val="000B22E6"/>
    <w:rsid w:val="000B2421"/>
    <w:rsid w:val="000B27E9"/>
    <w:rsid w:val="000B2D3A"/>
    <w:rsid w:val="000B2EB7"/>
    <w:rsid w:val="000B30BD"/>
    <w:rsid w:val="000B3444"/>
    <w:rsid w:val="000B3585"/>
    <w:rsid w:val="000B3B83"/>
    <w:rsid w:val="000B3BFA"/>
    <w:rsid w:val="000B3C98"/>
    <w:rsid w:val="000B46B0"/>
    <w:rsid w:val="000B4886"/>
    <w:rsid w:val="000B4C16"/>
    <w:rsid w:val="000B4E48"/>
    <w:rsid w:val="000B4FEC"/>
    <w:rsid w:val="000B5098"/>
    <w:rsid w:val="000B516A"/>
    <w:rsid w:val="000B54E3"/>
    <w:rsid w:val="000B550B"/>
    <w:rsid w:val="000B5D99"/>
    <w:rsid w:val="000B5F76"/>
    <w:rsid w:val="000B619F"/>
    <w:rsid w:val="000B666E"/>
    <w:rsid w:val="000B6ABF"/>
    <w:rsid w:val="000B713A"/>
    <w:rsid w:val="000B78D1"/>
    <w:rsid w:val="000B7A2D"/>
    <w:rsid w:val="000B7AC7"/>
    <w:rsid w:val="000B7DE9"/>
    <w:rsid w:val="000C0029"/>
    <w:rsid w:val="000C00F4"/>
    <w:rsid w:val="000C030C"/>
    <w:rsid w:val="000C0C7F"/>
    <w:rsid w:val="000C0E39"/>
    <w:rsid w:val="000C1633"/>
    <w:rsid w:val="000C1CD7"/>
    <w:rsid w:val="000C1E3D"/>
    <w:rsid w:val="000C1F00"/>
    <w:rsid w:val="000C2148"/>
    <w:rsid w:val="000C2212"/>
    <w:rsid w:val="000C2380"/>
    <w:rsid w:val="000C2B28"/>
    <w:rsid w:val="000C2E52"/>
    <w:rsid w:val="000C3077"/>
    <w:rsid w:val="000C31D9"/>
    <w:rsid w:val="000C3988"/>
    <w:rsid w:val="000C3AEF"/>
    <w:rsid w:val="000C3BBC"/>
    <w:rsid w:val="000C3C49"/>
    <w:rsid w:val="000C3F6A"/>
    <w:rsid w:val="000C4661"/>
    <w:rsid w:val="000C4C2D"/>
    <w:rsid w:val="000C505C"/>
    <w:rsid w:val="000C50A3"/>
    <w:rsid w:val="000C530C"/>
    <w:rsid w:val="000C53A9"/>
    <w:rsid w:val="000C5FB3"/>
    <w:rsid w:val="000C6600"/>
    <w:rsid w:val="000C716F"/>
    <w:rsid w:val="000C71F2"/>
    <w:rsid w:val="000C7748"/>
    <w:rsid w:val="000C77B9"/>
    <w:rsid w:val="000C7A01"/>
    <w:rsid w:val="000D0635"/>
    <w:rsid w:val="000D07A2"/>
    <w:rsid w:val="000D14DA"/>
    <w:rsid w:val="000D18BA"/>
    <w:rsid w:val="000D20DD"/>
    <w:rsid w:val="000D2132"/>
    <w:rsid w:val="000D21F3"/>
    <w:rsid w:val="000D22C1"/>
    <w:rsid w:val="000D259F"/>
    <w:rsid w:val="000D2913"/>
    <w:rsid w:val="000D2F4C"/>
    <w:rsid w:val="000D35D9"/>
    <w:rsid w:val="000D369B"/>
    <w:rsid w:val="000D44A0"/>
    <w:rsid w:val="000D4C6E"/>
    <w:rsid w:val="000D4E25"/>
    <w:rsid w:val="000D5168"/>
    <w:rsid w:val="000D5385"/>
    <w:rsid w:val="000D5D45"/>
    <w:rsid w:val="000D5F52"/>
    <w:rsid w:val="000D5F56"/>
    <w:rsid w:val="000D6043"/>
    <w:rsid w:val="000D61C5"/>
    <w:rsid w:val="000D6519"/>
    <w:rsid w:val="000D67AD"/>
    <w:rsid w:val="000D681F"/>
    <w:rsid w:val="000D6FE7"/>
    <w:rsid w:val="000D7488"/>
    <w:rsid w:val="000D7AEF"/>
    <w:rsid w:val="000D7AF6"/>
    <w:rsid w:val="000D7DA5"/>
    <w:rsid w:val="000E03CE"/>
    <w:rsid w:val="000E0867"/>
    <w:rsid w:val="000E0932"/>
    <w:rsid w:val="000E0D4E"/>
    <w:rsid w:val="000E0FE5"/>
    <w:rsid w:val="000E1213"/>
    <w:rsid w:val="000E12D5"/>
    <w:rsid w:val="000E1390"/>
    <w:rsid w:val="000E1ABF"/>
    <w:rsid w:val="000E1C62"/>
    <w:rsid w:val="000E1CC1"/>
    <w:rsid w:val="000E2C84"/>
    <w:rsid w:val="000E33BA"/>
    <w:rsid w:val="000E3EED"/>
    <w:rsid w:val="000E3F28"/>
    <w:rsid w:val="000E49FE"/>
    <w:rsid w:val="000E4DB6"/>
    <w:rsid w:val="000E5FC8"/>
    <w:rsid w:val="000E637B"/>
    <w:rsid w:val="000E67F9"/>
    <w:rsid w:val="000E6884"/>
    <w:rsid w:val="000E7623"/>
    <w:rsid w:val="000E78E2"/>
    <w:rsid w:val="000E7ACD"/>
    <w:rsid w:val="000F0367"/>
    <w:rsid w:val="000F0A91"/>
    <w:rsid w:val="000F0C12"/>
    <w:rsid w:val="000F127D"/>
    <w:rsid w:val="000F19D0"/>
    <w:rsid w:val="000F1B8D"/>
    <w:rsid w:val="000F2626"/>
    <w:rsid w:val="000F325C"/>
    <w:rsid w:val="000F328A"/>
    <w:rsid w:val="000F33D3"/>
    <w:rsid w:val="000F3813"/>
    <w:rsid w:val="000F43A5"/>
    <w:rsid w:val="000F44DC"/>
    <w:rsid w:val="000F4ED2"/>
    <w:rsid w:val="000F52A3"/>
    <w:rsid w:val="000F53D2"/>
    <w:rsid w:val="000F58A0"/>
    <w:rsid w:val="000F721D"/>
    <w:rsid w:val="000F76C2"/>
    <w:rsid w:val="000F7B76"/>
    <w:rsid w:val="000F7C17"/>
    <w:rsid w:val="001005AF"/>
    <w:rsid w:val="00100981"/>
    <w:rsid w:val="001013F8"/>
    <w:rsid w:val="0010160E"/>
    <w:rsid w:val="00101E2B"/>
    <w:rsid w:val="001022EC"/>
    <w:rsid w:val="00102507"/>
    <w:rsid w:val="00102799"/>
    <w:rsid w:val="0010290D"/>
    <w:rsid w:val="00102BA8"/>
    <w:rsid w:val="00102EC9"/>
    <w:rsid w:val="0010331F"/>
    <w:rsid w:val="001034F8"/>
    <w:rsid w:val="001036D0"/>
    <w:rsid w:val="001036F4"/>
    <w:rsid w:val="00103C7F"/>
    <w:rsid w:val="0010442D"/>
    <w:rsid w:val="00104631"/>
    <w:rsid w:val="00104F33"/>
    <w:rsid w:val="00105111"/>
    <w:rsid w:val="001052F8"/>
    <w:rsid w:val="00105448"/>
    <w:rsid w:val="0010560B"/>
    <w:rsid w:val="0010593F"/>
    <w:rsid w:val="00105B27"/>
    <w:rsid w:val="00105BDE"/>
    <w:rsid w:val="0010602D"/>
    <w:rsid w:val="001060BB"/>
    <w:rsid w:val="00106229"/>
    <w:rsid w:val="00106333"/>
    <w:rsid w:val="00106B66"/>
    <w:rsid w:val="00106CC2"/>
    <w:rsid w:val="001071D2"/>
    <w:rsid w:val="001072F4"/>
    <w:rsid w:val="0010731A"/>
    <w:rsid w:val="00107471"/>
    <w:rsid w:val="0011017B"/>
    <w:rsid w:val="0011076A"/>
    <w:rsid w:val="00110AB4"/>
    <w:rsid w:val="001113F4"/>
    <w:rsid w:val="001114E2"/>
    <w:rsid w:val="00111A36"/>
    <w:rsid w:val="00112115"/>
    <w:rsid w:val="0011256D"/>
    <w:rsid w:val="0011324B"/>
    <w:rsid w:val="00113E3B"/>
    <w:rsid w:val="00113E97"/>
    <w:rsid w:val="00113F1C"/>
    <w:rsid w:val="001144A4"/>
    <w:rsid w:val="001146DB"/>
    <w:rsid w:val="00114B74"/>
    <w:rsid w:val="001152AA"/>
    <w:rsid w:val="0011574D"/>
    <w:rsid w:val="00115779"/>
    <w:rsid w:val="00115DA0"/>
    <w:rsid w:val="00115DC8"/>
    <w:rsid w:val="00116841"/>
    <w:rsid w:val="001175EA"/>
    <w:rsid w:val="00117885"/>
    <w:rsid w:val="0012047B"/>
    <w:rsid w:val="0012052C"/>
    <w:rsid w:val="00120719"/>
    <w:rsid w:val="00120C01"/>
    <w:rsid w:val="00121A8C"/>
    <w:rsid w:val="00121C73"/>
    <w:rsid w:val="00121D67"/>
    <w:rsid w:val="00121F3B"/>
    <w:rsid w:val="001221AB"/>
    <w:rsid w:val="00122569"/>
    <w:rsid w:val="001226C4"/>
    <w:rsid w:val="00122A4E"/>
    <w:rsid w:val="00122B77"/>
    <w:rsid w:val="00122B88"/>
    <w:rsid w:val="001232CA"/>
    <w:rsid w:val="00123554"/>
    <w:rsid w:val="001236D1"/>
    <w:rsid w:val="00123B46"/>
    <w:rsid w:val="00123F43"/>
    <w:rsid w:val="0012497E"/>
    <w:rsid w:val="00124A8B"/>
    <w:rsid w:val="00124ADC"/>
    <w:rsid w:val="00124AEF"/>
    <w:rsid w:val="00124B9D"/>
    <w:rsid w:val="00124E93"/>
    <w:rsid w:val="00124EAB"/>
    <w:rsid w:val="001252D2"/>
    <w:rsid w:val="0012537D"/>
    <w:rsid w:val="00125444"/>
    <w:rsid w:val="00125787"/>
    <w:rsid w:val="00125B65"/>
    <w:rsid w:val="00125FE8"/>
    <w:rsid w:val="0012600F"/>
    <w:rsid w:val="001264BF"/>
    <w:rsid w:val="001267C0"/>
    <w:rsid w:val="0012692E"/>
    <w:rsid w:val="001269B1"/>
    <w:rsid w:val="001269B8"/>
    <w:rsid w:val="00126A01"/>
    <w:rsid w:val="00126F6D"/>
    <w:rsid w:val="0012714D"/>
    <w:rsid w:val="0012733F"/>
    <w:rsid w:val="001274EB"/>
    <w:rsid w:val="00127672"/>
    <w:rsid w:val="001277C8"/>
    <w:rsid w:val="00127BA9"/>
    <w:rsid w:val="0013063E"/>
    <w:rsid w:val="00130A9F"/>
    <w:rsid w:val="0013126B"/>
    <w:rsid w:val="001313FE"/>
    <w:rsid w:val="0013140B"/>
    <w:rsid w:val="001315E6"/>
    <w:rsid w:val="00131664"/>
    <w:rsid w:val="00131719"/>
    <w:rsid w:val="001325F3"/>
    <w:rsid w:val="001327CD"/>
    <w:rsid w:val="00132A3B"/>
    <w:rsid w:val="00132D97"/>
    <w:rsid w:val="0013306C"/>
    <w:rsid w:val="00133800"/>
    <w:rsid w:val="00133DE3"/>
    <w:rsid w:val="00133F31"/>
    <w:rsid w:val="0013417D"/>
    <w:rsid w:val="0013436A"/>
    <w:rsid w:val="0013467F"/>
    <w:rsid w:val="00134A1B"/>
    <w:rsid w:val="00135581"/>
    <w:rsid w:val="001362FD"/>
    <w:rsid w:val="0013663A"/>
    <w:rsid w:val="0013683E"/>
    <w:rsid w:val="00136AB2"/>
    <w:rsid w:val="00136AE1"/>
    <w:rsid w:val="00137358"/>
    <w:rsid w:val="00137477"/>
    <w:rsid w:val="00137E5F"/>
    <w:rsid w:val="00140023"/>
    <w:rsid w:val="00140468"/>
    <w:rsid w:val="001405A9"/>
    <w:rsid w:val="00140B28"/>
    <w:rsid w:val="0014162D"/>
    <w:rsid w:val="00141728"/>
    <w:rsid w:val="001418FF"/>
    <w:rsid w:val="00141A15"/>
    <w:rsid w:val="00141A9A"/>
    <w:rsid w:val="001426DB"/>
    <w:rsid w:val="00142854"/>
    <w:rsid w:val="00142D16"/>
    <w:rsid w:val="00143179"/>
    <w:rsid w:val="00143530"/>
    <w:rsid w:val="0014405B"/>
    <w:rsid w:val="00145396"/>
    <w:rsid w:val="001457B7"/>
    <w:rsid w:val="00145A52"/>
    <w:rsid w:val="00145A5B"/>
    <w:rsid w:val="00145AD4"/>
    <w:rsid w:val="0014658C"/>
    <w:rsid w:val="0014689F"/>
    <w:rsid w:val="00146E35"/>
    <w:rsid w:val="0014713E"/>
    <w:rsid w:val="00147390"/>
    <w:rsid w:val="00147430"/>
    <w:rsid w:val="00147444"/>
    <w:rsid w:val="001474EF"/>
    <w:rsid w:val="001506AD"/>
    <w:rsid w:val="001508C6"/>
    <w:rsid w:val="001512F0"/>
    <w:rsid w:val="001513CE"/>
    <w:rsid w:val="0015145D"/>
    <w:rsid w:val="001516F5"/>
    <w:rsid w:val="00151A34"/>
    <w:rsid w:val="00151BD4"/>
    <w:rsid w:val="001524A2"/>
    <w:rsid w:val="001524BA"/>
    <w:rsid w:val="001524F4"/>
    <w:rsid w:val="00152D37"/>
    <w:rsid w:val="00152FB1"/>
    <w:rsid w:val="00153682"/>
    <w:rsid w:val="00153AE7"/>
    <w:rsid w:val="00153C3F"/>
    <w:rsid w:val="00154021"/>
    <w:rsid w:val="00154521"/>
    <w:rsid w:val="00154620"/>
    <w:rsid w:val="001549CB"/>
    <w:rsid w:val="00155785"/>
    <w:rsid w:val="00155FD0"/>
    <w:rsid w:val="00156519"/>
    <w:rsid w:val="00157576"/>
    <w:rsid w:val="00157C9A"/>
    <w:rsid w:val="00157D8B"/>
    <w:rsid w:val="001606DB"/>
    <w:rsid w:val="00160C37"/>
    <w:rsid w:val="00161184"/>
    <w:rsid w:val="001612E3"/>
    <w:rsid w:val="001614A7"/>
    <w:rsid w:val="00161517"/>
    <w:rsid w:val="00162101"/>
    <w:rsid w:val="00162121"/>
    <w:rsid w:val="001622C0"/>
    <w:rsid w:val="001623F5"/>
    <w:rsid w:val="001628DC"/>
    <w:rsid w:val="0016290A"/>
    <w:rsid w:val="00163092"/>
    <w:rsid w:val="00163867"/>
    <w:rsid w:val="0016395B"/>
    <w:rsid w:val="00163D6C"/>
    <w:rsid w:val="00163D82"/>
    <w:rsid w:val="00163E98"/>
    <w:rsid w:val="00164218"/>
    <w:rsid w:val="00164673"/>
    <w:rsid w:val="00164703"/>
    <w:rsid w:val="00164759"/>
    <w:rsid w:val="0016488F"/>
    <w:rsid w:val="00164DAF"/>
    <w:rsid w:val="00164E7E"/>
    <w:rsid w:val="00165256"/>
    <w:rsid w:val="00165409"/>
    <w:rsid w:val="00165F7C"/>
    <w:rsid w:val="0016603E"/>
    <w:rsid w:val="001661C4"/>
    <w:rsid w:val="00166425"/>
    <w:rsid w:val="0016677C"/>
    <w:rsid w:val="00166B40"/>
    <w:rsid w:val="00166C3D"/>
    <w:rsid w:val="00166E91"/>
    <w:rsid w:val="00167084"/>
    <w:rsid w:val="001678BA"/>
    <w:rsid w:val="00167F72"/>
    <w:rsid w:val="00170064"/>
    <w:rsid w:val="001702BA"/>
    <w:rsid w:val="0017089E"/>
    <w:rsid w:val="00170BF3"/>
    <w:rsid w:val="00171904"/>
    <w:rsid w:val="001719A3"/>
    <w:rsid w:val="00171A89"/>
    <w:rsid w:val="00172174"/>
    <w:rsid w:val="001721FB"/>
    <w:rsid w:val="0017252E"/>
    <w:rsid w:val="00172975"/>
    <w:rsid w:val="00172A63"/>
    <w:rsid w:val="00172B5E"/>
    <w:rsid w:val="00172EF0"/>
    <w:rsid w:val="001732F2"/>
    <w:rsid w:val="00173D21"/>
    <w:rsid w:val="00173EF2"/>
    <w:rsid w:val="00173F77"/>
    <w:rsid w:val="0017450D"/>
    <w:rsid w:val="00174980"/>
    <w:rsid w:val="00174BE9"/>
    <w:rsid w:val="0017508D"/>
    <w:rsid w:val="00175786"/>
    <w:rsid w:val="00175A2E"/>
    <w:rsid w:val="00175B7D"/>
    <w:rsid w:val="00175BF9"/>
    <w:rsid w:val="00175F50"/>
    <w:rsid w:val="00176198"/>
    <w:rsid w:val="001763AE"/>
    <w:rsid w:val="001764F9"/>
    <w:rsid w:val="0017714E"/>
    <w:rsid w:val="00177A6D"/>
    <w:rsid w:val="0018032E"/>
    <w:rsid w:val="00180EA5"/>
    <w:rsid w:val="00181976"/>
    <w:rsid w:val="001820A2"/>
    <w:rsid w:val="00182290"/>
    <w:rsid w:val="00183388"/>
    <w:rsid w:val="001835AC"/>
    <w:rsid w:val="0018361F"/>
    <w:rsid w:val="001837D0"/>
    <w:rsid w:val="00183AD3"/>
    <w:rsid w:val="001840D3"/>
    <w:rsid w:val="0018418C"/>
    <w:rsid w:val="00184851"/>
    <w:rsid w:val="00184D8F"/>
    <w:rsid w:val="001852E3"/>
    <w:rsid w:val="001855E9"/>
    <w:rsid w:val="001856EF"/>
    <w:rsid w:val="00185A03"/>
    <w:rsid w:val="00185C00"/>
    <w:rsid w:val="00186041"/>
    <w:rsid w:val="0018619B"/>
    <w:rsid w:val="001866AE"/>
    <w:rsid w:val="00186B78"/>
    <w:rsid w:val="00186C65"/>
    <w:rsid w:val="00186C94"/>
    <w:rsid w:val="00186EB2"/>
    <w:rsid w:val="0018789A"/>
    <w:rsid w:val="00187DC5"/>
    <w:rsid w:val="00187E74"/>
    <w:rsid w:val="00187F0B"/>
    <w:rsid w:val="0019006B"/>
    <w:rsid w:val="001901C2"/>
    <w:rsid w:val="0019077E"/>
    <w:rsid w:val="00190EC8"/>
    <w:rsid w:val="00191B82"/>
    <w:rsid w:val="00191D2C"/>
    <w:rsid w:val="0019263A"/>
    <w:rsid w:val="0019297F"/>
    <w:rsid w:val="001929B8"/>
    <w:rsid w:val="00192D6A"/>
    <w:rsid w:val="0019338C"/>
    <w:rsid w:val="00193869"/>
    <w:rsid w:val="00193CDB"/>
    <w:rsid w:val="00193F2D"/>
    <w:rsid w:val="00193F4D"/>
    <w:rsid w:val="00194311"/>
    <w:rsid w:val="00194741"/>
    <w:rsid w:val="00194817"/>
    <w:rsid w:val="00194870"/>
    <w:rsid w:val="00194971"/>
    <w:rsid w:val="001949BC"/>
    <w:rsid w:val="00194ED9"/>
    <w:rsid w:val="001950D5"/>
    <w:rsid w:val="001953CC"/>
    <w:rsid w:val="00195FD7"/>
    <w:rsid w:val="001961D8"/>
    <w:rsid w:val="00196243"/>
    <w:rsid w:val="0019633B"/>
    <w:rsid w:val="00196B71"/>
    <w:rsid w:val="00197272"/>
    <w:rsid w:val="00197981"/>
    <w:rsid w:val="00197FB9"/>
    <w:rsid w:val="001A00CD"/>
    <w:rsid w:val="001A0560"/>
    <w:rsid w:val="001A0B57"/>
    <w:rsid w:val="001A0F13"/>
    <w:rsid w:val="001A10C6"/>
    <w:rsid w:val="001A15A2"/>
    <w:rsid w:val="001A198F"/>
    <w:rsid w:val="001A1DE9"/>
    <w:rsid w:val="001A2C1A"/>
    <w:rsid w:val="001A2C5A"/>
    <w:rsid w:val="001A33CD"/>
    <w:rsid w:val="001A419B"/>
    <w:rsid w:val="001A4C6D"/>
    <w:rsid w:val="001A4DD0"/>
    <w:rsid w:val="001A4E8D"/>
    <w:rsid w:val="001A51BA"/>
    <w:rsid w:val="001A58F1"/>
    <w:rsid w:val="001A5C1F"/>
    <w:rsid w:val="001A5C7E"/>
    <w:rsid w:val="001A62A5"/>
    <w:rsid w:val="001A688F"/>
    <w:rsid w:val="001A6895"/>
    <w:rsid w:val="001A6EC5"/>
    <w:rsid w:val="001A7822"/>
    <w:rsid w:val="001B166A"/>
    <w:rsid w:val="001B24A9"/>
    <w:rsid w:val="001B25A5"/>
    <w:rsid w:val="001B2BA4"/>
    <w:rsid w:val="001B35BB"/>
    <w:rsid w:val="001B35D6"/>
    <w:rsid w:val="001B360A"/>
    <w:rsid w:val="001B3932"/>
    <w:rsid w:val="001B3ED3"/>
    <w:rsid w:val="001B3F17"/>
    <w:rsid w:val="001B477A"/>
    <w:rsid w:val="001B480E"/>
    <w:rsid w:val="001B4A37"/>
    <w:rsid w:val="001B4A95"/>
    <w:rsid w:val="001B50C6"/>
    <w:rsid w:val="001B54E4"/>
    <w:rsid w:val="001B6169"/>
    <w:rsid w:val="001B6EA1"/>
    <w:rsid w:val="001B7563"/>
    <w:rsid w:val="001B75C4"/>
    <w:rsid w:val="001B7E58"/>
    <w:rsid w:val="001C03C6"/>
    <w:rsid w:val="001C0637"/>
    <w:rsid w:val="001C0CC5"/>
    <w:rsid w:val="001C10EB"/>
    <w:rsid w:val="001C14D1"/>
    <w:rsid w:val="001C1790"/>
    <w:rsid w:val="001C1B8A"/>
    <w:rsid w:val="001C1C5A"/>
    <w:rsid w:val="001C24A8"/>
    <w:rsid w:val="001C2A37"/>
    <w:rsid w:val="001C2A38"/>
    <w:rsid w:val="001C2BEE"/>
    <w:rsid w:val="001C2E6C"/>
    <w:rsid w:val="001C3378"/>
    <w:rsid w:val="001C36BA"/>
    <w:rsid w:val="001C3982"/>
    <w:rsid w:val="001C39EE"/>
    <w:rsid w:val="001C3E28"/>
    <w:rsid w:val="001C4415"/>
    <w:rsid w:val="001C4A75"/>
    <w:rsid w:val="001C4AC7"/>
    <w:rsid w:val="001C4C82"/>
    <w:rsid w:val="001C5273"/>
    <w:rsid w:val="001C5BA1"/>
    <w:rsid w:val="001C5EB0"/>
    <w:rsid w:val="001C62C3"/>
    <w:rsid w:val="001C63D7"/>
    <w:rsid w:val="001C67B0"/>
    <w:rsid w:val="001C6F56"/>
    <w:rsid w:val="001C724F"/>
    <w:rsid w:val="001C742A"/>
    <w:rsid w:val="001C756E"/>
    <w:rsid w:val="001C77A2"/>
    <w:rsid w:val="001C7B13"/>
    <w:rsid w:val="001C7E4D"/>
    <w:rsid w:val="001C7ECB"/>
    <w:rsid w:val="001D04A8"/>
    <w:rsid w:val="001D07DB"/>
    <w:rsid w:val="001D07F8"/>
    <w:rsid w:val="001D09B1"/>
    <w:rsid w:val="001D158A"/>
    <w:rsid w:val="001D15B1"/>
    <w:rsid w:val="001D1682"/>
    <w:rsid w:val="001D1905"/>
    <w:rsid w:val="001D20F4"/>
    <w:rsid w:val="001D27BF"/>
    <w:rsid w:val="001D2A8A"/>
    <w:rsid w:val="001D2D63"/>
    <w:rsid w:val="001D316D"/>
    <w:rsid w:val="001D361A"/>
    <w:rsid w:val="001D379C"/>
    <w:rsid w:val="001D43A2"/>
    <w:rsid w:val="001D43C5"/>
    <w:rsid w:val="001D4BDA"/>
    <w:rsid w:val="001D5BFE"/>
    <w:rsid w:val="001D5D2C"/>
    <w:rsid w:val="001D67FD"/>
    <w:rsid w:val="001D6967"/>
    <w:rsid w:val="001D6DD7"/>
    <w:rsid w:val="001D765F"/>
    <w:rsid w:val="001D774F"/>
    <w:rsid w:val="001D7A69"/>
    <w:rsid w:val="001E0281"/>
    <w:rsid w:val="001E04A4"/>
    <w:rsid w:val="001E06BB"/>
    <w:rsid w:val="001E073F"/>
    <w:rsid w:val="001E0B4A"/>
    <w:rsid w:val="001E0BF2"/>
    <w:rsid w:val="001E0D95"/>
    <w:rsid w:val="001E15C4"/>
    <w:rsid w:val="001E167B"/>
    <w:rsid w:val="001E27C1"/>
    <w:rsid w:val="001E2CEC"/>
    <w:rsid w:val="001E2ED0"/>
    <w:rsid w:val="001E390D"/>
    <w:rsid w:val="001E482B"/>
    <w:rsid w:val="001E4A82"/>
    <w:rsid w:val="001E4AC2"/>
    <w:rsid w:val="001E4F78"/>
    <w:rsid w:val="001E52B3"/>
    <w:rsid w:val="001E650A"/>
    <w:rsid w:val="001E68FB"/>
    <w:rsid w:val="001E71C9"/>
    <w:rsid w:val="001E7643"/>
    <w:rsid w:val="001E7988"/>
    <w:rsid w:val="001E7E41"/>
    <w:rsid w:val="001F026A"/>
    <w:rsid w:val="001F02F5"/>
    <w:rsid w:val="001F0EAB"/>
    <w:rsid w:val="001F1202"/>
    <w:rsid w:val="001F18A3"/>
    <w:rsid w:val="001F1D37"/>
    <w:rsid w:val="001F2813"/>
    <w:rsid w:val="001F2EDC"/>
    <w:rsid w:val="001F3ACF"/>
    <w:rsid w:val="001F4DE1"/>
    <w:rsid w:val="001F52DA"/>
    <w:rsid w:val="001F5E07"/>
    <w:rsid w:val="001F6B98"/>
    <w:rsid w:val="001F6E8C"/>
    <w:rsid w:val="001F715A"/>
    <w:rsid w:val="001F71D5"/>
    <w:rsid w:val="001F71D7"/>
    <w:rsid w:val="002005DD"/>
    <w:rsid w:val="00200D1F"/>
    <w:rsid w:val="00201013"/>
    <w:rsid w:val="002010E0"/>
    <w:rsid w:val="0020136A"/>
    <w:rsid w:val="002016B9"/>
    <w:rsid w:val="00201818"/>
    <w:rsid w:val="00201DB4"/>
    <w:rsid w:val="00201DBD"/>
    <w:rsid w:val="00202464"/>
    <w:rsid w:val="00202466"/>
    <w:rsid w:val="00202C2D"/>
    <w:rsid w:val="00202D29"/>
    <w:rsid w:val="00203003"/>
    <w:rsid w:val="002032D4"/>
    <w:rsid w:val="00203F68"/>
    <w:rsid w:val="00204266"/>
    <w:rsid w:val="002045CE"/>
    <w:rsid w:val="00204903"/>
    <w:rsid w:val="0020493E"/>
    <w:rsid w:val="00205209"/>
    <w:rsid w:val="0020583C"/>
    <w:rsid w:val="002058FE"/>
    <w:rsid w:val="00205BBB"/>
    <w:rsid w:val="00205BBE"/>
    <w:rsid w:val="00205D4C"/>
    <w:rsid w:val="0020630A"/>
    <w:rsid w:val="00206465"/>
    <w:rsid w:val="002065CE"/>
    <w:rsid w:val="0020666A"/>
    <w:rsid w:val="00206B91"/>
    <w:rsid w:val="00207480"/>
    <w:rsid w:val="00207730"/>
    <w:rsid w:val="00207FA9"/>
    <w:rsid w:val="00210494"/>
    <w:rsid w:val="002104FB"/>
    <w:rsid w:val="00210EBE"/>
    <w:rsid w:val="00211114"/>
    <w:rsid w:val="00211435"/>
    <w:rsid w:val="002116BC"/>
    <w:rsid w:val="00211916"/>
    <w:rsid w:val="00211DD7"/>
    <w:rsid w:val="002120E5"/>
    <w:rsid w:val="002120FA"/>
    <w:rsid w:val="002121C0"/>
    <w:rsid w:val="0021254F"/>
    <w:rsid w:val="0021294E"/>
    <w:rsid w:val="00213367"/>
    <w:rsid w:val="0021344C"/>
    <w:rsid w:val="002135B3"/>
    <w:rsid w:val="00213B23"/>
    <w:rsid w:val="00213B47"/>
    <w:rsid w:val="00213BCD"/>
    <w:rsid w:val="00213E9D"/>
    <w:rsid w:val="00214201"/>
    <w:rsid w:val="002149B2"/>
    <w:rsid w:val="00214A9C"/>
    <w:rsid w:val="00214B5D"/>
    <w:rsid w:val="00214F23"/>
    <w:rsid w:val="0021509B"/>
    <w:rsid w:val="00215E0F"/>
    <w:rsid w:val="00215F2E"/>
    <w:rsid w:val="00216742"/>
    <w:rsid w:val="00216A8D"/>
    <w:rsid w:val="00216FCD"/>
    <w:rsid w:val="002174DD"/>
    <w:rsid w:val="002175A5"/>
    <w:rsid w:val="00217692"/>
    <w:rsid w:val="00217931"/>
    <w:rsid w:val="00217963"/>
    <w:rsid w:val="002200C0"/>
    <w:rsid w:val="002202D6"/>
    <w:rsid w:val="00220316"/>
    <w:rsid w:val="0022067A"/>
    <w:rsid w:val="00220874"/>
    <w:rsid w:val="00220B2F"/>
    <w:rsid w:val="00220B5B"/>
    <w:rsid w:val="00220C46"/>
    <w:rsid w:val="00220DE1"/>
    <w:rsid w:val="002216C4"/>
    <w:rsid w:val="00221AC9"/>
    <w:rsid w:val="00221E32"/>
    <w:rsid w:val="00222196"/>
    <w:rsid w:val="002228C8"/>
    <w:rsid w:val="00222D14"/>
    <w:rsid w:val="00223428"/>
    <w:rsid w:val="00223973"/>
    <w:rsid w:val="00223D10"/>
    <w:rsid w:val="00223FC6"/>
    <w:rsid w:val="00224177"/>
    <w:rsid w:val="002242ED"/>
    <w:rsid w:val="002243A2"/>
    <w:rsid w:val="002257D8"/>
    <w:rsid w:val="0022593A"/>
    <w:rsid w:val="0022598C"/>
    <w:rsid w:val="00225F78"/>
    <w:rsid w:val="00226306"/>
    <w:rsid w:val="00226385"/>
    <w:rsid w:val="0022652F"/>
    <w:rsid w:val="002266EC"/>
    <w:rsid w:val="00226831"/>
    <w:rsid w:val="00226AB8"/>
    <w:rsid w:val="00226D75"/>
    <w:rsid w:val="002271DE"/>
    <w:rsid w:val="00227478"/>
    <w:rsid w:val="0022788D"/>
    <w:rsid w:val="00227A57"/>
    <w:rsid w:val="00227D6A"/>
    <w:rsid w:val="00227DCE"/>
    <w:rsid w:val="002302EB"/>
    <w:rsid w:val="00230781"/>
    <w:rsid w:val="00231202"/>
    <w:rsid w:val="0023238F"/>
    <w:rsid w:val="00232F64"/>
    <w:rsid w:val="002330D8"/>
    <w:rsid w:val="00233684"/>
    <w:rsid w:val="00233B89"/>
    <w:rsid w:val="00234186"/>
    <w:rsid w:val="002342B0"/>
    <w:rsid w:val="0023580F"/>
    <w:rsid w:val="00235CD1"/>
    <w:rsid w:val="00235F04"/>
    <w:rsid w:val="00236322"/>
    <w:rsid w:val="00236696"/>
    <w:rsid w:val="00236F32"/>
    <w:rsid w:val="00237804"/>
    <w:rsid w:val="00237B1A"/>
    <w:rsid w:val="00237DFE"/>
    <w:rsid w:val="002405B0"/>
    <w:rsid w:val="00240D1D"/>
    <w:rsid w:val="00240D37"/>
    <w:rsid w:val="00240EE1"/>
    <w:rsid w:val="002410DA"/>
    <w:rsid w:val="00241300"/>
    <w:rsid w:val="0024227B"/>
    <w:rsid w:val="002422DD"/>
    <w:rsid w:val="00242602"/>
    <w:rsid w:val="002429C0"/>
    <w:rsid w:val="00243345"/>
    <w:rsid w:val="00243C28"/>
    <w:rsid w:val="00243C62"/>
    <w:rsid w:val="00243FD0"/>
    <w:rsid w:val="00244903"/>
    <w:rsid w:val="0024519F"/>
    <w:rsid w:val="002454B9"/>
    <w:rsid w:val="00245527"/>
    <w:rsid w:val="00246413"/>
    <w:rsid w:val="002475A2"/>
    <w:rsid w:val="00247820"/>
    <w:rsid w:val="002478B1"/>
    <w:rsid w:val="002478F0"/>
    <w:rsid w:val="00247A1C"/>
    <w:rsid w:val="00251112"/>
    <w:rsid w:val="002515C2"/>
    <w:rsid w:val="00251683"/>
    <w:rsid w:val="00252C64"/>
    <w:rsid w:val="00252FBF"/>
    <w:rsid w:val="00253D80"/>
    <w:rsid w:val="00253F7A"/>
    <w:rsid w:val="00254E8C"/>
    <w:rsid w:val="00255E09"/>
    <w:rsid w:val="0025601C"/>
    <w:rsid w:val="002569B3"/>
    <w:rsid w:val="00256CD4"/>
    <w:rsid w:val="002572C5"/>
    <w:rsid w:val="002579DD"/>
    <w:rsid w:val="00257CCA"/>
    <w:rsid w:val="002602A2"/>
    <w:rsid w:val="002605A8"/>
    <w:rsid w:val="00260688"/>
    <w:rsid w:val="002606B6"/>
    <w:rsid w:val="00260CCA"/>
    <w:rsid w:val="00260D9F"/>
    <w:rsid w:val="0026111C"/>
    <w:rsid w:val="00261253"/>
    <w:rsid w:val="002619B6"/>
    <w:rsid w:val="00262CE6"/>
    <w:rsid w:val="0026308F"/>
    <w:rsid w:val="00263995"/>
    <w:rsid w:val="00263F28"/>
    <w:rsid w:val="002641DE"/>
    <w:rsid w:val="0026449F"/>
    <w:rsid w:val="002644C4"/>
    <w:rsid w:val="00264DCB"/>
    <w:rsid w:val="002651F3"/>
    <w:rsid w:val="002653C0"/>
    <w:rsid w:val="002655F9"/>
    <w:rsid w:val="00266043"/>
    <w:rsid w:val="002666A5"/>
    <w:rsid w:val="00266FFB"/>
    <w:rsid w:val="002671BA"/>
    <w:rsid w:val="00267224"/>
    <w:rsid w:val="0026728C"/>
    <w:rsid w:val="002678D2"/>
    <w:rsid w:val="00267A56"/>
    <w:rsid w:val="00267DE7"/>
    <w:rsid w:val="0027011B"/>
    <w:rsid w:val="0027052D"/>
    <w:rsid w:val="00270735"/>
    <w:rsid w:val="00270CF0"/>
    <w:rsid w:val="00270E80"/>
    <w:rsid w:val="0027110F"/>
    <w:rsid w:val="0027179F"/>
    <w:rsid w:val="002724E0"/>
    <w:rsid w:val="002727C4"/>
    <w:rsid w:val="00272970"/>
    <w:rsid w:val="00272972"/>
    <w:rsid w:val="00272EE9"/>
    <w:rsid w:val="002733F0"/>
    <w:rsid w:val="0027348D"/>
    <w:rsid w:val="00273CBC"/>
    <w:rsid w:val="0027493E"/>
    <w:rsid w:val="00275247"/>
    <w:rsid w:val="00275429"/>
    <w:rsid w:val="002757DD"/>
    <w:rsid w:val="00276024"/>
    <w:rsid w:val="002768B0"/>
    <w:rsid w:val="0027791F"/>
    <w:rsid w:val="0028004D"/>
    <w:rsid w:val="002800A9"/>
    <w:rsid w:val="00280189"/>
    <w:rsid w:val="00280DD0"/>
    <w:rsid w:val="00281255"/>
    <w:rsid w:val="00281431"/>
    <w:rsid w:val="002817AC"/>
    <w:rsid w:val="00281AE4"/>
    <w:rsid w:val="00282404"/>
    <w:rsid w:val="00282757"/>
    <w:rsid w:val="002830F3"/>
    <w:rsid w:val="002832F2"/>
    <w:rsid w:val="00283CF6"/>
    <w:rsid w:val="00283FE2"/>
    <w:rsid w:val="00284029"/>
    <w:rsid w:val="002844B7"/>
    <w:rsid w:val="0028461E"/>
    <w:rsid w:val="002846C1"/>
    <w:rsid w:val="00284952"/>
    <w:rsid w:val="00284C31"/>
    <w:rsid w:val="00285192"/>
    <w:rsid w:val="00285288"/>
    <w:rsid w:val="00285AF4"/>
    <w:rsid w:val="0028619E"/>
    <w:rsid w:val="002863FA"/>
    <w:rsid w:val="0028688E"/>
    <w:rsid w:val="00286C64"/>
    <w:rsid w:val="00286CF0"/>
    <w:rsid w:val="0028771D"/>
    <w:rsid w:val="002877B4"/>
    <w:rsid w:val="002878A9"/>
    <w:rsid w:val="00287BFF"/>
    <w:rsid w:val="0029008F"/>
    <w:rsid w:val="002900E0"/>
    <w:rsid w:val="00290252"/>
    <w:rsid w:val="0029027A"/>
    <w:rsid w:val="002902A8"/>
    <w:rsid w:val="002903DC"/>
    <w:rsid w:val="00290568"/>
    <w:rsid w:val="00291401"/>
    <w:rsid w:val="00291AF2"/>
    <w:rsid w:val="00291C41"/>
    <w:rsid w:val="00292228"/>
    <w:rsid w:val="0029230C"/>
    <w:rsid w:val="002925A6"/>
    <w:rsid w:val="00292841"/>
    <w:rsid w:val="00293B71"/>
    <w:rsid w:val="00293E18"/>
    <w:rsid w:val="00294159"/>
    <w:rsid w:val="0029458D"/>
    <w:rsid w:val="00294BD3"/>
    <w:rsid w:val="00294C4A"/>
    <w:rsid w:val="00294CE6"/>
    <w:rsid w:val="00294F6B"/>
    <w:rsid w:val="0029500D"/>
    <w:rsid w:val="002950DA"/>
    <w:rsid w:val="002953D2"/>
    <w:rsid w:val="0029569C"/>
    <w:rsid w:val="002957BF"/>
    <w:rsid w:val="0029589A"/>
    <w:rsid w:val="00295D3A"/>
    <w:rsid w:val="002965FF"/>
    <w:rsid w:val="0029669A"/>
    <w:rsid w:val="002968A5"/>
    <w:rsid w:val="00296AF5"/>
    <w:rsid w:val="00296B95"/>
    <w:rsid w:val="00296EB9"/>
    <w:rsid w:val="00296FBC"/>
    <w:rsid w:val="00297511"/>
    <w:rsid w:val="0029759A"/>
    <w:rsid w:val="0029786C"/>
    <w:rsid w:val="0029792F"/>
    <w:rsid w:val="00297C24"/>
    <w:rsid w:val="00297F7F"/>
    <w:rsid w:val="002A0B30"/>
    <w:rsid w:val="002A0C40"/>
    <w:rsid w:val="002A1128"/>
    <w:rsid w:val="002A16A8"/>
    <w:rsid w:val="002A1EE5"/>
    <w:rsid w:val="002A2212"/>
    <w:rsid w:val="002A2389"/>
    <w:rsid w:val="002A2615"/>
    <w:rsid w:val="002A2E69"/>
    <w:rsid w:val="002A3315"/>
    <w:rsid w:val="002A411C"/>
    <w:rsid w:val="002A4348"/>
    <w:rsid w:val="002A47C1"/>
    <w:rsid w:val="002A4A1B"/>
    <w:rsid w:val="002A4B7A"/>
    <w:rsid w:val="002A4BD8"/>
    <w:rsid w:val="002A4FE4"/>
    <w:rsid w:val="002A554D"/>
    <w:rsid w:val="002A55F4"/>
    <w:rsid w:val="002A5A01"/>
    <w:rsid w:val="002A6180"/>
    <w:rsid w:val="002A6495"/>
    <w:rsid w:val="002A6F46"/>
    <w:rsid w:val="002A73F5"/>
    <w:rsid w:val="002A74B0"/>
    <w:rsid w:val="002A76CC"/>
    <w:rsid w:val="002A772F"/>
    <w:rsid w:val="002A781A"/>
    <w:rsid w:val="002B0234"/>
    <w:rsid w:val="002B02F5"/>
    <w:rsid w:val="002B04A4"/>
    <w:rsid w:val="002B0FC5"/>
    <w:rsid w:val="002B1015"/>
    <w:rsid w:val="002B1253"/>
    <w:rsid w:val="002B128E"/>
    <w:rsid w:val="002B1305"/>
    <w:rsid w:val="002B1349"/>
    <w:rsid w:val="002B1B42"/>
    <w:rsid w:val="002B2148"/>
    <w:rsid w:val="002B2161"/>
    <w:rsid w:val="002B236C"/>
    <w:rsid w:val="002B2446"/>
    <w:rsid w:val="002B269E"/>
    <w:rsid w:val="002B2AAE"/>
    <w:rsid w:val="002B2AF8"/>
    <w:rsid w:val="002B2EE3"/>
    <w:rsid w:val="002B3435"/>
    <w:rsid w:val="002B3730"/>
    <w:rsid w:val="002B471D"/>
    <w:rsid w:val="002B5022"/>
    <w:rsid w:val="002B51AB"/>
    <w:rsid w:val="002B56DC"/>
    <w:rsid w:val="002B5D19"/>
    <w:rsid w:val="002B5DA4"/>
    <w:rsid w:val="002B6287"/>
    <w:rsid w:val="002B702F"/>
    <w:rsid w:val="002B75CD"/>
    <w:rsid w:val="002B7A6B"/>
    <w:rsid w:val="002B7B2F"/>
    <w:rsid w:val="002B7E80"/>
    <w:rsid w:val="002B7FE5"/>
    <w:rsid w:val="002C0739"/>
    <w:rsid w:val="002C0A02"/>
    <w:rsid w:val="002C1381"/>
    <w:rsid w:val="002C1896"/>
    <w:rsid w:val="002C1A00"/>
    <w:rsid w:val="002C1B71"/>
    <w:rsid w:val="002C203B"/>
    <w:rsid w:val="002C242E"/>
    <w:rsid w:val="002C2783"/>
    <w:rsid w:val="002C28C3"/>
    <w:rsid w:val="002C35DA"/>
    <w:rsid w:val="002C3FDD"/>
    <w:rsid w:val="002C40B3"/>
    <w:rsid w:val="002C42EC"/>
    <w:rsid w:val="002C4560"/>
    <w:rsid w:val="002C46D6"/>
    <w:rsid w:val="002C4792"/>
    <w:rsid w:val="002C4826"/>
    <w:rsid w:val="002C4CF7"/>
    <w:rsid w:val="002C4DBD"/>
    <w:rsid w:val="002C5042"/>
    <w:rsid w:val="002C554E"/>
    <w:rsid w:val="002C55BB"/>
    <w:rsid w:val="002C5805"/>
    <w:rsid w:val="002C5B99"/>
    <w:rsid w:val="002C5D41"/>
    <w:rsid w:val="002C5E21"/>
    <w:rsid w:val="002C5F61"/>
    <w:rsid w:val="002C6B97"/>
    <w:rsid w:val="002C6D1B"/>
    <w:rsid w:val="002C6E2E"/>
    <w:rsid w:val="002C6EE4"/>
    <w:rsid w:val="002C717E"/>
    <w:rsid w:val="002C77D9"/>
    <w:rsid w:val="002C7B3C"/>
    <w:rsid w:val="002C7BE5"/>
    <w:rsid w:val="002D0034"/>
    <w:rsid w:val="002D08F0"/>
    <w:rsid w:val="002D0EA8"/>
    <w:rsid w:val="002D111B"/>
    <w:rsid w:val="002D1266"/>
    <w:rsid w:val="002D15FD"/>
    <w:rsid w:val="002D160D"/>
    <w:rsid w:val="002D1DF3"/>
    <w:rsid w:val="002D23E1"/>
    <w:rsid w:val="002D2424"/>
    <w:rsid w:val="002D2839"/>
    <w:rsid w:val="002D2A63"/>
    <w:rsid w:val="002D37D9"/>
    <w:rsid w:val="002D39F4"/>
    <w:rsid w:val="002D3C12"/>
    <w:rsid w:val="002D3F89"/>
    <w:rsid w:val="002D42E5"/>
    <w:rsid w:val="002D4724"/>
    <w:rsid w:val="002D482F"/>
    <w:rsid w:val="002D4BB4"/>
    <w:rsid w:val="002D4CD3"/>
    <w:rsid w:val="002D5691"/>
    <w:rsid w:val="002D56FA"/>
    <w:rsid w:val="002D59CE"/>
    <w:rsid w:val="002D6332"/>
    <w:rsid w:val="002D690F"/>
    <w:rsid w:val="002D6A61"/>
    <w:rsid w:val="002D6F0D"/>
    <w:rsid w:val="002D6F6B"/>
    <w:rsid w:val="002D7077"/>
    <w:rsid w:val="002D70AE"/>
    <w:rsid w:val="002D75C4"/>
    <w:rsid w:val="002D7C9E"/>
    <w:rsid w:val="002D7DE8"/>
    <w:rsid w:val="002E0083"/>
    <w:rsid w:val="002E042D"/>
    <w:rsid w:val="002E0F7A"/>
    <w:rsid w:val="002E146F"/>
    <w:rsid w:val="002E1583"/>
    <w:rsid w:val="002E229D"/>
    <w:rsid w:val="002E2828"/>
    <w:rsid w:val="002E2D61"/>
    <w:rsid w:val="002E2EF0"/>
    <w:rsid w:val="002E3092"/>
    <w:rsid w:val="002E310C"/>
    <w:rsid w:val="002E3331"/>
    <w:rsid w:val="002E3515"/>
    <w:rsid w:val="002E36C4"/>
    <w:rsid w:val="002E3C92"/>
    <w:rsid w:val="002E4785"/>
    <w:rsid w:val="002E4D47"/>
    <w:rsid w:val="002E5613"/>
    <w:rsid w:val="002E56F1"/>
    <w:rsid w:val="002E5A8F"/>
    <w:rsid w:val="002E5D94"/>
    <w:rsid w:val="002E5E80"/>
    <w:rsid w:val="002E6FA7"/>
    <w:rsid w:val="002E702C"/>
    <w:rsid w:val="002E7082"/>
    <w:rsid w:val="002E77AD"/>
    <w:rsid w:val="002E7916"/>
    <w:rsid w:val="002E7AD1"/>
    <w:rsid w:val="002E7B10"/>
    <w:rsid w:val="002F0208"/>
    <w:rsid w:val="002F02A9"/>
    <w:rsid w:val="002F0512"/>
    <w:rsid w:val="002F0636"/>
    <w:rsid w:val="002F0641"/>
    <w:rsid w:val="002F06A0"/>
    <w:rsid w:val="002F1302"/>
    <w:rsid w:val="002F2102"/>
    <w:rsid w:val="002F26E6"/>
    <w:rsid w:val="002F27F8"/>
    <w:rsid w:val="002F2BED"/>
    <w:rsid w:val="002F2DF4"/>
    <w:rsid w:val="002F335A"/>
    <w:rsid w:val="002F3DE5"/>
    <w:rsid w:val="002F4331"/>
    <w:rsid w:val="002F495B"/>
    <w:rsid w:val="002F4A8D"/>
    <w:rsid w:val="002F4AD3"/>
    <w:rsid w:val="002F4B75"/>
    <w:rsid w:val="002F4C03"/>
    <w:rsid w:val="002F4E5E"/>
    <w:rsid w:val="002F63DF"/>
    <w:rsid w:val="002F72CC"/>
    <w:rsid w:val="002F75A2"/>
    <w:rsid w:val="002F7A39"/>
    <w:rsid w:val="002F7BF1"/>
    <w:rsid w:val="002F7E9B"/>
    <w:rsid w:val="002F7FE6"/>
    <w:rsid w:val="00300624"/>
    <w:rsid w:val="00300DF3"/>
    <w:rsid w:val="00300F1C"/>
    <w:rsid w:val="00301364"/>
    <w:rsid w:val="003013A1"/>
    <w:rsid w:val="00301DE6"/>
    <w:rsid w:val="0030210A"/>
    <w:rsid w:val="00302433"/>
    <w:rsid w:val="003031FF"/>
    <w:rsid w:val="00303294"/>
    <w:rsid w:val="00303453"/>
    <w:rsid w:val="00303846"/>
    <w:rsid w:val="00303A54"/>
    <w:rsid w:val="00303D5C"/>
    <w:rsid w:val="00303D75"/>
    <w:rsid w:val="00304468"/>
    <w:rsid w:val="00304943"/>
    <w:rsid w:val="00304B9A"/>
    <w:rsid w:val="00304F69"/>
    <w:rsid w:val="00305501"/>
    <w:rsid w:val="00305AD0"/>
    <w:rsid w:val="00305CDB"/>
    <w:rsid w:val="00305FBC"/>
    <w:rsid w:val="003068B8"/>
    <w:rsid w:val="00306949"/>
    <w:rsid w:val="003072FA"/>
    <w:rsid w:val="0030747A"/>
    <w:rsid w:val="00307871"/>
    <w:rsid w:val="00307993"/>
    <w:rsid w:val="00307CDC"/>
    <w:rsid w:val="00307D72"/>
    <w:rsid w:val="00307FC9"/>
    <w:rsid w:val="003102E7"/>
    <w:rsid w:val="003107BF"/>
    <w:rsid w:val="00310972"/>
    <w:rsid w:val="00310C9D"/>
    <w:rsid w:val="00310E0D"/>
    <w:rsid w:val="00311202"/>
    <w:rsid w:val="003113B9"/>
    <w:rsid w:val="003116AD"/>
    <w:rsid w:val="00312850"/>
    <w:rsid w:val="00312A2E"/>
    <w:rsid w:val="00312BBC"/>
    <w:rsid w:val="00312DE8"/>
    <w:rsid w:val="0031364D"/>
    <w:rsid w:val="003137BF"/>
    <w:rsid w:val="00313A02"/>
    <w:rsid w:val="003142B2"/>
    <w:rsid w:val="0031491D"/>
    <w:rsid w:val="00315484"/>
    <w:rsid w:val="00315502"/>
    <w:rsid w:val="00315797"/>
    <w:rsid w:val="00315B0D"/>
    <w:rsid w:val="00315CC8"/>
    <w:rsid w:val="00316821"/>
    <w:rsid w:val="00316DED"/>
    <w:rsid w:val="00317543"/>
    <w:rsid w:val="00317692"/>
    <w:rsid w:val="00317797"/>
    <w:rsid w:val="00317C45"/>
    <w:rsid w:val="00317E21"/>
    <w:rsid w:val="00320671"/>
    <w:rsid w:val="00320705"/>
    <w:rsid w:val="00320D4F"/>
    <w:rsid w:val="00320DE3"/>
    <w:rsid w:val="00321202"/>
    <w:rsid w:val="00321595"/>
    <w:rsid w:val="00321880"/>
    <w:rsid w:val="003218B8"/>
    <w:rsid w:val="003218DC"/>
    <w:rsid w:val="00321BB0"/>
    <w:rsid w:val="00322079"/>
    <w:rsid w:val="00322F17"/>
    <w:rsid w:val="00323317"/>
    <w:rsid w:val="00323605"/>
    <w:rsid w:val="003238FA"/>
    <w:rsid w:val="00323C6D"/>
    <w:rsid w:val="0032444C"/>
    <w:rsid w:val="0032496B"/>
    <w:rsid w:val="00324AB3"/>
    <w:rsid w:val="00325081"/>
    <w:rsid w:val="00325293"/>
    <w:rsid w:val="00325589"/>
    <w:rsid w:val="0032576C"/>
    <w:rsid w:val="00325D67"/>
    <w:rsid w:val="00326749"/>
    <w:rsid w:val="00326DAD"/>
    <w:rsid w:val="00326E3B"/>
    <w:rsid w:val="00327247"/>
    <w:rsid w:val="00327C2F"/>
    <w:rsid w:val="00327C4D"/>
    <w:rsid w:val="0033022D"/>
    <w:rsid w:val="003302A5"/>
    <w:rsid w:val="003307EC"/>
    <w:rsid w:val="00330ABA"/>
    <w:rsid w:val="00331191"/>
    <w:rsid w:val="00331E65"/>
    <w:rsid w:val="003323B6"/>
    <w:rsid w:val="00332C95"/>
    <w:rsid w:val="00333092"/>
    <w:rsid w:val="00333194"/>
    <w:rsid w:val="003331CA"/>
    <w:rsid w:val="00333484"/>
    <w:rsid w:val="003338B8"/>
    <w:rsid w:val="00333B40"/>
    <w:rsid w:val="00333E03"/>
    <w:rsid w:val="0033488F"/>
    <w:rsid w:val="003353C7"/>
    <w:rsid w:val="003353E5"/>
    <w:rsid w:val="003356AA"/>
    <w:rsid w:val="003358B3"/>
    <w:rsid w:val="00336156"/>
    <w:rsid w:val="00336216"/>
    <w:rsid w:val="00336342"/>
    <w:rsid w:val="0033644B"/>
    <w:rsid w:val="003365E2"/>
    <w:rsid w:val="003369E3"/>
    <w:rsid w:val="0033777B"/>
    <w:rsid w:val="003377BD"/>
    <w:rsid w:val="00337958"/>
    <w:rsid w:val="00337960"/>
    <w:rsid w:val="00337A08"/>
    <w:rsid w:val="00337C20"/>
    <w:rsid w:val="00337FF6"/>
    <w:rsid w:val="003400A7"/>
    <w:rsid w:val="00340109"/>
    <w:rsid w:val="0034052D"/>
    <w:rsid w:val="00341019"/>
    <w:rsid w:val="0034191B"/>
    <w:rsid w:val="00341B10"/>
    <w:rsid w:val="003422BB"/>
    <w:rsid w:val="00342568"/>
    <w:rsid w:val="003429F1"/>
    <w:rsid w:val="00342F1F"/>
    <w:rsid w:val="003438CB"/>
    <w:rsid w:val="00343A26"/>
    <w:rsid w:val="00343A60"/>
    <w:rsid w:val="00343D5F"/>
    <w:rsid w:val="003444D2"/>
    <w:rsid w:val="00344644"/>
    <w:rsid w:val="00344F85"/>
    <w:rsid w:val="0034552C"/>
    <w:rsid w:val="00345987"/>
    <w:rsid w:val="003459A0"/>
    <w:rsid w:val="00346A45"/>
    <w:rsid w:val="003471E3"/>
    <w:rsid w:val="0034736C"/>
    <w:rsid w:val="0034745C"/>
    <w:rsid w:val="00347854"/>
    <w:rsid w:val="003479B3"/>
    <w:rsid w:val="00347ADF"/>
    <w:rsid w:val="00347C54"/>
    <w:rsid w:val="0035036A"/>
    <w:rsid w:val="00350676"/>
    <w:rsid w:val="00350AFE"/>
    <w:rsid w:val="003513D8"/>
    <w:rsid w:val="0035188E"/>
    <w:rsid w:val="00351B55"/>
    <w:rsid w:val="00352163"/>
    <w:rsid w:val="003521D1"/>
    <w:rsid w:val="00352656"/>
    <w:rsid w:val="003528AB"/>
    <w:rsid w:val="003529A4"/>
    <w:rsid w:val="00352C6C"/>
    <w:rsid w:val="0035373C"/>
    <w:rsid w:val="00353785"/>
    <w:rsid w:val="00353AE7"/>
    <w:rsid w:val="00353FEB"/>
    <w:rsid w:val="003548D9"/>
    <w:rsid w:val="0035508A"/>
    <w:rsid w:val="003550A0"/>
    <w:rsid w:val="003550CD"/>
    <w:rsid w:val="00355308"/>
    <w:rsid w:val="00355390"/>
    <w:rsid w:val="003562EE"/>
    <w:rsid w:val="00356479"/>
    <w:rsid w:val="003569BB"/>
    <w:rsid w:val="00356A58"/>
    <w:rsid w:val="00356B7B"/>
    <w:rsid w:val="00356DED"/>
    <w:rsid w:val="00360593"/>
    <w:rsid w:val="003605C5"/>
    <w:rsid w:val="00360906"/>
    <w:rsid w:val="003611A1"/>
    <w:rsid w:val="003611BB"/>
    <w:rsid w:val="003618B8"/>
    <w:rsid w:val="00361C88"/>
    <w:rsid w:val="00361ECD"/>
    <w:rsid w:val="00362814"/>
    <w:rsid w:val="00362B2A"/>
    <w:rsid w:val="00362B8B"/>
    <w:rsid w:val="00363207"/>
    <w:rsid w:val="00363BED"/>
    <w:rsid w:val="003640A8"/>
    <w:rsid w:val="00364A39"/>
    <w:rsid w:val="00364CE9"/>
    <w:rsid w:val="00364DB8"/>
    <w:rsid w:val="0036558F"/>
    <w:rsid w:val="003657EB"/>
    <w:rsid w:val="00365C35"/>
    <w:rsid w:val="00365CB5"/>
    <w:rsid w:val="00365CC9"/>
    <w:rsid w:val="00365FCD"/>
    <w:rsid w:val="00366029"/>
    <w:rsid w:val="0036649D"/>
    <w:rsid w:val="00366DA6"/>
    <w:rsid w:val="003671D5"/>
    <w:rsid w:val="00367C4E"/>
    <w:rsid w:val="003705CA"/>
    <w:rsid w:val="00371405"/>
    <w:rsid w:val="0037177C"/>
    <w:rsid w:val="003717CD"/>
    <w:rsid w:val="003717F0"/>
    <w:rsid w:val="00371B48"/>
    <w:rsid w:val="00371FAF"/>
    <w:rsid w:val="003721FE"/>
    <w:rsid w:val="003723D1"/>
    <w:rsid w:val="00372408"/>
    <w:rsid w:val="00372877"/>
    <w:rsid w:val="00372F70"/>
    <w:rsid w:val="0037386F"/>
    <w:rsid w:val="00373FC0"/>
    <w:rsid w:val="0037412B"/>
    <w:rsid w:val="00374194"/>
    <w:rsid w:val="003753C0"/>
    <w:rsid w:val="003756F3"/>
    <w:rsid w:val="0037580E"/>
    <w:rsid w:val="003764A6"/>
    <w:rsid w:val="00376746"/>
    <w:rsid w:val="00376827"/>
    <w:rsid w:val="00376933"/>
    <w:rsid w:val="003769CA"/>
    <w:rsid w:val="00376F5E"/>
    <w:rsid w:val="0037703C"/>
    <w:rsid w:val="003774AF"/>
    <w:rsid w:val="0037789E"/>
    <w:rsid w:val="00377FA3"/>
    <w:rsid w:val="00380217"/>
    <w:rsid w:val="003806E3"/>
    <w:rsid w:val="00380840"/>
    <w:rsid w:val="003810BE"/>
    <w:rsid w:val="00381399"/>
    <w:rsid w:val="00381839"/>
    <w:rsid w:val="00381946"/>
    <w:rsid w:val="003823F2"/>
    <w:rsid w:val="00382811"/>
    <w:rsid w:val="003828E8"/>
    <w:rsid w:val="00382931"/>
    <w:rsid w:val="00382EA6"/>
    <w:rsid w:val="00383364"/>
    <w:rsid w:val="00383675"/>
    <w:rsid w:val="003837D4"/>
    <w:rsid w:val="003844D0"/>
    <w:rsid w:val="003845A9"/>
    <w:rsid w:val="00384915"/>
    <w:rsid w:val="00384B18"/>
    <w:rsid w:val="00384B30"/>
    <w:rsid w:val="00384CB9"/>
    <w:rsid w:val="0038515E"/>
    <w:rsid w:val="00385171"/>
    <w:rsid w:val="003852CC"/>
    <w:rsid w:val="0038552A"/>
    <w:rsid w:val="00386032"/>
    <w:rsid w:val="00386149"/>
    <w:rsid w:val="00386204"/>
    <w:rsid w:val="0038645C"/>
    <w:rsid w:val="00387D81"/>
    <w:rsid w:val="00387E34"/>
    <w:rsid w:val="00387F7B"/>
    <w:rsid w:val="003901AA"/>
    <w:rsid w:val="00390A26"/>
    <w:rsid w:val="00390DF9"/>
    <w:rsid w:val="00390DFD"/>
    <w:rsid w:val="00390E69"/>
    <w:rsid w:val="00390F08"/>
    <w:rsid w:val="00391464"/>
    <w:rsid w:val="00391537"/>
    <w:rsid w:val="00391B6D"/>
    <w:rsid w:val="00391CA4"/>
    <w:rsid w:val="0039214A"/>
    <w:rsid w:val="003921C9"/>
    <w:rsid w:val="00392597"/>
    <w:rsid w:val="003926A9"/>
    <w:rsid w:val="00392813"/>
    <w:rsid w:val="003929BB"/>
    <w:rsid w:val="00392FF4"/>
    <w:rsid w:val="0039330A"/>
    <w:rsid w:val="003939E8"/>
    <w:rsid w:val="003939EF"/>
    <w:rsid w:val="00393BA2"/>
    <w:rsid w:val="00393BC3"/>
    <w:rsid w:val="00393E4F"/>
    <w:rsid w:val="00394803"/>
    <w:rsid w:val="00394AE3"/>
    <w:rsid w:val="00395236"/>
    <w:rsid w:val="003955BD"/>
    <w:rsid w:val="00396135"/>
    <w:rsid w:val="00396726"/>
    <w:rsid w:val="00396819"/>
    <w:rsid w:val="00396D06"/>
    <w:rsid w:val="00397596"/>
    <w:rsid w:val="0039766A"/>
    <w:rsid w:val="0039794C"/>
    <w:rsid w:val="00397BB8"/>
    <w:rsid w:val="003A0523"/>
    <w:rsid w:val="003A0ACC"/>
    <w:rsid w:val="003A0E9E"/>
    <w:rsid w:val="003A10B6"/>
    <w:rsid w:val="003A11FA"/>
    <w:rsid w:val="003A13B6"/>
    <w:rsid w:val="003A1426"/>
    <w:rsid w:val="003A171B"/>
    <w:rsid w:val="003A1ABA"/>
    <w:rsid w:val="003A215E"/>
    <w:rsid w:val="003A22D8"/>
    <w:rsid w:val="003A3403"/>
    <w:rsid w:val="003A3EFA"/>
    <w:rsid w:val="003A3F00"/>
    <w:rsid w:val="003A3F62"/>
    <w:rsid w:val="003A4139"/>
    <w:rsid w:val="003A44C2"/>
    <w:rsid w:val="003A45E8"/>
    <w:rsid w:val="003A5A8E"/>
    <w:rsid w:val="003A5CA3"/>
    <w:rsid w:val="003A63C8"/>
    <w:rsid w:val="003A69A1"/>
    <w:rsid w:val="003A6A14"/>
    <w:rsid w:val="003A7F0E"/>
    <w:rsid w:val="003B02D3"/>
    <w:rsid w:val="003B04EF"/>
    <w:rsid w:val="003B0772"/>
    <w:rsid w:val="003B0FE9"/>
    <w:rsid w:val="003B1217"/>
    <w:rsid w:val="003B12B1"/>
    <w:rsid w:val="003B18BF"/>
    <w:rsid w:val="003B18ED"/>
    <w:rsid w:val="003B1BA8"/>
    <w:rsid w:val="003B1FB7"/>
    <w:rsid w:val="003B1FEE"/>
    <w:rsid w:val="003B2287"/>
    <w:rsid w:val="003B22FB"/>
    <w:rsid w:val="003B3937"/>
    <w:rsid w:val="003B4400"/>
    <w:rsid w:val="003B505A"/>
    <w:rsid w:val="003B5AAE"/>
    <w:rsid w:val="003B6032"/>
    <w:rsid w:val="003B65F2"/>
    <w:rsid w:val="003B6D0B"/>
    <w:rsid w:val="003B7146"/>
    <w:rsid w:val="003B7F84"/>
    <w:rsid w:val="003C0063"/>
    <w:rsid w:val="003C099B"/>
    <w:rsid w:val="003C0DC4"/>
    <w:rsid w:val="003C21A2"/>
    <w:rsid w:val="003C23D0"/>
    <w:rsid w:val="003C2604"/>
    <w:rsid w:val="003C268A"/>
    <w:rsid w:val="003C2809"/>
    <w:rsid w:val="003C2BD9"/>
    <w:rsid w:val="003C2FE7"/>
    <w:rsid w:val="003C317C"/>
    <w:rsid w:val="003C317E"/>
    <w:rsid w:val="003C31A2"/>
    <w:rsid w:val="003C33B0"/>
    <w:rsid w:val="003C344B"/>
    <w:rsid w:val="003C37BE"/>
    <w:rsid w:val="003C3D65"/>
    <w:rsid w:val="003C3E60"/>
    <w:rsid w:val="003C3EBF"/>
    <w:rsid w:val="003C4847"/>
    <w:rsid w:val="003C4D76"/>
    <w:rsid w:val="003C4F51"/>
    <w:rsid w:val="003C538D"/>
    <w:rsid w:val="003C62E3"/>
    <w:rsid w:val="003C6C0D"/>
    <w:rsid w:val="003C6CFD"/>
    <w:rsid w:val="003C7181"/>
    <w:rsid w:val="003D0253"/>
    <w:rsid w:val="003D05CB"/>
    <w:rsid w:val="003D0AF7"/>
    <w:rsid w:val="003D0D58"/>
    <w:rsid w:val="003D1051"/>
    <w:rsid w:val="003D112A"/>
    <w:rsid w:val="003D1485"/>
    <w:rsid w:val="003D14EC"/>
    <w:rsid w:val="003D16CE"/>
    <w:rsid w:val="003D18AA"/>
    <w:rsid w:val="003D19AE"/>
    <w:rsid w:val="003D1D0A"/>
    <w:rsid w:val="003D2043"/>
    <w:rsid w:val="003D2630"/>
    <w:rsid w:val="003D281B"/>
    <w:rsid w:val="003D29BB"/>
    <w:rsid w:val="003D2B01"/>
    <w:rsid w:val="003D2D63"/>
    <w:rsid w:val="003D311A"/>
    <w:rsid w:val="003D338D"/>
    <w:rsid w:val="003D3D11"/>
    <w:rsid w:val="003D3DDE"/>
    <w:rsid w:val="003D4301"/>
    <w:rsid w:val="003D44DC"/>
    <w:rsid w:val="003D45C0"/>
    <w:rsid w:val="003D483F"/>
    <w:rsid w:val="003D4860"/>
    <w:rsid w:val="003D48F2"/>
    <w:rsid w:val="003D4C8B"/>
    <w:rsid w:val="003D5228"/>
    <w:rsid w:val="003D5318"/>
    <w:rsid w:val="003D56F5"/>
    <w:rsid w:val="003D5ED3"/>
    <w:rsid w:val="003D61F8"/>
    <w:rsid w:val="003D650F"/>
    <w:rsid w:val="003D65D7"/>
    <w:rsid w:val="003D6BE1"/>
    <w:rsid w:val="003D6FB7"/>
    <w:rsid w:val="003D7C74"/>
    <w:rsid w:val="003D7F8F"/>
    <w:rsid w:val="003E0166"/>
    <w:rsid w:val="003E0397"/>
    <w:rsid w:val="003E0DE6"/>
    <w:rsid w:val="003E1082"/>
    <w:rsid w:val="003E12BA"/>
    <w:rsid w:val="003E1590"/>
    <w:rsid w:val="003E1773"/>
    <w:rsid w:val="003E2269"/>
    <w:rsid w:val="003E2378"/>
    <w:rsid w:val="003E2877"/>
    <w:rsid w:val="003E2D2C"/>
    <w:rsid w:val="003E3371"/>
    <w:rsid w:val="003E33C5"/>
    <w:rsid w:val="003E35E2"/>
    <w:rsid w:val="003E3E62"/>
    <w:rsid w:val="003E489E"/>
    <w:rsid w:val="003E4931"/>
    <w:rsid w:val="003E5105"/>
    <w:rsid w:val="003E53B1"/>
    <w:rsid w:val="003E55E7"/>
    <w:rsid w:val="003E588A"/>
    <w:rsid w:val="003E5915"/>
    <w:rsid w:val="003E595D"/>
    <w:rsid w:val="003E5981"/>
    <w:rsid w:val="003E5B38"/>
    <w:rsid w:val="003E5CBA"/>
    <w:rsid w:val="003E5DE4"/>
    <w:rsid w:val="003E61EF"/>
    <w:rsid w:val="003E6A6C"/>
    <w:rsid w:val="003E6B4E"/>
    <w:rsid w:val="003E77F0"/>
    <w:rsid w:val="003E7DF3"/>
    <w:rsid w:val="003E7FCD"/>
    <w:rsid w:val="003F01F8"/>
    <w:rsid w:val="003F078D"/>
    <w:rsid w:val="003F0BB6"/>
    <w:rsid w:val="003F0BD4"/>
    <w:rsid w:val="003F0E5D"/>
    <w:rsid w:val="003F1709"/>
    <w:rsid w:val="003F1A2B"/>
    <w:rsid w:val="003F1A8A"/>
    <w:rsid w:val="003F239F"/>
    <w:rsid w:val="003F258C"/>
    <w:rsid w:val="003F2A5B"/>
    <w:rsid w:val="003F31A8"/>
    <w:rsid w:val="003F3872"/>
    <w:rsid w:val="003F3BBD"/>
    <w:rsid w:val="003F405C"/>
    <w:rsid w:val="003F42B0"/>
    <w:rsid w:val="003F4681"/>
    <w:rsid w:val="003F5580"/>
    <w:rsid w:val="003F5901"/>
    <w:rsid w:val="003F59CA"/>
    <w:rsid w:val="003F72E2"/>
    <w:rsid w:val="003F7C63"/>
    <w:rsid w:val="003F7DBC"/>
    <w:rsid w:val="003F7EBB"/>
    <w:rsid w:val="0040004E"/>
    <w:rsid w:val="004000CC"/>
    <w:rsid w:val="004003C9"/>
    <w:rsid w:val="00400671"/>
    <w:rsid w:val="00400BA9"/>
    <w:rsid w:val="00400C8F"/>
    <w:rsid w:val="00400CF6"/>
    <w:rsid w:val="004011A0"/>
    <w:rsid w:val="00401424"/>
    <w:rsid w:val="00401BB6"/>
    <w:rsid w:val="00401E41"/>
    <w:rsid w:val="00401F89"/>
    <w:rsid w:val="00401FE5"/>
    <w:rsid w:val="004021BD"/>
    <w:rsid w:val="00402683"/>
    <w:rsid w:val="00402CCE"/>
    <w:rsid w:val="00402DB0"/>
    <w:rsid w:val="00402E6A"/>
    <w:rsid w:val="00402F3E"/>
    <w:rsid w:val="0040307F"/>
    <w:rsid w:val="00403F0F"/>
    <w:rsid w:val="00404048"/>
    <w:rsid w:val="00404AF7"/>
    <w:rsid w:val="00404C99"/>
    <w:rsid w:val="00404CBA"/>
    <w:rsid w:val="00405288"/>
    <w:rsid w:val="00405470"/>
    <w:rsid w:val="00406016"/>
    <w:rsid w:val="00406257"/>
    <w:rsid w:val="00406285"/>
    <w:rsid w:val="004062CD"/>
    <w:rsid w:val="00406313"/>
    <w:rsid w:val="00406F3A"/>
    <w:rsid w:val="0040743D"/>
    <w:rsid w:val="004076DE"/>
    <w:rsid w:val="00407957"/>
    <w:rsid w:val="00407C91"/>
    <w:rsid w:val="00407CC3"/>
    <w:rsid w:val="00407CCF"/>
    <w:rsid w:val="004100EC"/>
    <w:rsid w:val="00410AB9"/>
    <w:rsid w:val="00410E6C"/>
    <w:rsid w:val="00410FE4"/>
    <w:rsid w:val="00411682"/>
    <w:rsid w:val="004116F4"/>
    <w:rsid w:val="00412480"/>
    <w:rsid w:val="00412484"/>
    <w:rsid w:val="00412662"/>
    <w:rsid w:val="00412AD2"/>
    <w:rsid w:val="0041381C"/>
    <w:rsid w:val="00413F9D"/>
    <w:rsid w:val="0041491F"/>
    <w:rsid w:val="004152FB"/>
    <w:rsid w:val="004155A1"/>
    <w:rsid w:val="004157A4"/>
    <w:rsid w:val="0041591A"/>
    <w:rsid w:val="00415942"/>
    <w:rsid w:val="00415A56"/>
    <w:rsid w:val="004164B7"/>
    <w:rsid w:val="00416899"/>
    <w:rsid w:val="00416949"/>
    <w:rsid w:val="0041785A"/>
    <w:rsid w:val="00417C58"/>
    <w:rsid w:val="00420103"/>
    <w:rsid w:val="0042037E"/>
    <w:rsid w:val="00420E8F"/>
    <w:rsid w:val="00421113"/>
    <w:rsid w:val="0042113F"/>
    <w:rsid w:val="00421739"/>
    <w:rsid w:val="00421AAB"/>
    <w:rsid w:val="00422882"/>
    <w:rsid w:val="00422A99"/>
    <w:rsid w:val="0042335C"/>
    <w:rsid w:val="00423741"/>
    <w:rsid w:val="00423B9F"/>
    <w:rsid w:val="00423CC9"/>
    <w:rsid w:val="00423F01"/>
    <w:rsid w:val="004240ED"/>
    <w:rsid w:val="004241A1"/>
    <w:rsid w:val="00424A25"/>
    <w:rsid w:val="00424D91"/>
    <w:rsid w:val="004254A5"/>
    <w:rsid w:val="004254F9"/>
    <w:rsid w:val="00425A61"/>
    <w:rsid w:val="00425B6F"/>
    <w:rsid w:val="00426ADC"/>
    <w:rsid w:val="0042764E"/>
    <w:rsid w:val="0042786B"/>
    <w:rsid w:val="00427A0C"/>
    <w:rsid w:val="00427A4B"/>
    <w:rsid w:val="00427BF8"/>
    <w:rsid w:val="00430062"/>
    <w:rsid w:val="004302E6"/>
    <w:rsid w:val="00430331"/>
    <w:rsid w:val="00430ADA"/>
    <w:rsid w:val="00430C58"/>
    <w:rsid w:val="00430E0E"/>
    <w:rsid w:val="00430E8F"/>
    <w:rsid w:val="00430ECC"/>
    <w:rsid w:val="00431947"/>
    <w:rsid w:val="00431D82"/>
    <w:rsid w:val="004336D3"/>
    <w:rsid w:val="00433737"/>
    <w:rsid w:val="00433791"/>
    <w:rsid w:val="0043446E"/>
    <w:rsid w:val="004349BD"/>
    <w:rsid w:val="004349DD"/>
    <w:rsid w:val="00434C86"/>
    <w:rsid w:val="00435158"/>
    <w:rsid w:val="004356B8"/>
    <w:rsid w:val="004356F1"/>
    <w:rsid w:val="004359CE"/>
    <w:rsid w:val="004360DF"/>
    <w:rsid w:val="004365D5"/>
    <w:rsid w:val="0043668E"/>
    <w:rsid w:val="0043690D"/>
    <w:rsid w:val="00436C7A"/>
    <w:rsid w:val="00437587"/>
    <w:rsid w:val="00437C97"/>
    <w:rsid w:val="00437D82"/>
    <w:rsid w:val="004401AB"/>
    <w:rsid w:val="004404B4"/>
    <w:rsid w:val="004411EA"/>
    <w:rsid w:val="004416B5"/>
    <w:rsid w:val="004417E2"/>
    <w:rsid w:val="00441AAF"/>
    <w:rsid w:val="00442186"/>
    <w:rsid w:val="004421F9"/>
    <w:rsid w:val="00442403"/>
    <w:rsid w:val="0044245A"/>
    <w:rsid w:val="0044278C"/>
    <w:rsid w:val="00442853"/>
    <w:rsid w:val="00442930"/>
    <w:rsid w:val="00442BAE"/>
    <w:rsid w:val="00442E70"/>
    <w:rsid w:val="00443187"/>
    <w:rsid w:val="00443802"/>
    <w:rsid w:val="00444524"/>
    <w:rsid w:val="004445F5"/>
    <w:rsid w:val="00444673"/>
    <w:rsid w:val="00444A6A"/>
    <w:rsid w:val="00444AA3"/>
    <w:rsid w:val="00444B1D"/>
    <w:rsid w:val="00445156"/>
    <w:rsid w:val="00446255"/>
    <w:rsid w:val="00446505"/>
    <w:rsid w:val="00446C02"/>
    <w:rsid w:val="00446CDB"/>
    <w:rsid w:val="00446EEF"/>
    <w:rsid w:val="00447249"/>
    <w:rsid w:val="004474F5"/>
    <w:rsid w:val="00447F3F"/>
    <w:rsid w:val="004500CE"/>
    <w:rsid w:val="00451731"/>
    <w:rsid w:val="004517A7"/>
    <w:rsid w:val="00451CE9"/>
    <w:rsid w:val="00452389"/>
    <w:rsid w:val="00452405"/>
    <w:rsid w:val="00452D3E"/>
    <w:rsid w:val="004535F3"/>
    <w:rsid w:val="00453A8D"/>
    <w:rsid w:val="00453CD0"/>
    <w:rsid w:val="00454052"/>
    <w:rsid w:val="0045407A"/>
    <w:rsid w:val="0045416F"/>
    <w:rsid w:val="004543DC"/>
    <w:rsid w:val="0045461B"/>
    <w:rsid w:val="00454D75"/>
    <w:rsid w:val="00455AEF"/>
    <w:rsid w:val="004560D0"/>
    <w:rsid w:val="004561D4"/>
    <w:rsid w:val="004564EF"/>
    <w:rsid w:val="00456722"/>
    <w:rsid w:val="004568CD"/>
    <w:rsid w:val="00456ACF"/>
    <w:rsid w:val="00456E9F"/>
    <w:rsid w:val="00457014"/>
    <w:rsid w:val="004575A2"/>
    <w:rsid w:val="00457703"/>
    <w:rsid w:val="00457704"/>
    <w:rsid w:val="00457B57"/>
    <w:rsid w:val="00457BC5"/>
    <w:rsid w:val="00457C0A"/>
    <w:rsid w:val="00457CD0"/>
    <w:rsid w:val="00460298"/>
    <w:rsid w:val="004607A5"/>
    <w:rsid w:val="00460856"/>
    <w:rsid w:val="00460AC8"/>
    <w:rsid w:val="004616EA"/>
    <w:rsid w:val="004618AD"/>
    <w:rsid w:val="0046247B"/>
    <w:rsid w:val="0046258A"/>
    <w:rsid w:val="00462734"/>
    <w:rsid w:val="00463009"/>
    <w:rsid w:val="004630FD"/>
    <w:rsid w:val="00463FE2"/>
    <w:rsid w:val="0046410E"/>
    <w:rsid w:val="004641EF"/>
    <w:rsid w:val="00464B6A"/>
    <w:rsid w:val="00464F08"/>
    <w:rsid w:val="004654E1"/>
    <w:rsid w:val="0046582D"/>
    <w:rsid w:val="00465BD5"/>
    <w:rsid w:val="00465CBF"/>
    <w:rsid w:val="00465E13"/>
    <w:rsid w:val="00466242"/>
    <w:rsid w:val="004668BC"/>
    <w:rsid w:val="00466BCD"/>
    <w:rsid w:val="00466CAE"/>
    <w:rsid w:val="004677FC"/>
    <w:rsid w:val="004701C3"/>
    <w:rsid w:val="00470543"/>
    <w:rsid w:val="004712E8"/>
    <w:rsid w:val="00471466"/>
    <w:rsid w:val="004715C7"/>
    <w:rsid w:val="004720C4"/>
    <w:rsid w:val="0047215F"/>
    <w:rsid w:val="0047265A"/>
    <w:rsid w:val="00472B14"/>
    <w:rsid w:val="00473822"/>
    <w:rsid w:val="004744F6"/>
    <w:rsid w:val="0047536D"/>
    <w:rsid w:val="00475E20"/>
    <w:rsid w:val="00475F1D"/>
    <w:rsid w:val="0047680C"/>
    <w:rsid w:val="00476990"/>
    <w:rsid w:val="004769E3"/>
    <w:rsid w:val="00476A34"/>
    <w:rsid w:val="00476BEB"/>
    <w:rsid w:val="004771DA"/>
    <w:rsid w:val="00477BE2"/>
    <w:rsid w:val="004801C5"/>
    <w:rsid w:val="0048032C"/>
    <w:rsid w:val="004807BD"/>
    <w:rsid w:val="0048087A"/>
    <w:rsid w:val="004808DF"/>
    <w:rsid w:val="00480B24"/>
    <w:rsid w:val="00480DCA"/>
    <w:rsid w:val="00480ED9"/>
    <w:rsid w:val="0048147F"/>
    <w:rsid w:val="004814F7"/>
    <w:rsid w:val="00481AC1"/>
    <w:rsid w:val="00481D2E"/>
    <w:rsid w:val="00482149"/>
    <w:rsid w:val="0048265B"/>
    <w:rsid w:val="0048290D"/>
    <w:rsid w:val="00482912"/>
    <w:rsid w:val="00483E34"/>
    <w:rsid w:val="00484654"/>
    <w:rsid w:val="00484A0D"/>
    <w:rsid w:val="00484CB0"/>
    <w:rsid w:val="004852DF"/>
    <w:rsid w:val="00485370"/>
    <w:rsid w:val="00485711"/>
    <w:rsid w:val="00485892"/>
    <w:rsid w:val="00485AF6"/>
    <w:rsid w:val="00486228"/>
    <w:rsid w:val="00486298"/>
    <w:rsid w:val="00486645"/>
    <w:rsid w:val="0048690C"/>
    <w:rsid w:val="00486B8D"/>
    <w:rsid w:val="00487023"/>
    <w:rsid w:val="00487394"/>
    <w:rsid w:val="0048756F"/>
    <w:rsid w:val="0048780D"/>
    <w:rsid w:val="00487F9D"/>
    <w:rsid w:val="004900EA"/>
    <w:rsid w:val="00490459"/>
    <w:rsid w:val="0049076F"/>
    <w:rsid w:val="00490A8D"/>
    <w:rsid w:val="00490F94"/>
    <w:rsid w:val="0049131D"/>
    <w:rsid w:val="004913BA"/>
    <w:rsid w:val="0049148B"/>
    <w:rsid w:val="00491A58"/>
    <w:rsid w:val="00492354"/>
    <w:rsid w:val="004931F0"/>
    <w:rsid w:val="00493508"/>
    <w:rsid w:val="00493E3A"/>
    <w:rsid w:val="00493E44"/>
    <w:rsid w:val="00493F46"/>
    <w:rsid w:val="00494199"/>
    <w:rsid w:val="00494C6D"/>
    <w:rsid w:val="004956A5"/>
    <w:rsid w:val="00495BFC"/>
    <w:rsid w:val="004961FB"/>
    <w:rsid w:val="0049673D"/>
    <w:rsid w:val="00497AF0"/>
    <w:rsid w:val="00497C44"/>
    <w:rsid w:val="004A020F"/>
    <w:rsid w:val="004A06CE"/>
    <w:rsid w:val="004A08E9"/>
    <w:rsid w:val="004A0F4F"/>
    <w:rsid w:val="004A1055"/>
    <w:rsid w:val="004A1502"/>
    <w:rsid w:val="004A2020"/>
    <w:rsid w:val="004A2879"/>
    <w:rsid w:val="004A2905"/>
    <w:rsid w:val="004A2ACE"/>
    <w:rsid w:val="004A3273"/>
    <w:rsid w:val="004A32FA"/>
    <w:rsid w:val="004A3325"/>
    <w:rsid w:val="004A353A"/>
    <w:rsid w:val="004A3772"/>
    <w:rsid w:val="004A38E2"/>
    <w:rsid w:val="004A3CF1"/>
    <w:rsid w:val="004A4788"/>
    <w:rsid w:val="004A47CA"/>
    <w:rsid w:val="004A47E5"/>
    <w:rsid w:val="004A4C2C"/>
    <w:rsid w:val="004A5041"/>
    <w:rsid w:val="004A5415"/>
    <w:rsid w:val="004A59C7"/>
    <w:rsid w:val="004A5EAE"/>
    <w:rsid w:val="004A6439"/>
    <w:rsid w:val="004A655E"/>
    <w:rsid w:val="004A6A90"/>
    <w:rsid w:val="004A6BD8"/>
    <w:rsid w:val="004A743F"/>
    <w:rsid w:val="004A75ED"/>
    <w:rsid w:val="004A7724"/>
    <w:rsid w:val="004A7A3A"/>
    <w:rsid w:val="004A7D82"/>
    <w:rsid w:val="004B0B13"/>
    <w:rsid w:val="004B0B95"/>
    <w:rsid w:val="004B105E"/>
    <w:rsid w:val="004B11C1"/>
    <w:rsid w:val="004B17FF"/>
    <w:rsid w:val="004B1E47"/>
    <w:rsid w:val="004B2000"/>
    <w:rsid w:val="004B22A9"/>
    <w:rsid w:val="004B2EF2"/>
    <w:rsid w:val="004B306B"/>
    <w:rsid w:val="004B356A"/>
    <w:rsid w:val="004B415B"/>
    <w:rsid w:val="004B4E50"/>
    <w:rsid w:val="004B53EF"/>
    <w:rsid w:val="004B5570"/>
    <w:rsid w:val="004B576A"/>
    <w:rsid w:val="004B596F"/>
    <w:rsid w:val="004B5C24"/>
    <w:rsid w:val="004B5F78"/>
    <w:rsid w:val="004B6219"/>
    <w:rsid w:val="004B6303"/>
    <w:rsid w:val="004B6701"/>
    <w:rsid w:val="004B6A8B"/>
    <w:rsid w:val="004B6CB8"/>
    <w:rsid w:val="004B6EEF"/>
    <w:rsid w:val="004B73C2"/>
    <w:rsid w:val="004B7C65"/>
    <w:rsid w:val="004B7DA1"/>
    <w:rsid w:val="004C0013"/>
    <w:rsid w:val="004C0406"/>
    <w:rsid w:val="004C0733"/>
    <w:rsid w:val="004C0887"/>
    <w:rsid w:val="004C16FE"/>
    <w:rsid w:val="004C205A"/>
    <w:rsid w:val="004C27E8"/>
    <w:rsid w:val="004C2845"/>
    <w:rsid w:val="004C2D70"/>
    <w:rsid w:val="004C2F7C"/>
    <w:rsid w:val="004C33B2"/>
    <w:rsid w:val="004C39A4"/>
    <w:rsid w:val="004C3FEA"/>
    <w:rsid w:val="004C490D"/>
    <w:rsid w:val="004C4BC8"/>
    <w:rsid w:val="004C541E"/>
    <w:rsid w:val="004C59E9"/>
    <w:rsid w:val="004C5BB3"/>
    <w:rsid w:val="004C65F4"/>
    <w:rsid w:val="004C6D36"/>
    <w:rsid w:val="004C6DE0"/>
    <w:rsid w:val="004C77BE"/>
    <w:rsid w:val="004C7AFB"/>
    <w:rsid w:val="004D02CD"/>
    <w:rsid w:val="004D05F3"/>
    <w:rsid w:val="004D0C1D"/>
    <w:rsid w:val="004D0C98"/>
    <w:rsid w:val="004D0DF5"/>
    <w:rsid w:val="004D1965"/>
    <w:rsid w:val="004D238E"/>
    <w:rsid w:val="004D29CC"/>
    <w:rsid w:val="004D32C6"/>
    <w:rsid w:val="004D36C2"/>
    <w:rsid w:val="004D4DFE"/>
    <w:rsid w:val="004D4E95"/>
    <w:rsid w:val="004D5608"/>
    <w:rsid w:val="004D57F5"/>
    <w:rsid w:val="004D5D05"/>
    <w:rsid w:val="004D5F25"/>
    <w:rsid w:val="004D6EE3"/>
    <w:rsid w:val="004D7536"/>
    <w:rsid w:val="004D78BB"/>
    <w:rsid w:val="004E0C22"/>
    <w:rsid w:val="004E1202"/>
    <w:rsid w:val="004E1210"/>
    <w:rsid w:val="004E17FF"/>
    <w:rsid w:val="004E1AFA"/>
    <w:rsid w:val="004E1BFA"/>
    <w:rsid w:val="004E1DCB"/>
    <w:rsid w:val="004E1FC3"/>
    <w:rsid w:val="004E20F0"/>
    <w:rsid w:val="004E2836"/>
    <w:rsid w:val="004E2EF5"/>
    <w:rsid w:val="004E3417"/>
    <w:rsid w:val="004E3490"/>
    <w:rsid w:val="004E3773"/>
    <w:rsid w:val="004E37B8"/>
    <w:rsid w:val="004E42DF"/>
    <w:rsid w:val="004E47C9"/>
    <w:rsid w:val="004E4A1A"/>
    <w:rsid w:val="004E4CB7"/>
    <w:rsid w:val="004E4ECD"/>
    <w:rsid w:val="004E64FB"/>
    <w:rsid w:val="004E67CE"/>
    <w:rsid w:val="004E6816"/>
    <w:rsid w:val="004E687B"/>
    <w:rsid w:val="004E68E4"/>
    <w:rsid w:val="004E6D1F"/>
    <w:rsid w:val="004E71C1"/>
    <w:rsid w:val="004E75D8"/>
    <w:rsid w:val="004E7F39"/>
    <w:rsid w:val="004F049A"/>
    <w:rsid w:val="004F0644"/>
    <w:rsid w:val="004F0AEA"/>
    <w:rsid w:val="004F14D7"/>
    <w:rsid w:val="004F16BE"/>
    <w:rsid w:val="004F1988"/>
    <w:rsid w:val="004F1C6B"/>
    <w:rsid w:val="004F1F49"/>
    <w:rsid w:val="004F21D2"/>
    <w:rsid w:val="004F2454"/>
    <w:rsid w:val="004F2CCD"/>
    <w:rsid w:val="004F2DE4"/>
    <w:rsid w:val="004F30FA"/>
    <w:rsid w:val="004F3255"/>
    <w:rsid w:val="004F3E44"/>
    <w:rsid w:val="004F4009"/>
    <w:rsid w:val="004F4181"/>
    <w:rsid w:val="004F44D8"/>
    <w:rsid w:val="004F4AC8"/>
    <w:rsid w:val="004F54C3"/>
    <w:rsid w:val="004F5960"/>
    <w:rsid w:val="004F5991"/>
    <w:rsid w:val="004F5ADC"/>
    <w:rsid w:val="004F5D17"/>
    <w:rsid w:val="004F73EA"/>
    <w:rsid w:val="004F7A74"/>
    <w:rsid w:val="004F7C68"/>
    <w:rsid w:val="0050063D"/>
    <w:rsid w:val="00500890"/>
    <w:rsid w:val="00500A7F"/>
    <w:rsid w:val="005010E1"/>
    <w:rsid w:val="0050134A"/>
    <w:rsid w:val="00501368"/>
    <w:rsid w:val="00501559"/>
    <w:rsid w:val="005019E1"/>
    <w:rsid w:val="005028D7"/>
    <w:rsid w:val="00502C48"/>
    <w:rsid w:val="00502D65"/>
    <w:rsid w:val="005039B5"/>
    <w:rsid w:val="00503B6C"/>
    <w:rsid w:val="00503DCA"/>
    <w:rsid w:val="00504615"/>
    <w:rsid w:val="0050479F"/>
    <w:rsid w:val="00504A26"/>
    <w:rsid w:val="005060E4"/>
    <w:rsid w:val="00506485"/>
    <w:rsid w:val="00506511"/>
    <w:rsid w:val="005067E5"/>
    <w:rsid w:val="0050720B"/>
    <w:rsid w:val="00507604"/>
    <w:rsid w:val="005079C8"/>
    <w:rsid w:val="00507C5E"/>
    <w:rsid w:val="00507D44"/>
    <w:rsid w:val="00507FA8"/>
    <w:rsid w:val="00510044"/>
    <w:rsid w:val="00510109"/>
    <w:rsid w:val="00510E46"/>
    <w:rsid w:val="00511148"/>
    <w:rsid w:val="00511641"/>
    <w:rsid w:val="005118F2"/>
    <w:rsid w:val="0051195F"/>
    <w:rsid w:val="00511AB6"/>
    <w:rsid w:val="00511ADB"/>
    <w:rsid w:val="00511D13"/>
    <w:rsid w:val="00512045"/>
    <w:rsid w:val="00512081"/>
    <w:rsid w:val="00512456"/>
    <w:rsid w:val="00512B4E"/>
    <w:rsid w:val="00512D8A"/>
    <w:rsid w:val="00512E10"/>
    <w:rsid w:val="00512FD4"/>
    <w:rsid w:val="00513015"/>
    <w:rsid w:val="005136F5"/>
    <w:rsid w:val="0051397F"/>
    <w:rsid w:val="00513D3F"/>
    <w:rsid w:val="00513FEE"/>
    <w:rsid w:val="00514A20"/>
    <w:rsid w:val="00514C7B"/>
    <w:rsid w:val="00515086"/>
    <w:rsid w:val="00515220"/>
    <w:rsid w:val="0051538D"/>
    <w:rsid w:val="00515447"/>
    <w:rsid w:val="005159A3"/>
    <w:rsid w:val="00515CA1"/>
    <w:rsid w:val="00516551"/>
    <w:rsid w:val="005179A7"/>
    <w:rsid w:val="00517E59"/>
    <w:rsid w:val="00520203"/>
    <w:rsid w:val="00520788"/>
    <w:rsid w:val="005208DF"/>
    <w:rsid w:val="00520C4E"/>
    <w:rsid w:val="00520E37"/>
    <w:rsid w:val="0052122F"/>
    <w:rsid w:val="00521725"/>
    <w:rsid w:val="0052188F"/>
    <w:rsid w:val="00521F42"/>
    <w:rsid w:val="00522268"/>
    <w:rsid w:val="005223EC"/>
    <w:rsid w:val="00522411"/>
    <w:rsid w:val="005229D6"/>
    <w:rsid w:val="00522CD6"/>
    <w:rsid w:val="005230DE"/>
    <w:rsid w:val="00523F0F"/>
    <w:rsid w:val="00524153"/>
    <w:rsid w:val="0052453B"/>
    <w:rsid w:val="0052472F"/>
    <w:rsid w:val="005257BB"/>
    <w:rsid w:val="0052595F"/>
    <w:rsid w:val="005259DE"/>
    <w:rsid w:val="00525B19"/>
    <w:rsid w:val="00525B9E"/>
    <w:rsid w:val="00525C58"/>
    <w:rsid w:val="00526055"/>
    <w:rsid w:val="00526195"/>
    <w:rsid w:val="005261B2"/>
    <w:rsid w:val="00526235"/>
    <w:rsid w:val="005264AA"/>
    <w:rsid w:val="00526708"/>
    <w:rsid w:val="005267E2"/>
    <w:rsid w:val="00526B45"/>
    <w:rsid w:val="00527C96"/>
    <w:rsid w:val="00527D35"/>
    <w:rsid w:val="00527FE5"/>
    <w:rsid w:val="00530C6E"/>
    <w:rsid w:val="00530F05"/>
    <w:rsid w:val="00530F4A"/>
    <w:rsid w:val="0053111E"/>
    <w:rsid w:val="005314CC"/>
    <w:rsid w:val="005317B8"/>
    <w:rsid w:val="00532021"/>
    <w:rsid w:val="00533209"/>
    <w:rsid w:val="005332B0"/>
    <w:rsid w:val="005334A2"/>
    <w:rsid w:val="00533676"/>
    <w:rsid w:val="00533920"/>
    <w:rsid w:val="00533A8D"/>
    <w:rsid w:val="00533B0F"/>
    <w:rsid w:val="00533CDB"/>
    <w:rsid w:val="00533EDA"/>
    <w:rsid w:val="0053431D"/>
    <w:rsid w:val="00534889"/>
    <w:rsid w:val="00534C48"/>
    <w:rsid w:val="00534EEB"/>
    <w:rsid w:val="00535414"/>
    <w:rsid w:val="00535B92"/>
    <w:rsid w:val="00535E58"/>
    <w:rsid w:val="00535EC2"/>
    <w:rsid w:val="0053635D"/>
    <w:rsid w:val="00536405"/>
    <w:rsid w:val="0053678A"/>
    <w:rsid w:val="0053756C"/>
    <w:rsid w:val="00537B07"/>
    <w:rsid w:val="00540AD6"/>
    <w:rsid w:val="0054103E"/>
    <w:rsid w:val="00541487"/>
    <w:rsid w:val="00541872"/>
    <w:rsid w:val="00541C67"/>
    <w:rsid w:val="00542193"/>
    <w:rsid w:val="0054244D"/>
    <w:rsid w:val="00542ABE"/>
    <w:rsid w:val="005430D3"/>
    <w:rsid w:val="00543198"/>
    <w:rsid w:val="00543203"/>
    <w:rsid w:val="005432AF"/>
    <w:rsid w:val="00543365"/>
    <w:rsid w:val="00543720"/>
    <w:rsid w:val="00543887"/>
    <w:rsid w:val="0054391F"/>
    <w:rsid w:val="00543A2A"/>
    <w:rsid w:val="00543FB9"/>
    <w:rsid w:val="00544445"/>
    <w:rsid w:val="0054452A"/>
    <w:rsid w:val="0054461F"/>
    <w:rsid w:val="00544E5F"/>
    <w:rsid w:val="005451FB"/>
    <w:rsid w:val="00545682"/>
    <w:rsid w:val="00545BEE"/>
    <w:rsid w:val="00546333"/>
    <w:rsid w:val="005464C4"/>
    <w:rsid w:val="005465B0"/>
    <w:rsid w:val="0054677F"/>
    <w:rsid w:val="00546B14"/>
    <w:rsid w:val="00547268"/>
    <w:rsid w:val="005474C8"/>
    <w:rsid w:val="00547A74"/>
    <w:rsid w:val="00547D38"/>
    <w:rsid w:val="00547EDF"/>
    <w:rsid w:val="0055055F"/>
    <w:rsid w:val="0055071B"/>
    <w:rsid w:val="005508B5"/>
    <w:rsid w:val="00550BDB"/>
    <w:rsid w:val="00550C5E"/>
    <w:rsid w:val="00550D07"/>
    <w:rsid w:val="0055104E"/>
    <w:rsid w:val="005527EA"/>
    <w:rsid w:val="005528F8"/>
    <w:rsid w:val="005534CB"/>
    <w:rsid w:val="00553A34"/>
    <w:rsid w:val="00553EA5"/>
    <w:rsid w:val="005540C8"/>
    <w:rsid w:val="005547D4"/>
    <w:rsid w:val="00554907"/>
    <w:rsid w:val="00554E41"/>
    <w:rsid w:val="00554F33"/>
    <w:rsid w:val="0055507F"/>
    <w:rsid w:val="005553AE"/>
    <w:rsid w:val="00556307"/>
    <w:rsid w:val="0055696D"/>
    <w:rsid w:val="00556AA3"/>
    <w:rsid w:val="00556C75"/>
    <w:rsid w:val="00556E18"/>
    <w:rsid w:val="00557323"/>
    <w:rsid w:val="005575D3"/>
    <w:rsid w:val="005575F7"/>
    <w:rsid w:val="005577E1"/>
    <w:rsid w:val="00560236"/>
    <w:rsid w:val="0056049F"/>
    <w:rsid w:val="00560E65"/>
    <w:rsid w:val="00560EEA"/>
    <w:rsid w:val="0056141A"/>
    <w:rsid w:val="00561510"/>
    <w:rsid w:val="005618E8"/>
    <w:rsid w:val="0056193E"/>
    <w:rsid w:val="00561A9C"/>
    <w:rsid w:val="00562131"/>
    <w:rsid w:val="0056233E"/>
    <w:rsid w:val="0056241C"/>
    <w:rsid w:val="00563907"/>
    <w:rsid w:val="00564243"/>
    <w:rsid w:val="005645E3"/>
    <w:rsid w:val="005647B1"/>
    <w:rsid w:val="00564F1F"/>
    <w:rsid w:val="00564F6D"/>
    <w:rsid w:val="005653D2"/>
    <w:rsid w:val="00565477"/>
    <w:rsid w:val="00565730"/>
    <w:rsid w:val="0056632D"/>
    <w:rsid w:val="00566474"/>
    <w:rsid w:val="00566485"/>
    <w:rsid w:val="00566642"/>
    <w:rsid w:val="00566CD8"/>
    <w:rsid w:val="005673B9"/>
    <w:rsid w:val="00567651"/>
    <w:rsid w:val="0056780F"/>
    <w:rsid w:val="00567858"/>
    <w:rsid w:val="00567F42"/>
    <w:rsid w:val="00570222"/>
    <w:rsid w:val="005704B5"/>
    <w:rsid w:val="005707C9"/>
    <w:rsid w:val="00570964"/>
    <w:rsid w:val="00571660"/>
    <w:rsid w:val="00571B16"/>
    <w:rsid w:val="00572083"/>
    <w:rsid w:val="005722D9"/>
    <w:rsid w:val="005724D5"/>
    <w:rsid w:val="00572933"/>
    <w:rsid w:val="00572D81"/>
    <w:rsid w:val="00572FA6"/>
    <w:rsid w:val="00573548"/>
    <w:rsid w:val="0057363A"/>
    <w:rsid w:val="0057369A"/>
    <w:rsid w:val="00573AF7"/>
    <w:rsid w:val="00573D0A"/>
    <w:rsid w:val="0057448A"/>
    <w:rsid w:val="005747B2"/>
    <w:rsid w:val="0057558D"/>
    <w:rsid w:val="005756E6"/>
    <w:rsid w:val="00575F16"/>
    <w:rsid w:val="0057619A"/>
    <w:rsid w:val="00576866"/>
    <w:rsid w:val="0057693C"/>
    <w:rsid w:val="00576A3D"/>
    <w:rsid w:val="00576EAB"/>
    <w:rsid w:val="005779F4"/>
    <w:rsid w:val="00577B50"/>
    <w:rsid w:val="00580229"/>
    <w:rsid w:val="00580F9E"/>
    <w:rsid w:val="00581003"/>
    <w:rsid w:val="00581BB9"/>
    <w:rsid w:val="0058234A"/>
    <w:rsid w:val="0058248F"/>
    <w:rsid w:val="0058249B"/>
    <w:rsid w:val="0058278D"/>
    <w:rsid w:val="00582B7A"/>
    <w:rsid w:val="00582D09"/>
    <w:rsid w:val="00582DC3"/>
    <w:rsid w:val="00582E76"/>
    <w:rsid w:val="00583982"/>
    <w:rsid w:val="00583AFC"/>
    <w:rsid w:val="005841F8"/>
    <w:rsid w:val="00584F27"/>
    <w:rsid w:val="0058528D"/>
    <w:rsid w:val="005852D3"/>
    <w:rsid w:val="00585507"/>
    <w:rsid w:val="00585568"/>
    <w:rsid w:val="00585631"/>
    <w:rsid w:val="00585B71"/>
    <w:rsid w:val="00585D99"/>
    <w:rsid w:val="00586306"/>
    <w:rsid w:val="005866E1"/>
    <w:rsid w:val="00586831"/>
    <w:rsid w:val="005874A6"/>
    <w:rsid w:val="0058784E"/>
    <w:rsid w:val="00587C97"/>
    <w:rsid w:val="00587D71"/>
    <w:rsid w:val="00590259"/>
    <w:rsid w:val="00590454"/>
    <w:rsid w:val="00590855"/>
    <w:rsid w:val="00590D9F"/>
    <w:rsid w:val="00591400"/>
    <w:rsid w:val="0059175E"/>
    <w:rsid w:val="00591B39"/>
    <w:rsid w:val="00591CF5"/>
    <w:rsid w:val="00592F80"/>
    <w:rsid w:val="00593581"/>
    <w:rsid w:val="005936A4"/>
    <w:rsid w:val="00594032"/>
    <w:rsid w:val="0059498D"/>
    <w:rsid w:val="00594E9E"/>
    <w:rsid w:val="0059515B"/>
    <w:rsid w:val="00595813"/>
    <w:rsid w:val="00595957"/>
    <w:rsid w:val="00595A20"/>
    <w:rsid w:val="00595A21"/>
    <w:rsid w:val="00595CDF"/>
    <w:rsid w:val="00595DEF"/>
    <w:rsid w:val="00595F1F"/>
    <w:rsid w:val="0059647B"/>
    <w:rsid w:val="0059664E"/>
    <w:rsid w:val="00596658"/>
    <w:rsid w:val="00596847"/>
    <w:rsid w:val="00596DE8"/>
    <w:rsid w:val="00596EF8"/>
    <w:rsid w:val="005971A0"/>
    <w:rsid w:val="00597675"/>
    <w:rsid w:val="0059770F"/>
    <w:rsid w:val="005A0210"/>
    <w:rsid w:val="005A0926"/>
    <w:rsid w:val="005A0E97"/>
    <w:rsid w:val="005A1111"/>
    <w:rsid w:val="005A14F5"/>
    <w:rsid w:val="005A1B4A"/>
    <w:rsid w:val="005A1E2B"/>
    <w:rsid w:val="005A203B"/>
    <w:rsid w:val="005A20D5"/>
    <w:rsid w:val="005A2311"/>
    <w:rsid w:val="005A239C"/>
    <w:rsid w:val="005A23EE"/>
    <w:rsid w:val="005A26F2"/>
    <w:rsid w:val="005A332E"/>
    <w:rsid w:val="005A35ED"/>
    <w:rsid w:val="005A3793"/>
    <w:rsid w:val="005A38FF"/>
    <w:rsid w:val="005A3BFE"/>
    <w:rsid w:val="005A459D"/>
    <w:rsid w:val="005A47E9"/>
    <w:rsid w:val="005A52D3"/>
    <w:rsid w:val="005A5378"/>
    <w:rsid w:val="005A611F"/>
    <w:rsid w:val="005A67BF"/>
    <w:rsid w:val="005A7260"/>
    <w:rsid w:val="005A7380"/>
    <w:rsid w:val="005A75B4"/>
    <w:rsid w:val="005A7C08"/>
    <w:rsid w:val="005A7F29"/>
    <w:rsid w:val="005B01DA"/>
    <w:rsid w:val="005B09F5"/>
    <w:rsid w:val="005B1077"/>
    <w:rsid w:val="005B14BC"/>
    <w:rsid w:val="005B19B7"/>
    <w:rsid w:val="005B1E30"/>
    <w:rsid w:val="005B200F"/>
    <w:rsid w:val="005B20AC"/>
    <w:rsid w:val="005B253B"/>
    <w:rsid w:val="005B258F"/>
    <w:rsid w:val="005B28F9"/>
    <w:rsid w:val="005B3146"/>
    <w:rsid w:val="005B328B"/>
    <w:rsid w:val="005B32A4"/>
    <w:rsid w:val="005B3FC0"/>
    <w:rsid w:val="005B412B"/>
    <w:rsid w:val="005B4240"/>
    <w:rsid w:val="005B4327"/>
    <w:rsid w:val="005B4375"/>
    <w:rsid w:val="005B4675"/>
    <w:rsid w:val="005B484B"/>
    <w:rsid w:val="005B4E9C"/>
    <w:rsid w:val="005B4EEA"/>
    <w:rsid w:val="005B5282"/>
    <w:rsid w:val="005B5321"/>
    <w:rsid w:val="005B5362"/>
    <w:rsid w:val="005B54AE"/>
    <w:rsid w:val="005B56FB"/>
    <w:rsid w:val="005B5C52"/>
    <w:rsid w:val="005B5C60"/>
    <w:rsid w:val="005B5CE5"/>
    <w:rsid w:val="005B5D59"/>
    <w:rsid w:val="005B5FD4"/>
    <w:rsid w:val="005B63E2"/>
    <w:rsid w:val="005B661A"/>
    <w:rsid w:val="005B6945"/>
    <w:rsid w:val="005B6CC4"/>
    <w:rsid w:val="005B6F40"/>
    <w:rsid w:val="005B77AF"/>
    <w:rsid w:val="005B7AD3"/>
    <w:rsid w:val="005B7E60"/>
    <w:rsid w:val="005C0231"/>
    <w:rsid w:val="005C05C5"/>
    <w:rsid w:val="005C085D"/>
    <w:rsid w:val="005C099F"/>
    <w:rsid w:val="005C1C46"/>
    <w:rsid w:val="005C1CB5"/>
    <w:rsid w:val="005C1F65"/>
    <w:rsid w:val="005C1FF3"/>
    <w:rsid w:val="005C22AE"/>
    <w:rsid w:val="005C2365"/>
    <w:rsid w:val="005C355F"/>
    <w:rsid w:val="005C3CE2"/>
    <w:rsid w:val="005C41CB"/>
    <w:rsid w:val="005C4411"/>
    <w:rsid w:val="005C51CC"/>
    <w:rsid w:val="005C51E7"/>
    <w:rsid w:val="005C53C1"/>
    <w:rsid w:val="005C53FF"/>
    <w:rsid w:val="005C56AA"/>
    <w:rsid w:val="005C5981"/>
    <w:rsid w:val="005C5EF0"/>
    <w:rsid w:val="005C65C1"/>
    <w:rsid w:val="005C663F"/>
    <w:rsid w:val="005C6CF1"/>
    <w:rsid w:val="005C6F4E"/>
    <w:rsid w:val="005C7535"/>
    <w:rsid w:val="005C7EBC"/>
    <w:rsid w:val="005D0050"/>
    <w:rsid w:val="005D0258"/>
    <w:rsid w:val="005D02B9"/>
    <w:rsid w:val="005D13F4"/>
    <w:rsid w:val="005D1A1A"/>
    <w:rsid w:val="005D1C41"/>
    <w:rsid w:val="005D1F17"/>
    <w:rsid w:val="005D2279"/>
    <w:rsid w:val="005D2415"/>
    <w:rsid w:val="005D2649"/>
    <w:rsid w:val="005D2677"/>
    <w:rsid w:val="005D32AC"/>
    <w:rsid w:val="005D4128"/>
    <w:rsid w:val="005D4B33"/>
    <w:rsid w:val="005D636A"/>
    <w:rsid w:val="005D66F9"/>
    <w:rsid w:val="005D7157"/>
    <w:rsid w:val="005E083A"/>
    <w:rsid w:val="005E0A0C"/>
    <w:rsid w:val="005E1304"/>
    <w:rsid w:val="005E1493"/>
    <w:rsid w:val="005E18C0"/>
    <w:rsid w:val="005E196F"/>
    <w:rsid w:val="005E1E10"/>
    <w:rsid w:val="005E2130"/>
    <w:rsid w:val="005E2555"/>
    <w:rsid w:val="005E26D1"/>
    <w:rsid w:val="005E2989"/>
    <w:rsid w:val="005E31BF"/>
    <w:rsid w:val="005E357D"/>
    <w:rsid w:val="005E3AE8"/>
    <w:rsid w:val="005E4370"/>
    <w:rsid w:val="005E47E4"/>
    <w:rsid w:val="005E49FA"/>
    <w:rsid w:val="005E5176"/>
    <w:rsid w:val="005E5B5F"/>
    <w:rsid w:val="005E5B8D"/>
    <w:rsid w:val="005E5C6C"/>
    <w:rsid w:val="005E6156"/>
    <w:rsid w:val="005E6169"/>
    <w:rsid w:val="005E632F"/>
    <w:rsid w:val="005E6353"/>
    <w:rsid w:val="005E65B5"/>
    <w:rsid w:val="005E66C0"/>
    <w:rsid w:val="005E692F"/>
    <w:rsid w:val="005E6C50"/>
    <w:rsid w:val="005E6E1F"/>
    <w:rsid w:val="005E7AB7"/>
    <w:rsid w:val="005E7B50"/>
    <w:rsid w:val="005E7E5B"/>
    <w:rsid w:val="005F0584"/>
    <w:rsid w:val="005F05AF"/>
    <w:rsid w:val="005F0B35"/>
    <w:rsid w:val="005F0CFD"/>
    <w:rsid w:val="005F0DC3"/>
    <w:rsid w:val="005F1338"/>
    <w:rsid w:val="005F1468"/>
    <w:rsid w:val="005F1500"/>
    <w:rsid w:val="005F1676"/>
    <w:rsid w:val="005F18F8"/>
    <w:rsid w:val="005F18FA"/>
    <w:rsid w:val="005F1C60"/>
    <w:rsid w:val="005F1E93"/>
    <w:rsid w:val="005F225F"/>
    <w:rsid w:val="005F2853"/>
    <w:rsid w:val="005F2D5A"/>
    <w:rsid w:val="005F3181"/>
    <w:rsid w:val="005F3AA6"/>
    <w:rsid w:val="005F3C61"/>
    <w:rsid w:val="005F3C8C"/>
    <w:rsid w:val="005F4A2B"/>
    <w:rsid w:val="005F5327"/>
    <w:rsid w:val="005F53FD"/>
    <w:rsid w:val="005F56ED"/>
    <w:rsid w:val="005F604D"/>
    <w:rsid w:val="005F60B0"/>
    <w:rsid w:val="005F60FD"/>
    <w:rsid w:val="005F6601"/>
    <w:rsid w:val="005F6867"/>
    <w:rsid w:val="005F7220"/>
    <w:rsid w:val="005F75FD"/>
    <w:rsid w:val="005F7603"/>
    <w:rsid w:val="006000AF"/>
    <w:rsid w:val="00600166"/>
    <w:rsid w:val="00600B7A"/>
    <w:rsid w:val="00600DA1"/>
    <w:rsid w:val="00600E8F"/>
    <w:rsid w:val="006014F6"/>
    <w:rsid w:val="006016A6"/>
    <w:rsid w:val="006017ED"/>
    <w:rsid w:val="0060182D"/>
    <w:rsid w:val="006019D7"/>
    <w:rsid w:val="00601DE1"/>
    <w:rsid w:val="00601F1F"/>
    <w:rsid w:val="00601FC9"/>
    <w:rsid w:val="00602A01"/>
    <w:rsid w:val="00602A77"/>
    <w:rsid w:val="00602CC2"/>
    <w:rsid w:val="00602D2D"/>
    <w:rsid w:val="00603075"/>
    <w:rsid w:val="00603962"/>
    <w:rsid w:val="00603C48"/>
    <w:rsid w:val="006040BA"/>
    <w:rsid w:val="00604168"/>
    <w:rsid w:val="00604258"/>
    <w:rsid w:val="006046D3"/>
    <w:rsid w:val="00604CC4"/>
    <w:rsid w:val="00604FF2"/>
    <w:rsid w:val="006050BE"/>
    <w:rsid w:val="00605907"/>
    <w:rsid w:val="00605E20"/>
    <w:rsid w:val="00607112"/>
    <w:rsid w:val="006071D3"/>
    <w:rsid w:val="006073E0"/>
    <w:rsid w:val="00607573"/>
    <w:rsid w:val="00607B4F"/>
    <w:rsid w:val="00607B53"/>
    <w:rsid w:val="00607D3A"/>
    <w:rsid w:val="0061005C"/>
    <w:rsid w:val="006106EC"/>
    <w:rsid w:val="00610A4E"/>
    <w:rsid w:val="00610A6D"/>
    <w:rsid w:val="00610E1A"/>
    <w:rsid w:val="006111BE"/>
    <w:rsid w:val="0061131A"/>
    <w:rsid w:val="0061157F"/>
    <w:rsid w:val="0061166D"/>
    <w:rsid w:val="006119E8"/>
    <w:rsid w:val="00611A90"/>
    <w:rsid w:val="0061208E"/>
    <w:rsid w:val="0061222F"/>
    <w:rsid w:val="0061229C"/>
    <w:rsid w:val="006122FD"/>
    <w:rsid w:val="0061247B"/>
    <w:rsid w:val="006124F1"/>
    <w:rsid w:val="006124F6"/>
    <w:rsid w:val="00612D01"/>
    <w:rsid w:val="006131BC"/>
    <w:rsid w:val="00613623"/>
    <w:rsid w:val="00613B70"/>
    <w:rsid w:val="00613BBD"/>
    <w:rsid w:val="00613F70"/>
    <w:rsid w:val="0061441A"/>
    <w:rsid w:val="006145CC"/>
    <w:rsid w:val="0061460F"/>
    <w:rsid w:val="0061490A"/>
    <w:rsid w:val="00614A55"/>
    <w:rsid w:val="0061525C"/>
    <w:rsid w:val="0061549F"/>
    <w:rsid w:val="00615672"/>
    <w:rsid w:val="00615A92"/>
    <w:rsid w:val="00615CA6"/>
    <w:rsid w:val="0061691D"/>
    <w:rsid w:val="00616F45"/>
    <w:rsid w:val="00617A36"/>
    <w:rsid w:val="00617DBE"/>
    <w:rsid w:val="00620197"/>
    <w:rsid w:val="00620499"/>
    <w:rsid w:val="00620508"/>
    <w:rsid w:val="00620BD0"/>
    <w:rsid w:val="0062124E"/>
    <w:rsid w:val="006216A7"/>
    <w:rsid w:val="006219C4"/>
    <w:rsid w:val="00621DEB"/>
    <w:rsid w:val="0062249D"/>
    <w:rsid w:val="0062316D"/>
    <w:rsid w:val="006235B3"/>
    <w:rsid w:val="0062393C"/>
    <w:rsid w:val="00623DF5"/>
    <w:rsid w:val="00623E02"/>
    <w:rsid w:val="00624329"/>
    <w:rsid w:val="006247B8"/>
    <w:rsid w:val="00624C43"/>
    <w:rsid w:val="00624C85"/>
    <w:rsid w:val="006250B1"/>
    <w:rsid w:val="00625186"/>
    <w:rsid w:val="00625278"/>
    <w:rsid w:val="00625337"/>
    <w:rsid w:val="006255A9"/>
    <w:rsid w:val="00625CA4"/>
    <w:rsid w:val="006262A6"/>
    <w:rsid w:val="006263E0"/>
    <w:rsid w:val="006277FB"/>
    <w:rsid w:val="00627803"/>
    <w:rsid w:val="006301D9"/>
    <w:rsid w:val="0063034C"/>
    <w:rsid w:val="006305AC"/>
    <w:rsid w:val="0063065D"/>
    <w:rsid w:val="00630CC2"/>
    <w:rsid w:val="00632107"/>
    <w:rsid w:val="006323B7"/>
    <w:rsid w:val="006323EF"/>
    <w:rsid w:val="00632AEB"/>
    <w:rsid w:val="00633971"/>
    <w:rsid w:val="00633B62"/>
    <w:rsid w:val="006340E8"/>
    <w:rsid w:val="006342F7"/>
    <w:rsid w:val="006346C5"/>
    <w:rsid w:val="006356F1"/>
    <w:rsid w:val="0063617D"/>
    <w:rsid w:val="00636300"/>
    <w:rsid w:val="00636681"/>
    <w:rsid w:val="0063673B"/>
    <w:rsid w:val="006369A5"/>
    <w:rsid w:val="006376D1"/>
    <w:rsid w:val="00637AE6"/>
    <w:rsid w:val="00637B56"/>
    <w:rsid w:val="00637ED2"/>
    <w:rsid w:val="00637F29"/>
    <w:rsid w:val="00640297"/>
    <w:rsid w:val="00640373"/>
    <w:rsid w:val="00640A65"/>
    <w:rsid w:val="00640C7F"/>
    <w:rsid w:val="006413F2"/>
    <w:rsid w:val="00641871"/>
    <w:rsid w:val="00641A18"/>
    <w:rsid w:val="00641CE1"/>
    <w:rsid w:val="00642907"/>
    <w:rsid w:val="00642BCD"/>
    <w:rsid w:val="00642C5B"/>
    <w:rsid w:val="00642F1D"/>
    <w:rsid w:val="00643227"/>
    <w:rsid w:val="0064334C"/>
    <w:rsid w:val="0064368A"/>
    <w:rsid w:val="006442CF"/>
    <w:rsid w:val="00644AEC"/>
    <w:rsid w:val="00644AFB"/>
    <w:rsid w:val="00644CE1"/>
    <w:rsid w:val="00644E96"/>
    <w:rsid w:val="00645736"/>
    <w:rsid w:val="00645AE3"/>
    <w:rsid w:val="00645EE0"/>
    <w:rsid w:val="006462D0"/>
    <w:rsid w:val="00646545"/>
    <w:rsid w:val="0064655C"/>
    <w:rsid w:val="0064673B"/>
    <w:rsid w:val="00646DA1"/>
    <w:rsid w:val="00646DBE"/>
    <w:rsid w:val="0064708B"/>
    <w:rsid w:val="0064711B"/>
    <w:rsid w:val="00647361"/>
    <w:rsid w:val="00647E06"/>
    <w:rsid w:val="0065029A"/>
    <w:rsid w:val="00650658"/>
    <w:rsid w:val="006508DF"/>
    <w:rsid w:val="006508E6"/>
    <w:rsid w:val="00650E27"/>
    <w:rsid w:val="006514D0"/>
    <w:rsid w:val="00651563"/>
    <w:rsid w:val="00651C38"/>
    <w:rsid w:val="006520BA"/>
    <w:rsid w:val="0065241E"/>
    <w:rsid w:val="00653377"/>
    <w:rsid w:val="006533E7"/>
    <w:rsid w:val="00654520"/>
    <w:rsid w:val="006545D3"/>
    <w:rsid w:val="00654910"/>
    <w:rsid w:val="00654A4E"/>
    <w:rsid w:val="00655014"/>
    <w:rsid w:val="006559D4"/>
    <w:rsid w:val="00655C91"/>
    <w:rsid w:val="006562DB"/>
    <w:rsid w:val="006564DF"/>
    <w:rsid w:val="00656A06"/>
    <w:rsid w:val="00656D68"/>
    <w:rsid w:val="006570B6"/>
    <w:rsid w:val="006573DB"/>
    <w:rsid w:val="00657750"/>
    <w:rsid w:val="00657EC6"/>
    <w:rsid w:val="00660411"/>
    <w:rsid w:val="00660420"/>
    <w:rsid w:val="00660841"/>
    <w:rsid w:val="006608A3"/>
    <w:rsid w:val="00660E3E"/>
    <w:rsid w:val="00660EB9"/>
    <w:rsid w:val="006610DA"/>
    <w:rsid w:val="00661B9E"/>
    <w:rsid w:val="00662224"/>
    <w:rsid w:val="0066368F"/>
    <w:rsid w:val="00663C75"/>
    <w:rsid w:val="00663F8F"/>
    <w:rsid w:val="00664048"/>
    <w:rsid w:val="0066411F"/>
    <w:rsid w:val="006641BC"/>
    <w:rsid w:val="0066443D"/>
    <w:rsid w:val="006644B1"/>
    <w:rsid w:val="006653FE"/>
    <w:rsid w:val="00665A67"/>
    <w:rsid w:val="00665A7C"/>
    <w:rsid w:val="0066606D"/>
    <w:rsid w:val="006660E6"/>
    <w:rsid w:val="0066625A"/>
    <w:rsid w:val="00667050"/>
    <w:rsid w:val="00667202"/>
    <w:rsid w:val="00667D38"/>
    <w:rsid w:val="00670457"/>
    <w:rsid w:val="0067058B"/>
    <w:rsid w:val="00670C54"/>
    <w:rsid w:val="00670E98"/>
    <w:rsid w:val="00671087"/>
    <w:rsid w:val="006711F2"/>
    <w:rsid w:val="00671448"/>
    <w:rsid w:val="00671522"/>
    <w:rsid w:val="00671603"/>
    <w:rsid w:val="006717F5"/>
    <w:rsid w:val="006727B4"/>
    <w:rsid w:val="006729E8"/>
    <w:rsid w:val="00672D35"/>
    <w:rsid w:val="00672EF8"/>
    <w:rsid w:val="00672FA1"/>
    <w:rsid w:val="00673A3F"/>
    <w:rsid w:val="00674002"/>
    <w:rsid w:val="00674375"/>
    <w:rsid w:val="00674411"/>
    <w:rsid w:val="00674F4F"/>
    <w:rsid w:val="00675B81"/>
    <w:rsid w:val="00675CE8"/>
    <w:rsid w:val="00676258"/>
    <w:rsid w:val="0067646D"/>
    <w:rsid w:val="00676531"/>
    <w:rsid w:val="00676965"/>
    <w:rsid w:val="00676C3D"/>
    <w:rsid w:val="00676E59"/>
    <w:rsid w:val="00676ED8"/>
    <w:rsid w:val="00680BD1"/>
    <w:rsid w:val="00680D58"/>
    <w:rsid w:val="00680EC0"/>
    <w:rsid w:val="00681478"/>
    <w:rsid w:val="00681B25"/>
    <w:rsid w:val="006824F9"/>
    <w:rsid w:val="006829F9"/>
    <w:rsid w:val="00682C0D"/>
    <w:rsid w:val="006833AE"/>
    <w:rsid w:val="0068347F"/>
    <w:rsid w:val="006834B1"/>
    <w:rsid w:val="00683855"/>
    <w:rsid w:val="00683ACF"/>
    <w:rsid w:val="00683CC8"/>
    <w:rsid w:val="00683FD9"/>
    <w:rsid w:val="00684275"/>
    <w:rsid w:val="0068438E"/>
    <w:rsid w:val="006847A3"/>
    <w:rsid w:val="00684E99"/>
    <w:rsid w:val="00685078"/>
    <w:rsid w:val="00685113"/>
    <w:rsid w:val="006854A1"/>
    <w:rsid w:val="006856D0"/>
    <w:rsid w:val="00685875"/>
    <w:rsid w:val="00685A37"/>
    <w:rsid w:val="00685B35"/>
    <w:rsid w:val="006874FC"/>
    <w:rsid w:val="0068757E"/>
    <w:rsid w:val="00687604"/>
    <w:rsid w:val="00687726"/>
    <w:rsid w:val="0068782E"/>
    <w:rsid w:val="00687E23"/>
    <w:rsid w:val="006904BD"/>
    <w:rsid w:val="006905A7"/>
    <w:rsid w:val="00690CA4"/>
    <w:rsid w:val="00691D35"/>
    <w:rsid w:val="0069305A"/>
    <w:rsid w:val="006931F5"/>
    <w:rsid w:val="0069379E"/>
    <w:rsid w:val="00693BA9"/>
    <w:rsid w:val="00694297"/>
    <w:rsid w:val="0069499E"/>
    <w:rsid w:val="006950CF"/>
    <w:rsid w:val="006955CB"/>
    <w:rsid w:val="0069590E"/>
    <w:rsid w:val="00695925"/>
    <w:rsid w:val="00695A3D"/>
    <w:rsid w:val="00695ABF"/>
    <w:rsid w:val="00696062"/>
    <w:rsid w:val="006969DC"/>
    <w:rsid w:val="00696C47"/>
    <w:rsid w:val="00696CFF"/>
    <w:rsid w:val="00697678"/>
    <w:rsid w:val="006978D5"/>
    <w:rsid w:val="006979E6"/>
    <w:rsid w:val="006A0048"/>
    <w:rsid w:val="006A0400"/>
    <w:rsid w:val="006A05C6"/>
    <w:rsid w:val="006A07A3"/>
    <w:rsid w:val="006A0CEA"/>
    <w:rsid w:val="006A0E08"/>
    <w:rsid w:val="006A1AF4"/>
    <w:rsid w:val="006A1CFB"/>
    <w:rsid w:val="006A1D3D"/>
    <w:rsid w:val="006A1EF1"/>
    <w:rsid w:val="006A211C"/>
    <w:rsid w:val="006A2801"/>
    <w:rsid w:val="006A28FB"/>
    <w:rsid w:val="006A2979"/>
    <w:rsid w:val="006A2E51"/>
    <w:rsid w:val="006A32C6"/>
    <w:rsid w:val="006A33CF"/>
    <w:rsid w:val="006A3B94"/>
    <w:rsid w:val="006A48C3"/>
    <w:rsid w:val="006A4CA0"/>
    <w:rsid w:val="006A50AA"/>
    <w:rsid w:val="006A5457"/>
    <w:rsid w:val="006A5CEB"/>
    <w:rsid w:val="006A6071"/>
    <w:rsid w:val="006A608B"/>
    <w:rsid w:val="006A6372"/>
    <w:rsid w:val="006A6418"/>
    <w:rsid w:val="006A6558"/>
    <w:rsid w:val="006A6696"/>
    <w:rsid w:val="006A6848"/>
    <w:rsid w:val="006A6960"/>
    <w:rsid w:val="006A6DB4"/>
    <w:rsid w:val="006A7480"/>
    <w:rsid w:val="006A76EA"/>
    <w:rsid w:val="006A78C8"/>
    <w:rsid w:val="006A7C15"/>
    <w:rsid w:val="006A7CEA"/>
    <w:rsid w:val="006B054A"/>
    <w:rsid w:val="006B1003"/>
    <w:rsid w:val="006B1B6F"/>
    <w:rsid w:val="006B21C4"/>
    <w:rsid w:val="006B253E"/>
    <w:rsid w:val="006B285C"/>
    <w:rsid w:val="006B2B24"/>
    <w:rsid w:val="006B3464"/>
    <w:rsid w:val="006B353B"/>
    <w:rsid w:val="006B3B21"/>
    <w:rsid w:val="006B3EFF"/>
    <w:rsid w:val="006B4172"/>
    <w:rsid w:val="006B5598"/>
    <w:rsid w:val="006B61CF"/>
    <w:rsid w:val="006B61FA"/>
    <w:rsid w:val="006B64E5"/>
    <w:rsid w:val="006B6550"/>
    <w:rsid w:val="006B65DB"/>
    <w:rsid w:val="006B664A"/>
    <w:rsid w:val="006B67CD"/>
    <w:rsid w:val="006B6A38"/>
    <w:rsid w:val="006B6BE1"/>
    <w:rsid w:val="006B6C9C"/>
    <w:rsid w:val="006B6D5D"/>
    <w:rsid w:val="006B6E68"/>
    <w:rsid w:val="006B77DD"/>
    <w:rsid w:val="006B7829"/>
    <w:rsid w:val="006B7B6C"/>
    <w:rsid w:val="006B7B8C"/>
    <w:rsid w:val="006B7C6A"/>
    <w:rsid w:val="006B7D75"/>
    <w:rsid w:val="006B7F76"/>
    <w:rsid w:val="006C0752"/>
    <w:rsid w:val="006C0964"/>
    <w:rsid w:val="006C0D3E"/>
    <w:rsid w:val="006C10AE"/>
    <w:rsid w:val="006C1875"/>
    <w:rsid w:val="006C1988"/>
    <w:rsid w:val="006C1D47"/>
    <w:rsid w:val="006C1E3C"/>
    <w:rsid w:val="006C210B"/>
    <w:rsid w:val="006C26B5"/>
    <w:rsid w:val="006C2713"/>
    <w:rsid w:val="006C2747"/>
    <w:rsid w:val="006C2773"/>
    <w:rsid w:val="006C2DBE"/>
    <w:rsid w:val="006C316D"/>
    <w:rsid w:val="006C3843"/>
    <w:rsid w:val="006C407A"/>
    <w:rsid w:val="006C41BB"/>
    <w:rsid w:val="006C51D6"/>
    <w:rsid w:val="006C56FA"/>
    <w:rsid w:val="006C575B"/>
    <w:rsid w:val="006C5A51"/>
    <w:rsid w:val="006C5EB2"/>
    <w:rsid w:val="006C5EB7"/>
    <w:rsid w:val="006C62B8"/>
    <w:rsid w:val="006C659E"/>
    <w:rsid w:val="006C674D"/>
    <w:rsid w:val="006C6C49"/>
    <w:rsid w:val="006C6F44"/>
    <w:rsid w:val="006C712C"/>
    <w:rsid w:val="006C7635"/>
    <w:rsid w:val="006C77C2"/>
    <w:rsid w:val="006C79D3"/>
    <w:rsid w:val="006C7B15"/>
    <w:rsid w:val="006D023F"/>
    <w:rsid w:val="006D0724"/>
    <w:rsid w:val="006D08B3"/>
    <w:rsid w:val="006D0A56"/>
    <w:rsid w:val="006D0AAE"/>
    <w:rsid w:val="006D0E1E"/>
    <w:rsid w:val="006D0EB5"/>
    <w:rsid w:val="006D153B"/>
    <w:rsid w:val="006D19D9"/>
    <w:rsid w:val="006D1B8D"/>
    <w:rsid w:val="006D1F73"/>
    <w:rsid w:val="006D2801"/>
    <w:rsid w:val="006D2C80"/>
    <w:rsid w:val="006D308D"/>
    <w:rsid w:val="006D3157"/>
    <w:rsid w:val="006D31B9"/>
    <w:rsid w:val="006D3D22"/>
    <w:rsid w:val="006D443A"/>
    <w:rsid w:val="006D54C0"/>
    <w:rsid w:val="006D550C"/>
    <w:rsid w:val="006D5644"/>
    <w:rsid w:val="006D572A"/>
    <w:rsid w:val="006D5770"/>
    <w:rsid w:val="006D5B46"/>
    <w:rsid w:val="006D5D16"/>
    <w:rsid w:val="006D5D3B"/>
    <w:rsid w:val="006D5E49"/>
    <w:rsid w:val="006D5E7F"/>
    <w:rsid w:val="006D66F7"/>
    <w:rsid w:val="006D67F9"/>
    <w:rsid w:val="006D7E9A"/>
    <w:rsid w:val="006D7FF3"/>
    <w:rsid w:val="006E044E"/>
    <w:rsid w:val="006E046E"/>
    <w:rsid w:val="006E0D72"/>
    <w:rsid w:val="006E122D"/>
    <w:rsid w:val="006E131E"/>
    <w:rsid w:val="006E1B40"/>
    <w:rsid w:val="006E1E08"/>
    <w:rsid w:val="006E2470"/>
    <w:rsid w:val="006E294E"/>
    <w:rsid w:val="006E2B66"/>
    <w:rsid w:val="006E2D58"/>
    <w:rsid w:val="006E3B3A"/>
    <w:rsid w:val="006E4291"/>
    <w:rsid w:val="006E493F"/>
    <w:rsid w:val="006E49CD"/>
    <w:rsid w:val="006E4B9D"/>
    <w:rsid w:val="006E4BA4"/>
    <w:rsid w:val="006E4F8A"/>
    <w:rsid w:val="006E4FDE"/>
    <w:rsid w:val="006E5094"/>
    <w:rsid w:val="006E5251"/>
    <w:rsid w:val="006E566F"/>
    <w:rsid w:val="006E592D"/>
    <w:rsid w:val="006E592E"/>
    <w:rsid w:val="006E596F"/>
    <w:rsid w:val="006E5A07"/>
    <w:rsid w:val="006E5AAB"/>
    <w:rsid w:val="006E5F0F"/>
    <w:rsid w:val="006E6238"/>
    <w:rsid w:val="006E64FB"/>
    <w:rsid w:val="006E6700"/>
    <w:rsid w:val="006E6C18"/>
    <w:rsid w:val="006E6E92"/>
    <w:rsid w:val="006E73AE"/>
    <w:rsid w:val="006E74D9"/>
    <w:rsid w:val="006F027D"/>
    <w:rsid w:val="006F0789"/>
    <w:rsid w:val="006F0C65"/>
    <w:rsid w:val="006F0CB2"/>
    <w:rsid w:val="006F0EC5"/>
    <w:rsid w:val="006F0F87"/>
    <w:rsid w:val="006F1230"/>
    <w:rsid w:val="006F1262"/>
    <w:rsid w:val="006F2154"/>
    <w:rsid w:val="006F2397"/>
    <w:rsid w:val="006F28D7"/>
    <w:rsid w:val="006F2930"/>
    <w:rsid w:val="006F2D55"/>
    <w:rsid w:val="006F2FC4"/>
    <w:rsid w:val="006F2FDF"/>
    <w:rsid w:val="006F32D4"/>
    <w:rsid w:val="006F3E3C"/>
    <w:rsid w:val="006F4123"/>
    <w:rsid w:val="006F4223"/>
    <w:rsid w:val="006F48F2"/>
    <w:rsid w:val="006F4B11"/>
    <w:rsid w:val="006F4DD9"/>
    <w:rsid w:val="006F4F6E"/>
    <w:rsid w:val="006F5089"/>
    <w:rsid w:val="006F513B"/>
    <w:rsid w:val="006F5169"/>
    <w:rsid w:val="006F5496"/>
    <w:rsid w:val="006F56DE"/>
    <w:rsid w:val="006F5789"/>
    <w:rsid w:val="006F57E6"/>
    <w:rsid w:val="006F5813"/>
    <w:rsid w:val="006F5D24"/>
    <w:rsid w:val="006F6225"/>
    <w:rsid w:val="006F6432"/>
    <w:rsid w:val="006F650C"/>
    <w:rsid w:val="006F7106"/>
    <w:rsid w:val="006F74E1"/>
    <w:rsid w:val="006F7AFF"/>
    <w:rsid w:val="006F7BE0"/>
    <w:rsid w:val="00700510"/>
    <w:rsid w:val="00700646"/>
    <w:rsid w:val="007006AE"/>
    <w:rsid w:val="00700C2E"/>
    <w:rsid w:val="0070149E"/>
    <w:rsid w:val="0070228C"/>
    <w:rsid w:val="00702410"/>
    <w:rsid w:val="00702BE0"/>
    <w:rsid w:val="00702DB0"/>
    <w:rsid w:val="00702F2D"/>
    <w:rsid w:val="0070344E"/>
    <w:rsid w:val="007038E8"/>
    <w:rsid w:val="00703B1D"/>
    <w:rsid w:val="00703C22"/>
    <w:rsid w:val="00703D76"/>
    <w:rsid w:val="007040B6"/>
    <w:rsid w:val="0070415E"/>
    <w:rsid w:val="007042D0"/>
    <w:rsid w:val="00704575"/>
    <w:rsid w:val="0070457F"/>
    <w:rsid w:val="00704641"/>
    <w:rsid w:val="00704757"/>
    <w:rsid w:val="00704FC2"/>
    <w:rsid w:val="007059DD"/>
    <w:rsid w:val="00706020"/>
    <w:rsid w:val="00706102"/>
    <w:rsid w:val="0070612D"/>
    <w:rsid w:val="00706486"/>
    <w:rsid w:val="00706861"/>
    <w:rsid w:val="00706CB2"/>
    <w:rsid w:val="00706CDB"/>
    <w:rsid w:val="007070A8"/>
    <w:rsid w:val="00707960"/>
    <w:rsid w:val="00707ABE"/>
    <w:rsid w:val="00707D73"/>
    <w:rsid w:val="0071038C"/>
    <w:rsid w:val="00710AF4"/>
    <w:rsid w:val="00711551"/>
    <w:rsid w:val="007119BB"/>
    <w:rsid w:val="00711C80"/>
    <w:rsid w:val="00712333"/>
    <w:rsid w:val="00712F2A"/>
    <w:rsid w:val="00712F96"/>
    <w:rsid w:val="00713C87"/>
    <w:rsid w:val="00713D92"/>
    <w:rsid w:val="00713F84"/>
    <w:rsid w:val="0071420F"/>
    <w:rsid w:val="007144EE"/>
    <w:rsid w:val="00714C41"/>
    <w:rsid w:val="00715004"/>
    <w:rsid w:val="00715255"/>
    <w:rsid w:val="007152CA"/>
    <w:rsid w:val="00715382"/>
    <w:rsid w:val="0071547A"/>
    <w:rsid w:val="00715837"/>
    <w:rsid w:val="00715855"/>
    <w:rsid w:val="00715AB3"/>
    <w:rsid w:val="00715EB1"/>
    <w:rsid w:val="007165DD"/>
    <w:rsid w:val="00716A4F"/>
    <w:rsid w:val="00716AF5"/>
    <w:rsid w:val="00716DB9"/>
    <w:rsid w:val="00716EC4"/>
    <w:rsid w:val="00717111"/>
    <w:rsid w:val="007171F7"/>
    <w:rsid w:val="007172A1"/>
    <w:rsid w:val="007176C0"/>
    <w:rsid w:val="00717814"/>
    <w:rsid w:val="00717936"/>
    <w:rsid w:val="00717CC0"/>
    <w:rsid w:val="00717EC2"/>
    <w:rsid w:val="0072059C"/>
    <w:rsid w:val="00720842"/>
    <w:rsid w:val="00721420"/>
    <w:rsid w:val="00721DD3"/>
    <w:rsid w:val="00721E95"/>
    <w:rsid w:val="007220C8"/>
    <w:rsid w:val="007226B0"/>
    <w:rsid w:val="007229D6"/>
    <w:rsid w:val="00722A6A"/>
    <w:rsid w:val="007232A8"/>
    <w:rsid w:val="0072380B"/>
    <w:rsid w:val="00723E12"/>
    <w:rsid w:val="00724341"/>
    <w:rsid w:val="0072437F"/>
    <w:rsid w:val="00725184"/>
    <w:rsid w:val="0072524F"/>
    <w:rsid w:val="007252D2"/>
    <w:rsid w:val="00725652"/>
    <w:rsid w:val="00725876"/>
    <w:rsid w:val="00725933"/>
    <w:rsid w:val="00726396"/>
    <w:rsid w:val="00726820"/>
    <w:rsid w:val="00726CB9"/>
    <w:rsid w:val="00726F73"/>
    <w:rsid w:val="0072703C"/>
    <w:rsid w:val="007272F1"/>
    <w:rsid w:val="00727FEC"/>
    <w:rsid w:val="00727FF9"/>
    <w:rsid w:val="007300CA"/>
    <w:rsid w:val="0073024A"/>
    <w:rsid w:val="00730D3B"/>
    <w:rsid w:val="00730D72"/>
    <w:rsid w:val="00731311"/>
    <w:rsid w:val="007318F2"/>
    <w:rsid w:val="00731D70"/>
    <w:rsid w:val="00731E92"/>
    <w:rsid w:val="0073204F"/>
    <w:rsid w:val="007322F1"/>
    <w:rsid w:val="007325B8"/>
    <w:rsid w:val="007325E3"/>
    <w:rsid w:val="007326B0"/>
    <w:rsid w:val="007329F3"/>
    <w:rsid w:val="00733447"/>
    <w:rsid w:val="00733742"/>
    <w:rsid w:val="00733824"/>
    <w:rsid w:val="00733C64"/>
    <w:rsid w:val="00733E3F"/>
    <w:rsid w:val="00733F85"/>
    <w:rsid w:val="00734536"/>
    <w:rsid w:val="00734AF1"/>
    <w:rsid w:val="00734D3A"/>
    <w:rsid w:val="0073548B"/>
    <w:rsid w:val="00735539"/>
    <w:rsid w:val="00735A6B"/>
    <w:rsid w:val="00735AD9"/>
    <w:rsid w:val="00735DD0"/>
    <w:rsid w:val="0073616D"/>
    <w:rsid w:val="007369D0"/>
    <w:rsid w:val="00736AD2"/>
    <w:rsid w:val="00736F6E"/>
    <w:rsid w:val="007372BB"/>
    <w:rsid w:val="007407F7"/>
    <w:rsid w:val="00740B29"/>
    <w:rsid w:val="007413B9"/>
    <w:rsid w:val="007418E4"/>
    <w:rsid w:val="00741FBB"/>
    <w:rsid w:val="0074201E"/>
    <w:rsid w:val="007423B9"/>
    <w:rsid w:val="007425B6"/>
    <w:rsid w:val="007425FB"/>
    <w:rsid w:val="00742663"/>
    <w:rsid w:val="00742815"/>
    <w:rsid w:val="00742E51"/>
    <w:rsid w:val="00743410"/>
    <w:rsid w:val="00743608"/>
    <w:rsid w:val="007437D3"/>
    <w:rsid w:val="00743AC5"/>
    <w:rsid w:val="00744980"/>
    <w:rsid w:val="00744A00"/>
    <w:rsid w:val="00744B94"/>
    <w:rsid w:val="00744D7C"/>
    <w:rsid w:val="0074541E"/>
    <w:rsid w:val="007455B1"/>
    <w:rsid w:val="0074597B"/>
    <w:rsid w:val="00745D35"/>
    <w:rsid w:val="007463CA"/>
    <w:rsid w:val="00746528"/>
    <w:rsid w:val="007467FF"/>
    <w:rsid w:val="00746A65"/>
    <w:rsid w:val="00746D4E"/>
    <w:rsid w:val="00747456"/>
    <w:rsid w:val="00747784"/>
    <w:rsid w:val="007479D8"/>
    <w:rsid w:val="00747DA3"/>
    <w:rsid w:val="007504A0"/>
    <w:rsid w:val="007506A2"/>
    <w:rsid w:val="0075075A"/>
    <w:rsid w:val="00750AEE"/>
    <w:rsid w:val="00750B40"/>
    <w:rsid w:val="00750E56"/>
    <w:rsid w:val="00751439"/>
    <w:rsid w:val="00751785"/>
    <w:rsid w:val="00752042"/>
    <w:rsid w:val="00752044"/>
    <w:rsid w:val="00752050"/>
    <w:rsid w:val="00752290"/>
    <w:rsid w:val="007523FD"/>
    <w:rsid w:val="00752D61"/>
    <w:rsid w:val="0075307D"/>
    <w:rsid w:val="00753839"/>
    <w:rsid w:val="00753D27"/>
    <w:rsid w:val="00754368"/>
    <w:rsid w:val="007549A4"/>
    <w:rsid w:val="00754BF9"/>
    <w:rsid w:val="00754F14"/>
    <w:rsid w:val="00755352"/>
    <w:rsid w:val="007559D6"/>
    <w:rsid w:val="00755A16"/>
    <w:rsid w:val="00755DA0"/>
    <w:rsid w:val="00756521"/>
    <w:rsid w:val="007565FD"/>
    <w:rsid w:val="0075661C"/>
    <w:rsid w:val="00756CA5"/>
    <w:rsid w:val="007574DF"/>
    <w:rsid w:val="00757900"/>
    <w:rsid w:val="007579D5"/>
    <w:rsid w:val="007579F9"/>
    <w:rsid w:val="00757B82"/>
    <w:rsid w:val="007605EA"/>
    <w:rsid w:val="00760CAD"/>
    <w:rsid w:val="00761381"/>
    <w:rsid w:val="00761817"/>
    <w:rsid w:val="007619F8"/>
    <w:rsid w:val="00761D52"/>
    <w:rsid w:val="0076233D"/>
    <w:rsid w:val="0076324C"/>
    <w:rsid w:val="007639B3"/>
    <w:rsid w:val="00764300"/>
    <w:rsid w:val="00764864"/>
    <w:rsid w:val="00764BFA"/>
    <w:rsid w:val="00764EEA"/>
    <w:rsid w:val="007650D9"/>
    <w:rsid w:val="00765668"/>
    <w:rsid w:val="007659E1"/>
    <w:rsid w:val="00766181"/>
    <w:rsid w:val="007662A8"/>
    <w:rsid w:val="007662D8"/>
    <w:rsid w:val="00766E37"/>
    <w:rsid w:val="0076713F"/>
    <w:rsid w:val="00767424"/>
    <w:rsid w:val="00767672"/>
    <w:rsid w:val="00767EFE"/>
    <w:rsid w:val="0077073C"/>
    <w:rsid w:val="00771AAF"/>
    <w:rsid w:val="00771B8E"/>
    <w:rsid w:val="00771D02"/>
    <w:rsid w:val="00771ED0"/>
    <w:rsid w:val="00772285"/>
    <w:rsid w:val="007727D0"/>
    <w:rsid w:val="00772C6C"/>
    <w:rsid w:val="00774066"/>
    <w:rsid w:val="0077440E"/>
    <w:rsid w:val="00774EDC"/>
    <w:rsid w:val="00776562"/>
    <w:rsid w:val="00776695"/>
    <w:rsid w:val="007769E1"/>
    <w:rsid w:val="007771C9"/>
    <w:rsid w:val="00777211"/>
    <w:rsid w:val="0077733D"/>
    <w:rsid w:val="007774DF"/>
    <w:rsid w:val="0077757A"/>
    <w:rsid w:val="007776EF"/>
    <w:rsid w:val="00777B55"/>
    <w:rsid w:val="00777D77"/>
    <w:rsid w:val="00780203"/>
    <w:rsid w:val="0078033F"/>
    <w:rsid w:val="007811DC"/>
    <w:rsid w:val="00781316"/>
    <w:rsid w:val="00781921"/>
    <w:rsid w:val="00781E58"/>
    <w:rsid w:val="0078267D"/>
    <w:rsid w:val="00782A52"/>
    <w:rsid w:val="00782C7D"/>
    <w:rsid w:val="00782DC8"/>
    <w:rsid w:val="007831BF"/>
    <w:rsid w:val="007832E4"/>
    <w:rsid w:val="00783717"/>
    <w:rsid w:val="00783E6A"/>
    <w:rsid w:val="00784C03"/>
    <w:rsid w:val="007858FF"/>
    <w:rsid w:val="00786051"/>
    <w:rsid w:val="0078619E"/>
    <w:rsid w:val="007869E1"/>
    <w:rsid w:val="0078723F"/>
    <w:rsid w:val="00787299"/>
    <w:rsid w:val="007872E2"/>
    <w:rsid w:val="00787DC0"/>
    <w:rsid w:val="00787FB9"/>
    <w:rsid w:val="00790224"/>
    <w:rsid w:val="00790C20"/>
    <w:rsid w:val="00790E4D"/>
    <w:rsid w:val="00790E67"/>
    <w:rsid w:val="00790EB7"/>
    <w:rsid w:val="00790FE8"/>
    <w:rsid w:val="00791FF5"/>
    <w:rsid w:val="00792ADD"/>
    <w:rsid w:val="0079475E"/>
    <w:rsid w:val="00794D35"/>
    <w:rsid w:val="00795587"/>
    <w:rsid w:val="00795AC4"/>
    <w:rsid w:val="00795ED9"/>
    <w:rsid w:val="00796445"/>
    <w:rsid w:val="00796C03"/>
    <w:rsid w:val="00796C4F"/>
    <w:rsid w:val="00796D36"/>
    <w:rsid w:val="00796D95"/>
    <w:rsid w:val="00796DCE"/>
    <w:rsid w:val="007972B0"/>
    <w:rsid w:val="00797941"/>
    <w:rsid w:val="00797C9D"/>
    <w:rsid w:val="00797D26"/>
    <w:rsid w:val="00797FE4"/>
    <w:rsid w:val="007A0AC5"/>
    <w:rsid w:val="007A0AF9"/>
    <w:rsid w:val="007A0BC3"/>
    <w:rsid w:val="007A1468"/>
    <w:rsid w:val="007A152A"/>
    <w:rsid w:val="007A15F2"/>
    <w:rsid w:val="007A16A2"/>
    <w:rsid w:val="007A1A6D"/>
    <w:rsid w:val="007A1AAF"/>
    <w:rsid w:val="007A1B24"/>
    <w:rsid w:val="007A1BEE"/>
    <w:rsid w:val="007A1C6F"/>
    <w:rsid w:val="007A21B6"/>
    <w:rsid w:val="007A2543"/>
    <w:rsid w:val="007A2DB0"/>
    <w:rsid w:val="007A2F6D"/>
    <w:rsid w:val="007A427D"/>
    <w:rsid w:val="007A45C1"/>
    <w:rsid w:val="007A4876"/>
    <w:rsid w:val="007A48B8"/>
    <w:rsid w:val="007A4EAA"/>
    <w:rsid w:val="007A5328"/>
    <w:rsid w:val="007A5AFC"/>
    <w:rsid w:val="007A5E1B"/>
    <w:rsid w:val="007A5E26"/>
    <w:rsid w:val="007A5F7F"/>
    <w:rsid w:val="007A6307"/>
    <w:rsid w:val="007A63BC"/>
    <w:rsid w:val="007A6890"/>
    <w:rsid w:val="007A6DAC"/>
    <w:rsid w:val="007A71D5"/>
    <w:rsid w:val="007A72CF"/>
    <w:rsid w:val="007B0E7F"/>
    <w:rsid w:val="007B107D"/>
    <w:rsid w:val="007B1088"/>
    <w:rsid w:val="007B1705"/>
    <w:rsid w:val="007B1E55"/>
    <w:rsid w:val="007B208E"/>
    <w:rsid w:val="007B264A"/>
    <w:rsid w:val="007B28AA"/>
    <w:rsid w:val="007B3486"/>
    <w:rsid w:val="007B3762"/>
    <w:rsid w:val="007B3B0A"/>
    <w:rsid w:val="007B3C09"/>
    <w:rsid w:val="007B3DE3"/>
    <w:rsid w:val="007B44B6"/>
    <w:rsid w:val="007B4CA3"/>
    <w:rsid w:val="007B4FB8"/>
    <w:rsid w:val="007B5180"/>
    <w:rsid w:val="007B51F4"/>
    <w:rsid w:val="007B6255"/>
    <w:rsid w:val="007B6751"/>
    <w:rsid w:val="007B68D7"/>
    <w:rsid w:val="007B6A30"/>
    <w:rsid w:val="007B6BA7"/>
    <w:rsid w:val="007B6EDB"/>
    <w:rsid w:val="007B6F4E"/>
    <w:rsid w:val="007B70E0"/>
    <w:rsid w:val="007B7146"/>
    <w:rsid w:val="007B76B0"/>
    <w:rsid w:val="007B7782"/>
    <w:rsid w:val="007B7C46"/>
    <w:rsid w:val="007C01B6"/>
    <w:rsid w:val="007C0499"/>
    <w:rsid w:val="007C0551"/>
    <w:rsid w:val="007C069A"/>
    <w:rsid w:val="007C0808"/>
    <w:rsid w:val="007C1A19"/>
    <w:rsid w:val="007C1AEA"/>
    <w:rsid w:val="007C1D11"/>
    <w:rsid w:val="007C1E42"/>
    <w:rsid w:val="007C21D4"/>
    <w:rsid w:val="007C2224"/>
    <w:rsid w:val="007C263D"/>
    <w:rsid w:val="007C2655"/>
    <w:rsid w:val="007C27B8"/>
    <w:rsid w:val="007C2A26"/>
    <w:rsid w:val="007C2A39"/>
    <w:rsid w:val="007C33DA"/>
    <w:rsid w:val="007C36B0"/>
    <w:rsid w:val="007C377E"/>
    <w:rsid w:val="007C3D56"/>
    <w:rsid w:val="007C481B"/>
    <w:rsid w:val="007C4B92"/>
    <w:rsid w:val="007C4D2B"/>
    <w:rsid w:val="007C501F"/>
    <w:rsid w:val="007C51E3"/>
    <w:rsid w:val="007C5205"/>
    <w:rsid w:val="007C5610"/>
    <w:rsid w:val="007C6565"/>
    <w:rsid w:val="007C6ABE"/>
    <w:rsid w:val="007C7423"/>
    <w:rsid w:val="007C77A7"/>
    <w:rsid w:val="007C78CC"/>
    <w:rsid w:val="007D0322"/>
    <w:rsid w:val="007D07C1"/>
    <w:rsid w:val="007D0CA3"/>
    <w:rsid w:val="007D116D"/>
    <w:rsid w:val="007D15B5"/>
    <w:rsid w:val="007D15E5"/>
    <w:rsid w:val="007D1765"/>
    <w:rsid w:val="007D17A5"/>
    <w:rsid w:val="007D1C6B"/>
    <w:rsid w:val="007D1DBC"/>
    <w:rsid w:val="007D1DC3"/>
    <w:rsid w:val="007D1DCA"/>
    <w:rsid w:val="007D2114"/>
    <w:rsid w:val="007D25BC"/>
    <w:rsid w:val="007D3821"/>
    <w:rsid w:val="007D41B2"/>
    <w:rsid w:val="007D42F7"/>
    <w:rsid w:val="007D47E0"/>
    <w:rsid w:val="007D482C"/>
    <w:rsid w:val="007D4A4C"/>
    <w:rsid w:val="007D4D96"/>
    <w:rsid w:val="007D4E98"/>
    <w:rsid w:val="007D4FB6"/>
    <w:rsid w:val="007D51A9"/>
    <w:rsid w:val="007D538E"/>
    <w:rsid w:val="007D5A66"/>
    <w:rsid w:val="007D6800"/>
    <w:rsid w:val="007D6A12"/>
    <w:rsid w:val="007D6D8F"/>
    <w:rsid w:val="007D720B"/>
    <w:rsid w:val="007D77EF"/>
    <w:rsid w:val="007E0634"/>
    <w:rsid w:val="007E07BF"/>
    <w:rsid w:val="007E08CE"/>
    <w:rsid w:val="007E0982"/>
    <w:rsid w:val="007E1417"/>
    <w:rsid w:val="007E160A"/>
    <w:rsid w:val="007E19BD"/>
    <w:rsid w:val="007E31A2"/>
    <w:rsid w:val="007E32A5"/>
    <w:rsid w:val="007E464A"/>
    <w:rsid w:val="007E477E"/>
    <w:rsid w:val="007E512F"/>
    <w:rsid w:val="007E52F1"/>
    <w:rsid w:val="007E59CB"/>
    <w:rsid w:val="007E6718"/>
    <w:rsid w:val="007E70B9"/>
    <w:rsid w:val="007E74B3"/>
    <w:rsid w:val="007E7CF0"/>
    <w:rsid w:val="007F004B"/>
    <w:rsid w:val="007F0117"/>
    <w:rsid w:val="007F030D"/>
    <w:rsid w:val="007F0867"/>
    <w:rsid w:val="007F0DF2"/>
    <w:rsid w:val="007F1672"/>
    <w:rsid w:val="007F1C2C"/>
    <w:rsid w:val="007F220C"/>
    <w:rsid w:val="007F2371"/>
    <w:rsid w:val="007F297A"/>
    <w:rsid w:val="007F2D01"/>
    <w:rsid w:val="007F39A4"/>
    <w:rsid w:val="007F40AA"/>
    <w:rsid w:val="007F4130"/>
    <w:rsid w:val="007F427E"/>
    <w:rsid w:val="007F4983"/>
    <w:rsid w:val="007F5099"/>
    <w:rsid w:val="007F58CF"/>
    <w:rsid w:val="007F5902"/>
    <w:rsid w:val="007F5EC6"/>
    <w:rsid w:val="007F6117"/>
    <w:rsid w:val="007F6256"/>
    <w:rsid w:val="007F6348"/>
    <w:rsid w:val="007F6C07"/>
    <w:rsid w:val="007F6EAE"/>
    <w:rsid w:val="007F79BA"/>
    <w:rsid w:val="007F7ECC"/>
    <w:rsid w:val="007F7FCE"/>
    <w:rsid w:val="00800112"/>
    <w:rsid w:val="00800922"/>
    <w:rsid w:val="00800BE5"/>
    <w:rsid w:val="00800D22"/>
    <w:rsid w:val="00801004"/>
    <w:rsid w:val="00801B91"/>
    <w:rsid w:val="00801FD5"/>
    <w:rsid w:val="00802111"/>
    <w:rsid w:val="00802B87"/>
    <w:rsid w:val="00802DA8"/>
    <w:rsid w:val="00802E0D"/>
    <w:rsid w:val="00803501"/>
    <w:rsid w:val="008037E3"/>
    <w:rsid w:val="00803B8C"/>
    <w:rsid w:val="00803CD7"/>
    <w:rsid w:val="00804797"/>
    <w:rsid w:val="00804ACF"/>
    <w:rsid w:val="008050E2"/>
    <w:rsid w:val="00805A7A"/>
    <w:rsid w:val="00805C95"/>
    <w:rsid w:val="00805F2B"/>
    <w:rsid w:val="00806458"/>
    <w:rsid w:val="00806483"/>
    <w:rsid w:val="00806BB2"/>
    <w:rsid w:val="008073E3"/>
    <w:rsid w:val="008074A6"/>
    <w:rsid w:val="00807987"/>
    <w:rsid w:val="00807A01"/>
    <w:rsid w:val="00807AAD"/>
    <w:rsid w:val="00807BC8"/>
    <w:rsid w:val="00807BF6"/>
    <w:rsid w:val="00810390"/>
    <w:rsid w:val="0081040A"/>
    <w:rsid w:val="0081087C"/>
    <w:rsid w:val="008112AD"/>
    <w:rsid w:val="00811426"/>
    <w:rsid w:val="0081188A"/>
    <w:rsid w:val="00811989"/>
    <w:rsid w:val="00812234"/>
    <w:rsid w:val="00812909"/>
    <w:rsid w:val="00812A3B"/>
    <w:rsid w:val="008131B4"/>
    <w:rsid w:val="00813C49"/>
    <w:rsid w:val="00813D86"/>
    <w:rsid w:val="0081460C"/>
    <w:rsid w:val="0081481D"/>
    <w:rsid w:val="00814866"/>
    <w:rsid w:val="00815311"/>
    <w:rsid w:val="0081556C"/>
    <w:rsid w:val="008155A7"/>
    <w:rsid w:val="0081591D"/>
    <w:rsid w:val="00815FA7"/>
    <w:rsid w:val="0081636B"/>
    <w:rsid w:val="00816550"/>
    <w:rsid w:val="00816845"/>
    <w:rsid w:val="00817BE0"/>
    <w:rsid w:val="00820794"/>
    <w:rsid w:val="008208C9"/>
    <w:rsid w:val="00820B86"/>
    <w:rsid w:val="00820D83"/>
    <w:rsid w:val="0082102D"/>
    <w:rsid w:val="00821193"/>
    <w:rsid w:val="0082120F"/>
    <w:rsid w:val="00821D23"/>
    <w:rsid w:val="00821D55"/>
    <w:rsid w:val="00821E1C"/>
    <w:rsid w:val="00821FEE"/>
    <w:rsid w:val="008221ED"/>
    <w:rsid w:val="00823766"/>
    <w:rsid w:val="008248F3"/>
    <w:rsid w:val="00824EB0"/>
    <w:rsid w:val="00824ED2"/>
    <w:rsid w:val="00824F1F"/>
    <w:rsid w:val="008250BC"/>
    <w:rsid w:val="008250F5"/>
    <w:rsid w:val="00825E51"/>
    <w:rsid w:val="00826026"/>
    <w:rsid w:val="00826383"/>
    <w:rsid w:val="00827455"/>
    <w:rsid w:val="00827857"/>
    <w:rsid w:val="00827BE0"/>
    <w:rsid w:val="00827D26"/>
    <w:rsid w:val="00830278"/>
    <w:rsid w:val="008303D6"/>
    <w:rsid w:val="00830610"/>
    <w:rsid w:val="00830F77"/>
    <w:rsid w:val="0083164E"/>
    <w:rsid w:val="00831BAF"/>
    <w:rsid w:val="00831DC7"/>
    <w:rsid w:val="00832213"/>
    <w:rsid w:val="00832599"/>
    <w:rsid w:val="008328BC"/>
    <w:rsid w:val="00832CA1"/>
    <w:rsid w:val="008337B5"/>
    <w:rsid w:val="00833D94"/>
    <w:rsid w:val="0083407B"/>
    <w:rsid w:val="00834464"/>
    <w:rsid w:val="0083454F"/>
    <w:rsid w:val="00834A2E"/>
    <w:rsid w:val="00834D2A"/>
    <w:rsid w:val="00835598"/>
    <w:rsid w:val="008356CD"/>
    <w:rsid w:val="00835BF7"/>
    <w:rsid w:val="00836058"/>
    <w:rsid w:val="00836092"/>
    <w:rsid w:val="008372BA"/>
    <w:rsid w:val="008373E8"/>
    <w:rsid w:val="00837B70"/>
    <w:rsid w:val="00837E49"/>
    <w:rsid w:val="00840085"/>
    <w:rsid w:val="0084015F"/>
    <w:rsid w:val="0084031D"/>
    <w:rsid w:val="0084058B"/>
    <w:rsid w:val="008409EB"/>
    <w:rsid w:val="00840CD3"/>
    <w:rsid w:val="00840E02"/>
    <w:rsid w:val="00841041"/>
    <w:rsid w:val="008413BD"/>
    <w:rsid w:val="00841618"/>
    <w:rsid w:val="00841EA8"/>
    <w:rsid w:val="00841F44"/>
    <w:rsid w:val="00842C5B"/>
    <w:rsid w:val="008435E0"/>
    <w:rsid w:val="00843812"/>
    <w:rsid w:val="00843CB1"/>
    <w:rsid w:val="008446F9"/>
    <w:rsid w:val="00844CDE"/>
    <w:rsid w:val="00845065"/>
    <w:rsid w:val="00845225"/>
    <w:rsid w:val="00845E4F"/>
    <w:rsid w:val="008461A8"/>
    <w:rsid w:val="00846289"/>
    <w:rsid w:val="00846C3E"/>
    <w:rsid w:val="00846CC4"/>
    <w:rsid w:val="00846EA4"/>
    <w:rsid w:val="00847305"/>
    <w:rsid w:val="00847349"/>
    <w:rsid w:val="00847871"/>
    <w:rsid w:val="00847E6F"/>
    <w:rsid w:val="0085023F"/>
    <w:rsid w:val="008506D9"/>
    <w:rsid w:val="00850CF2"/>
    <w:rsid w:val="00851467"/>
    <w:rsid w:val="00851478"/>
    <w:rsid w:val="008515A4"/>
    <w:rsid w:val="00851963"/>
    <w:rsid w:val="00852449"/>
    <w:rsid w:val="008531DD"/>
    <w:rsid w:val="008532D5"/>
    <w:rsid w:val="008534D6"/>
    <w:rsid w:val="00853E39"/>
    <w:rsid w:val="00854618"/>
    <w:rsid w:val="008547F0"/>
    <w:rsid w:val="008548C3"/>
    <w:rsid w:val="0085528B"/>
    <w:rsid w:val="00855370"/>
    <w:rsid w:val="0085554A"/>
    <w:rsid w:val="0085585A"/>
    <w:rsid w:val="00855B60"/>
    <w:rsid w:val="00855E5A"/>
    <w:rsid w:val="008565EF"/>
    <w:rsid w:val="00856696"/>
    <w:rsid w:val="0085669A"/>
    <w:rsid w:val="008569BC"/>
    <w:rsid w:val="00856A04"/>
    <w:rsid w:val="00856FA1"/>
    <w:rsid w:val="00857001"/>
    <w:rsid w:val="00857124"/>
    <w:rsid w:val="00857508"/>
    <w:rsid w:val="00857AD9"/>
    <w:rsid w:val="00857F54"/>
    <w:rsid w:val="00860361"/>
    <w:rsid w:val="0086047B"/>
    <w:rsid w:val="008609BC"/>
    <w:rsid w:val="00860CA3"/>
    <w:rsid w:val="00861987"/>
    <w:rsid w:val="00861E11"/>
    <w:rsid w:val="008624FB"/>
    <w:rsid w:val="00862ECD"/>
    <w:rsid w:val="008632DD"/>
    <w:rsid w:val="00863AC0"/>
    <w:rsid w:val="00863C18"/>
    <w:rsid w:val="00863E6F"/>
    <w:rsid w:val="00863F9D"/>
    <w:rsid w:val="0086441E"/>
    <w:rsid w:val="00864605"/>
    <w:rsid w:val="00864B6C"/>
    <w:rsid w:val="00864BB3"/>
    <w:rsid w:val="00865CE1"/>
    <w:rsid w:val="00865DEF"/>
    <w:rsid w:val="00865EE9"/>
    <w:rsid w:val="008664EA"/>
    <w:rsid w:val="008667AF"/>
    <w:rsid w:val="0086700C"/>
    <w:rsid w:val="00867220"/>
    <w:rsid w:val="008678DD"/>
    <w:rsid w:val="00870E00"/>
    <w:rsid w:val="00870EB4"/>
    <w:rsid w:val="00871040"/>
    <w:rsid w:val="00871189"/>
    <w:rsid w:val="00871262"/>
    <w:rsid w:val="00871368"/>
    <w:rsid w:val="00871CEF"/>
    <w:rsid w:val="00872271"/>
    <w:rsid w:val="0087256A"/>
    <w:rsid w:val="008726F4"/>
    <w:rsid w:val="00872AA6"/>
    <w:rsid w:val="00872E7F"/>
    <w:rsid w:val="0087359D"/>
    <w:rsid w:val="00873797"/>
    <w:rsid w:val="00873968"/>
    <w:rsid w:val="00873C71"/>
    <w:rsid w:val="00873D35"/>
    <w:rsid w:val="00873DF9"/>
    <w:rsid w:val="008746DF"/>
    <w:rsid w:val="008747FC"/>
    <w:rsid w:val="0087491F"/>
    <w:rsid w:val="00874FA8"/>
    <w:rsid w:val="008750C7"/>
    <w:rsid w:val="00875195"/>
    <w:rsid w:val="008756DD"/>
    <w:rsid w:val="00875CF7"/>
    <w:rsid w:val="00875E29"/>
    <w:rsid w:val="00875E7B"/>
    <w:rsid w:val="00876403"/>
    <w:rsid w:val="00876416"/>
    <w:rsid w:val="00876AF8"/>
    <w:rsid w:val="00876B62"/>
    <w:rsid w:val="00876C81"/>
    <w:rsid w:val="008770D8"/>
    <w:rsid w:val="00877833"/>
    <w:rsid w:val="00877E82"/>
    <w:rsid w:val="0088023C"/>
    <w:rsid w:val="008802A7"/>
    <w:rsid w:val="0088048B"/>
    <w:rsid w:val="00880888"/>
    <w:rsid w:val="00880962"/>
    <w:rsid w:val="00880B0C"/>
    <w:rsid w:val="00881500"/>
    <w:rsid w:val="00881654"/>
    <w:rsid w:val="008818A0"/>
    <w:rsid w:val="00881A59"/>
    <w:rsid w:val="00881AFF"/>
    <w:rsid w:val="0088270E"/>
    <w:rsid w:val="008829C2"/>
    <w:rsid w:val="008829CA"/>
    <w:rsid w:val="00882B6F"/>
    <w:rsid w:val="00882FED"/>
    <w:rsid w:val="008831B7"/>
    <w:rsid w:val="008836AE"/>
    <w:rsid w:val="00883C53"/>
    <w:rsid w:val="008841BB"/>
    <w:rsid w:val="008841C0"/>
    <w:rsid w:val="00884247"/>
    <w:rsid w:val="008847D0"/>
    <w:rsid w:val="00884B4E"/>
    <w:rsid w:val="00885319"/>
    <w:rsid w:val="008856E0"/>
    <w:rsid w:val="008858FA"/>
    <w:rsid w:val="00885CB2"/>
    <w:rsid w:val="00885E97"/>
    <w:rsid w:val="0088694B"/>
    <w:rsid w:val="00886B9F"/>
    <w:rsid w:val="00886BC4"/>
    <w:rsid w:val="00886DEB"/>
    <w:rsid w:val="00887811"/>
    <w:rsid w:val="00887DF8"/>
    <w:rsid w:val="00890661"/>
    <w:rsid w:val="008907B9"/>
    <w:rsid w:val="00890A85"/>
    <w:rsid w:val="00890D42"/>
    <w:rsid w:val="0089178E"/>
    <w:rsid w:val="0089187A"/>
    <w:rsid w:val="00892102"/>
    <w:rsid w:val="00892324"/>
    <w:rsid w:val="008923AA"/>
    <w:rsid w:val="008929A7"/>
    <w:rsid w:val="00892F1F"/>
    <w:rsid w:val="00892FA1"/>
    <w:rsid w:val="00892FBA"/>
    <w:rsid w:val="0089302C"/>
    <w:rsid w:val="0089303D"/>
    <w:rsid w:val="0089384F"/>
    <w:rsid w:val="008946F2"/>
    <w:rsid w:val="00894952"/>
    <w:rsid w:val="008949D4"/>
    <w:rsid w:val="00894A46"/>
    <w:rsid w:val="00894A66"/>
    <w:rsid w:val="00894AA8"/>
    <w:rsid w:val="00894CE1"/>
    <w:rsid w:val="00894F66"/>
    <w:rsid w:val="00895455"/>
    <w:rsid w:val="008957FC"/>
    <w:rsid w:val="008958B4"/>
    <w:rsid w:val="00896901"/>
    <w:rsid w:val="00896A3E"/>
    <w:rsid w:val="00896CBD"/>
    <w:rsid w:val="00897540"/>
    <w:rsid w:val="008A0286"/>
    <w:rsid w:val="008A0950"/>
    <w:rsid w:val="008A0C9A"/>
    <w:rsid w:val="008A30BE"/>
    <w:rsid w:val="008A31DB"/>
    <w:rsid w:val="008A3409"/>
    <w:rsid w:val="008A3898"/>
    <w:rsid w:val="008A39BE"/>
    <w:rsid w:val="008A39EE"/>
    <w:rsid w:val="008A3CA3"/>
    <w:rsid w:val="008A3DCC"/>
    <w:rsid w:val="008A3FE2"/>
    <w:rsid w:val="008A4191"/>
    <w:rsid w:val="008A4521"/>
    <w:rsid w:val="008A480F"/>
    <w:rsid w:val="008A4E1C"/>
    <w:rsid w:val="008A4E93"/>
    <w:rsid w:val="008A4ED3"/>
    <w:rsid w:val="008A506F"/>
    <w:rsid w:val="008A5483"/>
    <w:rsid w:val="008A55D4"/>
    <w:rsid w:val="008A56E3"/>
    <w:rsid w:val="008A56FE"/>
    <w:rsid w:val="008A5C06"/>
    <w:rsid w:val="008A5C0F"/>
    <w:rsid w:val="008A5D5F"/>
    <w:rsid w:val="008A64FB"/>
    <w:rsid w:val="008A68D4"/>
    <w:rsid w:val="008A6977"/>
    <w:rsid w:val="008A6EF7"/>
    <w:rsid w:val="008A6F50"/>
    <w:rsid w:val="008A77C5"/>
    <w:rsid w:val="008A7DB2"/>
    <w:rsid w:val="008A7E62"/>
    <w:rsid w:val="008A7FE5"/>
    <w:rsid w:val="008B108F"/>
    <w:rsid w:val="008B1192"/>
    <w:rsid w:val="008B1A59"/>
    <w:rsid w:val="008B39CF"/>
    <w:rsid w:val="008B4715"/>
    <w:rsid w:val="008B4981"/>
    <w:rsid w:val="008B4A8C"/>
    <w:rsid w:val="008B4BD6"/>
    <w:rsid w:val="008B4E7D"/>
    <w:rsid w:val="008B5DE8"/>
    <w:rsid w:val="008B6814"/>
    <w:rsid w:val="008B68A6"/>
    <w:rsid w:val="008B68E4"/>
    <w:rsid w:val="008B6A22"/>
    <w:rsid w:val="008B7485"/>
    <w:rsid w:val="008B7DF1"/>
    <w:rsid w:val="008B7FE0"/>
    <w:rsid w:val="008C234F"/>
    <w:rsid w:val="008C25CC"/>
    <w:rsid w:val="008C28A5"/>
    <w:rsid w:val="008C2BA1"/>
    <w:rsid w:val="008C30D6"/>
    <w:rsid w:val="008C3563"/>
    <w:rsid w:val="008C3828"/>
    <w:rsid w:val="008C420C"/>
    <w:rsid w:val="008C4720"/>
    <w:rsid w:val="008C503A"/>
    <w:rsid w:val="008C5159"/>
    <w:rsid w:val="008C5291"/>
    <w:rsid w:val="008C58D8"/>
    <w:rsid w:val="008C6615"/>
    <w:rsid w:val="008C676B"/>
    <w:rsid w:val="008C6E7D"/>
    <w:rsid w:val="008C733E"/>
    <w:rsid w:val="008C763B"/>
    <w:rsid w:val="008C79F9"/>
    <w:rsid w:val="008C7E8C"/>
    <w:rsid w:val="008D00BB"/>
    <w:rsid w:val="008D030C"/>
    <w:rsid w:val="008D06F1"/>
    <w:rsid w:val="008D0E0D"/>
    <w:rsid w:val="008D12D9"/>
    <w:rsid w:val="008D170E"/>
    <w:rsid w:val="008D199B"/>
    <w:rsid w:val="008D1E42"/>
    <w:rsid w:val="008D2BA3"/>
    <w:rsid w:val="008D2DA0"/>
    <w:rsid w:val="008D2F45"/>
    <w:rsid w:val="008D34F8"/>
    <w:rsid w:val="008D3580"/>
    <w:rsid w:val="008D3C41"/>
    <w:rsid w:val="008D3FC3"/>
    <w:rsid w:val="008D4028"/>
    <w:rsid w:val="008D4777"/>
    <w:rsid w:val="008D480C"/>
    <w:rsid w:val="008D4C42"/>
    <w:rsid w:val="008D5850"/>
    <w:rsid w:val="008D5F52"/>
    <w:rsid w:val="008D5FD7"/>
    <w:rsid w:val="008D60CD"/>
    <w:rsid w:val="008D6224"/>
    <w:rsid w:val="008D653C"/>
    <w:rsid w:val="008D66E3"/>
    <w:rsid w:val="008D6931"/>
    <w:rsid w:val="008D698B"/>
    <w:rsid w:val="008D69F3"/>
    <w:rsid w:val="008D6A65"/>
    <w:rsid w:val="008D6F65"/>
    <w:rsid w:val="008D791A"/>
    <w:rsid w:val="008D7C3F"/>
    <w:rsid w:val="008D7D97"/>
    <w:rsid w:val="008E058C"/>
    <w:rsid w:val="008E0F8A"/>
    <w:rsid w:val="008E146F"/>
    <w:rsid w:val="008E1864"/>
    <w:rsid w:val="008E2287"/>
    <w:rsid w:val="008E2715"/>
    <w:rsid w:val="008E2DF5"/>
    <w:rsid w:val="008E342F"/>
    <w:rsid w:val="008E36BF"/>
    <w:rsid w:val="008E3830"/>
    <w:rsid w:val="008E3B10"/>
    <w:rsid w:val="008E52A8"/>
    <w:rsid w:val="008E5738"/>
    <w:rsid w:val="008E5EFA"/>
    <w:rsid w:val="008E6320"/>
    <w:rsid w:val="008E637C"/>
    <w:rsid w:val="008E6497"/>
    <w:rsid w:val="008E6579"/>
    <w:rsid w:val="008E6C26"/>
    <w:rsid w:val="008E783F"/>
    <w:rsid w:val="008E7F4B"/>
    <w:rsid w:val="008F03EE"/>
    <w:rsid w:val="008F0405"/>
    <w:rsid w:val="008F0732"/>
    <w:rsid w:val="008F0A42"/>
    <w:rsid w:val="008F0BF2"/>
    <w:rsid w:val="008F0D8F"/>
    <w:rsid w:val="008F0E9E"/>
    <w:rsid w:val="008F12B8"/>
    <w:rsid w:val="008F163E"/>
    <w:rsid w:val="008F16CD"/>
    <w:rsid w:val="008F1F0D"/>
    <w:rsid w:val="008F23AF"/>
    <w:rsid w:val="008F2402"/>
    <w:rsid w:val="008F2577"/>
    <w:rsid w:val="008F277A"/>
    <w:rsid w:val="008F28A3"/>
    <w:rsid w:val="008F2B42"/>
    <w:rsid w:val="008F2C2A"/>
    <w:rsid w:val="008F2E4D"/>
    <w:rsid w:val="008F3462"/>
    <w:rsid w:val="008F351E"/>
    <w:rsid w:val="008F3668"/>
    <w:rsid w:val="008F3C1F"/>
    <w:rsid w:val="008F455A"/>
    <w:rsid w:val="008F45BD"/>
    <w:rsid w:val="008F48E9"/>
    <w:rsid w:val="008F4928"/>
    <w:rsid w:val="008F50BB"/>
    <w:rsid w:val="008F51E4"/>
    <w:rsid w:val="008F5214"/>
    <w:rsid w:val="008F542F"/>
    <w:rsid w:val="008F75DD"/>
    <w:rsid w:val="008F77B0"/>
    <w:rsid w:val="008F77EB"/>
    <w:rsid w:val="0090029A"/>
    <w:rsid w:val="0090055E"/>
    <w:rsid w:val="00900782"/>
    <w:rsid w:val="009013FF"/>
    <w:rsid w:val="00901899"/>
    <w:rsid w:val="00901DF6"/>
    <w:rsid w:val="0090312C"/>
    <w:rsid w:val="009039D1"/>
    <w:rsid w:val="00903DF0"/>
    <w:rsid w:val="00903E57"/>
    <w:rsid w:val="009041A6"/>
    <w:rsid w:val="00904B5C"/>
    <w:rsid w:val="00904D80"/>
    <w:rsid w:val="00905717"/>
    <w:rsid w:val="00906051"/>
    <w:rsid w:val="00906449"/>
    <w:rsid w:val="00906559"/>
    <w:rsid w:val="009066B8"/>
    <w:rsid w:val="0090685A"/>
    <w:rsid w:val="00906A8A"/>
    <w:rsid w:val="00906EA1"/>
    <w:rsid w:val="00907BC6"/>
    <w:rsid w:val="00907E02"/>
    <w:rsid w:val="00907E8B"/>
    <w:rsid w:val="009102F6"/>
    <w:rsid w:val="0091038F"/>
    <w:rsid w:val="00910E30"/>
    <w:rsid w:val="009110B2"/>
    <w:rsid w:val="00911D92"/>
    <w:rsid w:val="0091209A"/>
    <w:rsid w:val="00912123"/>
    <w:rsid w:val="00912643"/>
    <w:rsid w:val="009129CD"/>
    <w:rsid w:val="009130AD"/>
    <w:rsid w:val="009132BE"/>
    <w:rsid w:val="00913C27"/>
    <w:rsid w:val="00913D76"/>
    <w:rsid w:val="00913E0F"/>
    <w:rsid w:val="00913E32"/>
    <w:rsid w:val="009140FA"/>
    <w:rsid w:val="00914244"/>
    <w:rsid w:val="00914BB7"/>
    <w:rsid w:val="0091517D"/>
    <w:rsid w:val="009152C0"/>
    <w:rsid w:val="00915D37"/>
    <w:rsid w:val="00915ED8"/>
    <w:rsid w:val="00916C4C"/>
    <w:rsid w:val="009173B1"/>
    <w:rsid w:val="00917837"/>
    <w:rsid w:val="00917B90"/>
    <w:rsid w:val="0092015E"/>
    <w:rsid w:val="009206D1"/>
    <w:rsid w:val="00920D72"/>
    <w:rsid w:val="0092180E"/>
    <w:rsid w:val="009219E5"/>
    <w:rsid w:val="00921D3F"/>
    <w:rsid w:val="00921D86"/>
    <w:rsid w:val="009222E1"/>
    <w:rsid w:val="009226B9"/>
    <w:rsid w:val="009237AD"/>
    <w:rsid w:val="009237EF"/>
    <w:rsid w:val="00924095"/>
    <w:rsid w:val="00924381"/>
    <w:rsid w:val="00924A40"/>
    <w:rsid w:val="00924B9A"/>
    <w:rsid w:val="00924D80"/>
    <w:rsid w:val="00924E8A"/>
    <w:rsid w:val="009252C4"/>
    <w:rsid w:val="00925760"/>
    <w:rsid w:val="009269AF"/>
    <w:rsid w:val="00926FEE"/>
    <w:rsid w:val="00927183"/>
    <w:rsid w:val="00927833"/>
    <w:rsid w:val="00927922"/>
    <w:rsid w:val="00927C2F"/>
    <w:rsid w:val="00927FB6"/>
    <w:rsid w:val="0093031E"/>
    <w:rsid w:val="0093055A"/>
    <w:rsid w:val="009305C3"/>
    <w:rsid w:val="00930735"/>
    <w:rsid w:val="00931A25"/>
    <w:rsid w:val="00931AF7"/>
    <w:rsid w:val="00932127"/>
    <w:rsid w:val="009325BD"/>
    <w:rsid w:val="00932BC5"/>
    <w:rsid w:val="00933243"/>
    <w:rsid w:val="0093359E"/>
    <w:rsid w:val="00933FB3"/>
    <w:rsid w:val="00934048"/>
    <w:rsid w:val="009341BA"/>
    <w:rsid w:val="009343D9"/>
    <w:rsid w:val="00934F47"/>
    <w:rsid w:val="00935567"/>
    <w:rsid w:val="00935BB2"/>
    <w:rsid w:val="00935D88"/>
    <w:rsid w:val="00935FAC"/>
    <w:rsid w:val="00936126"/>
    <w:rsid w:val="009367BC"/>
    <w:rsid w:val="009370E4"/>
    <w:rsid w:val="009376E7"/>
    <w:rsid w:val="0094057E"/>
    <w:rsid w:val="00940C92"/>
    <w:rsid w:val="00940E42"/>
    <w:rsid w:val="00940E73"/>
    <w:rsid w:val="00941397"/>
    <w:rsid w:val="00941500"/>
    <w:rsid w:val="009418D4"/>
    <w:rsid w:val="00941A51"/>
    <w:rsid w:val="00941AA1"/>
    <w:rsid w:val="00941CBB"/>
    <w:rsid w:val="00941CDB"/>
    <w:rsid w:val="00941F4D"/>
    <w:rsid w:val="009425BC"/>
    <w:rsid w:val="00942C4F"/>
    <w:rsid w:val="0094336A"/>
    <w:rsid w:val="00943557"/>
    <w:rsid w:val="00943D95"/>
    <w:rsid w:val="00943F2D"/>
    <w:rsid w:val="00944093"/>
    <w:rsid w:val="009444C7"/>
    <w:rsid w:val="00944D59"/>
    <w:rsid w:val="009451E0"/>
    <w:rsid w:val="00945C6E"/>
    <w:rsid w:val="00945C75"/>
    <w:rsid w:val="00946392"/>
    <w:rsid w:val="00946672"/>
    <w:rsid w:val="009473EB"/>
    <w:rsid w:val="009479EA"/>
    <w:rsid w:val="00947A7C"/>
    <w:rsid w:val="00947E27"/>
    <w:rsid w:val="009503A7"/>
    <w:rsid w:val="009508C3"/>
    <w:rsid w:val="009513E7"/>
    <w:rsid w:val="00951779"/>
    <w:rsid w:val="00951878"/>
    <w:rsid w:val="00951984"/>
    <w:rsid w:val="00951ADB"/>
    <w:rsid w:val="00951B00"/>
    <w:rsid w:val="00951D3D"/>
    <w:rsid w:val="00952428"/>
    <w:rsid w:val="00952739"/>
    <w:rsid w:val="00953434"/>
    <w:rsid w:val="009534E3"/>
    <w:rsid w:val="00953619"/>
    <w:rsid w:val="00953ABD"/>
    <w:rsid w:val="00953E76"/>
    <w:rsid w:val="009547B7"/>
    <w:rsid w:val="00954A46"/>
    <w:rsid w:val="00954B53"/>
    <w:rsid w:val="00954D8E"/>
    <w:rsid w:val="0095550B"/>
    <w:rsid w:val="00955706"/>
    <w:rsid w:val="0095574A"/>
    <w:rsid w:val="00955790"/>
    <w:rsid w:val="00955911"/>
    <w:rsid w:val="00955C5C"/>
    <w:rsid w:val="00955DCB"/>
    <w:rsid w:val="00956BD9"/>
    <w:rsid w:val="009601A0"/>
    <w:rsid w:val="0096034E"/>
    <w:rsid w:val="0096080A"/>
    <w:rsid w:val="00960E54"/>
    <w:rsid w:val="0096156C"/>
    <w:rsid w:val="0096201F"/>
    <w:rsid w:val="00963260"/>
    <w:rsid w:val="00963327"/>
    <w:rsid w:val="009637BC"/>
    <w:rsid w:val="00963F61"/>
    <w:rsid w:val="0096412E"/>
    <w:rsid w:val="009642E9"/>
    <w:rsid w:val="00964446"/>
    <w:rsid w:val="00964E64"/>
    <w:rsid w:val="00965FAC"/>
    <w:rsid w:val="0096697D"/>
    <w:rsid w:val="00967AB8"/>
    <w:rsid w:val="00967C64"/>
    <w:rsid w:val="00967F5E"/>
    <w:rsid w:val="009702A8"/>
    <w:rsid w:val="009702DF"/>
    <w:rsid w:val="00970325"/>
    <w:rsid w:val="0097084D"/>
    <w:rsid w:val="00970A39"/>
    <w:rsid w:val="0097112F"/>
    <w:rsid w:val="009711C5"/>
    <w:rsid w:val="0097126F"/>
    <w:rsid w:val="0097192A"/>
    <w:rsid w:val="00971B03"/>
    <w:rsid w:val="00971D52"/>
    <w:rsid w:val="00971EA2"/>
    <w:rsid w:val="0097215F"/>
    <w:rsid w:val="0097245E"/>
    <w:rsid w:val="00972DF4"/>
    <w:rsid w:val="00972F61"/>
    <w:rsid w:val="00973448"/>
    <w:rsid w:val="009744AE"/>
    <w:rsid w:val="00974DDD"/>
    <w:rsid w:val="00975197"/>
    <w:rsid w:val="00975BD6"/>
    <w:rsid w:val="00975F2D"/>
    <w:rsid w:val="009762DE"/>
    <w:rsid w:val="00976425"/>
    <w:rsid w:val="00976669"/>
    <w:rsid w:val="009770FB"/>
    <w:rsid w:val="00977B37"/>
    <w:rsid w:val="009803E2"/>
    <w:rsid w:val="00980624"/>
    <w:rsid w:val="00980C21"/>
    <w:rsid w:val="0098123B"/>
    <w:rsid w:val="00981D64"/>
    <w:rsid w:val="00981F4B"/>
    <w:rsid w:val="00982A5A"/>
    <w:rsid w:val="00982B92"/>
    <w:rsid w:val="00982C63"/>
    <w:rsid w:val="00982CAD"/>
    <w:rsid w:val="00982FCD"/>
    <w:rsid w:val="00983032"/>
    <w:rsid w:val="009830C4"/>
    <w:rsid w:val="009831A7"/>
    <w:rsid w:val="00983463"/>
    <w:rsid w:val="00983D02"/>
    <w:rsid w:val="009841AD"/>
    <w:rsid w:val="00984233"/>
    <w:rsid w:val="00984F71"/>
    <w:rsid w:val="00985300"/>
    <w:rsid w:val="00985923"/>
    <w:rsid w:val="00985A99"/>
    <w:rsid w:val="00985D18"/>
    <w:rsid w:val="00986421"/>
    <w:rsid w:val="00986620"/>
    <w:rsid w:val="00986C25"/>
    <w:rsid w:val="00986CB1"/>
    <w:rsid w:val="00987411"/>
    <w:rsid w:val="00987AD6"/>
    <w:rsid w:val="00987BB6"/>
    <w:rsid w:val="00987E63"/>
    <w:rsid w:val="0099009E"/>
    <w:rsid w:val="00990770"/>
    <w:rsid w:val="0099171A"/>
    <w:rsid w:val="0099225B"/>
    <w:rsid w:val="009924AF"/>
    <w:rsid w:val="009930BB"/>
    <w:rsid w:val="009933F4"/>
    <w:rsid w:val="009935DE"/>
    <w:rsid w:val="00993635"/>
    <w:rsid w:val="009936A4"/>
    <w:rsid w:val="009936E6"/>
    <w:rsid w:val="00993D3C"/>
    <w:rsid w:val="00994630"/>
    <w:rsid w:val="0099477E"/>
    <w:rsid w:val="00995449"/>
    <w:rsid w:val="009955A5"/>
    <w:rsid w:val="00995C96"/>
    <w:rsid w:val="00996107"/>
    <w:rsid w:val="00996B00"/>
    <w:rsid w:val="009973BD"/>
    <w:rsid w:val="009A0601"/>
    <w:rsid w:val="009A0672"/>
    <w:rsid w:val="009A0BEC"/>
    <w:rsid w:val="009A1FCB"/>
    <w:rsid w:val="009A26DC"/>
    <w:rsid w:val="009A2D1B"/>
    <w:rsid w:val="009A2E3F"/>
    <w:rsid w:val="009A2FCC"/>
    <w:rsid w:val="009A44DA"/>
    <w:rsid w:val="009A4C38"/>
    <w:rsid w:val="009A4E89"/>
    <w:rsid w:val="009A55EE"/>
    <w:rsid w:val="009A564F"/>
    <w:rsid w:val="009A5673"/>
    <w:rsid w:val="009A581D"/>
    <w:rsid w:val="009A599D"/>
    <w:rsid w:val="009A59F0"/>
    <w:rsid w:val="009A6CDE"/>
    <w:rsid w:val="009A6E88"/>
    <w:rsid w:val="009A6FDB"/>
    <w:rsid w:val="009A75D1"/>
    <w:rsid w:val="009A7DA4"/>
    <w:rsid w:val="009B0677"/>
    <w:rsid w:val="009B0941"/>
    <w:rsid w:val="009B0A75"/>
    <w:rsid w:val="009B1120"/>
    <w:rsid w:val="009B1604"/>
    <w:rsid w:val="009B1625"/>
    <w:rsid w:val="009B16D9"/>
    <w:rsid w:val="009B179A"/>
    <w:rsid w:val="009B1816"/>
    <w:rsid w:val="009B19E8"/>
    <w:rsid w:val="009B2252"/>
    <w:rsid w:val="009B2647"/>
    <w:rsid w:val="009B287A"/>
    <w:rsid w:val="009B2B40"/>
    <w:rsid w:val="009B3593"/>
    <w:rsid w:val="009B3D03"/>
    <w:rsid w:val="009B4174"/>
    <w:rsid w:val="009B5363"/>
    <w:rsid w:val="009B5BE9"/>
    <w:rsid w:val="009B5C1C"/>
    <w:rsid w:val="009B610A"/>
    <w:rsid w:val="009B6614"/>
    <w:rsid w:val="009B66E5"/>
    <w:rsid w:val="009B73DC"/>
    <w:rsid w:val="009B7409"/>
    <w:rsid w:val="009B7C20"/>
    <w:rsid w:val="009B7C33"/>
    <w:rsid w:val="009B7CA7"/>
    <w:rsid w:val="009B7E98"/>
    <w:rsid w:val="009C087B"/>
    <w:rsid w:val="009C0C1C"/>
    <w:rsid w:val="009C0DEE"/>
    <w:rsid w:val="009C0DF5"/>
    <w:rsid w:val="009C1155"/>
    <w:rsid w:val="009C14A9"/>
    <w:rsid w:val="009C20A0"/>
    <w:rsid w:val="009C2992"/>
    <w:rsid w:val="009C2E35"/>
    <w:rsid w:val="009C2ECB"/>
    <w:rsid w:val="009C300C"/>
    <w:rsid w:val="009C3377"/>
    <w:rsid w:val="009C3709"/>
    <w:rsid w:val="009C3CBE"/>
    <w:rsid w:val="009C3F29"/>
    <w:rsid w:val="009C40A5"/>
    <w:rsid w:val="009C40F5"/>
    <w:rsid w:val="009C4154"/>
    <w:rsid w:val="009C4445"/>
    <w:rsid w:val="009C44BB"/>
    <w:rsid w:val="009C4C94"/>
    <w:rsid w:val="009C4D0C"/>
    <w:rsid w:val="009C5021"/>
    <w:rsid w:val="009C5059"/>
    <w:rsid w:val="009C58DC"/>
    <w:rsid w:val="009C5953"/>
    <w:rsid w:val="009C5963"/>
    <w:rsid w:val="009C5B35"/>
    <w:rsid w:val="009C5B7E"/>
    <w:rsid w:val="009C62BC"/>
    <w:rsid w:val="009C657C"/>
    <w:rsid w:val="009C682B"/>
    <w:rsid w:val="009C69DD"/>
    <w:rsid w:val="009C7C88"/>
    <w:rsid w:val="009C7E06"/>
    <w:rsid w:val="009C7E4D"/>
    <w:rsid w:val="009D047C"/>
    <w:rsid w:val="009D0629"/>
    <w:rsid w:val="009D065F"/>
    <w:rsid w:val="009D06EE"/>
    <w:rsid w:val="009D0B35"/>
    <w:rsid w:val="009D0C30"/>
    <w:rsid w:val="009D11BF"/>
    <w:rsid w:val="009D1392"/>
    <w:rsid w:val="009D1B72"/>
    <w:rsid w:val="009D1F63"/>
    <w:rsid w:val="009D2708"/>
    <w:rsid w:val="009D2AE2"/>
    <w:rsid w:val="009D2B31"/>
    <w:rsid w:val="009D2D37"/>
    <w:rsid w:val="009D3180"/>
    <w:rsid w:val="009D3FA4"/>
    <w:rsid w:val="009D433A"/>
    <w:rsid w:val="009D49C0"/>
    <w:rsid w:val="009D4EA7"/>
    <w:rsid w:val="009D4FCE"/>
    <w:rsid w:val="009D5303"/>
    <w:rsid w:val="009D576B"/>
    <w:rsid w:val="009D5BAF"/>
    <w:rsid w:val="009D60C6"/>
    <w:rsid w:val="009D67E7"/>
    <w:rsid w:val="009D6B2A"/>
    <w:rsid w:val="009D70D2"/>
    <w:rsid w:val="009D734A"/>
    <w:rsid w:val="009D74A2"/>
    <w:rsid w:val="009D74E0"/>
    <w:rsid w:val="009E05AD"/>
    <w:rsid w:val="009E06E9"/>
    <w:rsid w:val="009E0722"/>
    <w:rsid w:val="009E0991"/>
    <w:rsid w:val="009E1A14"/>
    <w:rsid w:val="009E1BD2"/>
    <w:rsid w:val="009E202F"/>
    <w:rsid w:val="009E21DF"/>
    <w:rsid w:val="009E2260"/>
    <w:rsid w:val="009E2282"/>
    <w:rsid w:val="009E2534"/>
    <w:rsid w:val="009E27EE"/>
    <w:rsid w:val="009E3106"/>
    <w:rsid w:val="009E320F"/>
    <w:rsid w:val="009E32C0"/>
    <w:rsid w:val="009E38FD"/>
    <w:rsid w:val="009E3A2D"/>
    <w:rsid w:val="009E42BF"/>
    <w:rsid w:val="009E42D2"/>
    <w:rsid w:val="009E44A9"/>
    <w:rsid w:val="009E47F9"/>
    <w:rsid w:val="009E4AD9"/>
    <w:rsid w:val="009E4C50"/>
    <w:rsid w:val="009E4CA9"/>
    <w:rsid w:val="009E4E70"/>
    <w:rsid w:val="009E604B"/>
    <w:rsid w:val="009E61AB"/>
    <w:rsid w:val="009E6D54"/>
    <w:rsid w:val="009E6EB0"/>
    <w:rsid w:val="009E7442"/>
    <w:rsid w:val="009F0804"/>
    <w:rsid w:val="009F0D2E"/>
    <w:rsid w:val="009F1216"/>
    <w:rsid w:val="009F1B09"/>
    <w:rsid w:val="009F1EA1"/>
    <w:rsid w:val="009F2040"/>
    <w:rsid w:val="009F20B6"/>
    <w:rsid w:val="009F28A0"/>
    <w:rsid w:val="009F2A04"/>
    <w:rsid w:val="009F30D9"/>
    <w:rsid w:val="009F3D6F"/>
    <w:rsid w:val="009F3DAD"/>
    <w:rsid w:val="009F3F89"/>
    <w:rsid w:val="009F4529"/>
    <w:rsid w:val="009F5653"/>
    <w:rsid w:val="009F5984"/>
    <w:rsid w:val="009F60F7"/>
    <w:rsid w:val="009F7123"/>
    <w:rsid w:val="009F7D1D"/>
    <w:rsid w:val="009F7F06"/>
    <w:rsid w:val="00A002B1"/>
    <w:rsid w:val="00A006FE"/>
    <w:rsid w:val="00A00756"/>
    <w:rsid w:val="00A00A17"/>
    <w:rsid w:val="00A00EDD"/>
    <w:rsid w:val="00A012C5"/>
    <w:rsid w:val="00A01568"/>
    <w:rsid w:val="00A01896"/>
    <w:rsid w:val="00A02277"/>
    <w:rsid w:val="00A024BE"/>
    <w:rsid w:val="00A02699"/>
    <w:rsid w:val="00A02B59"/>
    <w:rsid w:val="00A030A7"/>
    <w:rsid w:val="00A03595"/>
    <w:rsid w:val="00A03925"/>
    <w:rsid w:val="00A03DA3"/>
    <w:rsid w:val="00A04492"/>
    <w:rsid w:val="00A0463D"/>
    <w:rsid w:val="00A04655"/>
    <w:rsid w:val="00A047F2"/>
    <w:rsid w:val="00A04C60"/>
    <w:rsid w:val="00A04F11"/>
    <w:rsid w:val="00A0536F"/>
    <w:rsid w:val="00A05634"/>
    <w:rsid w:val="00A05BFC"/>
    <w:rsid w:val="00A05F6A"/>
    <w:rsid w:val="00A05F94"/>
    <w:rsid w:val="00A06534"/>
    <w:rsid w:val="00A06780"/>
    <w:rsid w:val="00A067ED"/>
    <w:rsid w:val="00A06B21"/>
    <w:rsid w:val="00A06C5F"/>
    <w:rsid w:val="00A073B2"/>
    <w:rsid w:val="00A07534"/>
    <w:rsid w:val="00A07642"/>
    <w:rsid w:val="00A0773F"/>
    <w:rsid w:val="00A1055D"/>
    <w:rsid w:val="00A10BEB"/>
    <w:rsid w:val="00A11038"/>
    <w:rsid w:val="00A1110F"/>
    <w:rsid w:val="00A11294"/>
    <w:rsid w:val="00A1131C"/>
    <w:rsid w:val="00A1273B"/>
    <w:rsid w:val="00A1284D"/>
    <w:rsid w:val="00A12A93"/>
    <w:rsid w:val="00A12AFD"/>
    <w:rsid w:val="00A13D1B"/>
    <w:rsid w:val="00A1464E"/>
    <w:rsid w:val="00A14693"/>
    <w:rsid w:val="00A148FD"/>
    <w:rsid w:val="00A14C46"/>
    <w:rsid w:val="00A14CF9"/>
    <w:rsid w:val="00A15031"/>
    <w:rsid w:val="00A1527D"/>
    <w:rsid w:val="00A15C61"/>
    <w:rsid w:val="00A1615F"/>
    <w:rsid w:val="00A16A2B"/>
    <w:rsid w:val="00A16AF4"/>
    <w:rsid w:val="00A204D1"/>
    <w:rsid w:val="00A20505"/>
    <w:rsid w:val="00A2051E"/>
    <w:rsid w:val="00A21744"/>
    <w:rsid w:val="00A217C7"/>
    <w:rsid w:val="00A21CFB"/>
    <w:rsid w:val="00A21E00"/>
    <w:rsid w:val="00A220D2"/>
    <w:rsid w:val="00A223AC"/>
    <w:rsid w:val="00A2252B"/>
    <w:rsid w:val="00A22836"/>
    <w:rsid w:val="00A22952"/>
    <w:rsid w:val="00A23869"/>
    <w:rsid w:val="00A24144"/>
    <w:rsid w:val="00A254F5"/>
    <w:rsid w:val="00A2560B"/>
    <w:rsid w:val="00A26E79"/>
    <w:rsid w:val="00A279A8"/>
    <w:rsid w:val="00A27EED"/>
    <w:rsid w:val="00A27F69"/>
    <w:rsid w:val="00A304D0"/>
    <w:rsid w:val="00A304F8"/>
    <w:rsid w:val="00A305E0"/>
    <w:rsid w:val="00A30680"/>
    <w:rsid w:val="00A30991"/>
    <w:rsid w:val="00A309B8"/>
    <w:rsid w:val="00A309C1"/>
    <w:rsid w:val="00A30F02"/>
    <w:rsid w:val="00A310D1"/>
    <w:rsid w:val="00A31113"/>
    <w:rsid w:val="00A31351"/>
    <w:rsid w:val="00A313E7"/>
    <w:rsid w:val="00A316DF"/>
    <w:rsid w:val="00A31B1F"/>
    <w:rsid w:val="00A31BC6"/>
    <w:rsid w:val="00A320D6"/>
    <w:rsid w:val="00A32D48"/>
    <w:rsid w:val="00A33251"/>
    <w:rsid w:val="00A335FE"/>
    <w:rsid w:val="00A342FC"/>
    <w:rsid w:val="00A34DB3"/>
    <w:rsid w:val="00A3565D"/>
    <w:rsid w:val="00A35A1C"/>
    <w:rsid w:val="00A35A68"/>
    <w:rsid w:val="00A35D1A"/>
    <w:rsid w:val="00A35E20"/>
    <w:rsid w:val="00A36C24"/>
    <w:rsid w:val="00A36C27"/>
    <w:rsid w:val="00A37587"/>
    <w:rsid w:val="00A37EC4"/>
    <w:rsid w:val="00A40134"/>
    <w:rsid w:val="00A40327"/>
    <w:rsid w:val="00A40496"/>
    <w:rsid w:val="00A4064A"/>
    <w:rsid w:val="00A40681"/>
    <w:rsid w:val="00A40774"/>
    <w:rsid w:val="00A40830"/>
    <w:rsid w:val="00A40CE8"/>
    <w:rsid w:val="00A40E13"/>
    <w:rsid w:val="00A41692"/>
    <w:rsid w:val="00A41C2C"/>
    <w:rsid w:val="00A41D14"/>
    <w:rsid w:val="00A420FC"/>
    <w:rsid w:val="00A422E7"/>
    <w:rsid w:val="00A423EB"/>
    <w:rsid w:val="00A425DD"/>
    <w:rsid w:val="00A4271D"/>
    <w:rsid w:val="00A42882"/>
    <w:rsid w:val="00A428CA"/>
    <w:rsid w:val="00A4328F"/>
    <w:rsid w:val="00A4353E"/>
    <w:rsid w:val="00A43A6C"/>
    <w:rsid w:val="00A43ABD"/>
    <w:rsid w:val="00A43B11"/>
    <w:rsid w:val="00A440FF"/>
    <w:rsid w:val="00A44229"/>
    <w:rsid w:val="00A444EB"/>
    <w:rsid w:val="00A448B8"/>
    <w:rsid w:val="00A449C2"/>
    <w:rsid w:val="00A44AF1"/>
    <w:rsid w:val="00A44F1C"/>
    <w:rsid w:val="00A450C7"/>
    <w:rsid w:val="00A453A4"/>
    <w:rsid w:val="00A45C0C"/>
    <w:rsid w:val="00A46630"/>
    <w:rsid w:val="00A46CE0"/>
    <w:rsid w:val="00A472D1"/>
    <w:rsid w:val="00A472EE"/>
    <w:rsid w:val="00A475BE"/>
    <w:rsid w:val="00A47691"/>
    <w:rsid w:val="00A476F2"/>
    <w:rsid w:val="00A47E50"/>
    <w:rsid w:val="00A50903"/>
    <w:rsid w:val="00A51B8B"/>
    <w:rsid w:val="00A51C70"/>
    <w:rsid w:val="00A5222D"/>
    <w:rsid w:val="00A5255A"/>
    <w:rsid w:val="00A52613"/>
    <w:rsid w:val="00A52754"/>
    <w:rsid w:val="00A53111"/>
    <w:rsid w:val="00A5375C"/>
    <w:rsid w:val="00A537BE"/>
    <w:rsid w:val="00A53FA2"/>
    <w:rsid w:val="00A541EA"/>
    <w:rsid w:val="00A5456C"/>
    <w:rsid w:val="00A54E44"/>
    <w:rsid w:val="00A550AE"/>
    <w:rsid w:val="00A5515B"/>
    <w:rsid w:val="00A55AEB"/>
    <w:rsid w:val="00A5637F"/>
    <w:rsid w:val="00A5717A"/>
    <w:rsid w:val="00A571C7"/>
    <w:rsid w:val="00A57448"/>
    <w:rsid w:val="00A57467"/>
    <w:rsid w:val="00A57805"/>
    <w:rsid w:val="00A60451"/>
    <w:rsid w:val="00A60CD0"/>
    <w:rsid w:val="00A612AA"/>
    <w:rsid w:val="00A61DA6"/>
    <w:rsid w:val="00A62372"/>
    <w:rsid w:val="00A623E0"/>
    <w:rsid w:val="00A624D7"/>
    <w:rsid w:val="00A630C0"/>
    <w:rsid w:val="00A638F4"/>
    <w:rsid w:val="00A639BE"/>
    <w:rsid w:val="00A63D38"/>
    <w:rsid w:val="00A64135"/>
    <w:rsid w:val="00A6420D"/>
    <w:rsid w:val="00A64300"/>
    <w:rsid w:val="00A655BC"/>
    <w:rsid w:val="00A655F4"/>
    <w:rsid w:val="00A65787"/>
    <w:rsid w:val="00A65BFF"/>
    <w:rsid w:val="00A660CA"/>
    <w:rsid w:val="00A664C6"/>
    <w:rsid w:val="00A664FA"/>
    <w:rsid w:val="00A66B6F"/>
    <w:rsid w:val="00A67220"/>
    <w:rsid w:val="00A6736B"/>
    <w:rsid w:val="00A67607"/>
    <w:rsid w:val="00A70914"/>
    <w:rsid w:val="00A70E18"/>
    <w:rsid w:val="00A71200"/>
    <w:rsid w:val="00A71CE6"/>
    <w:rsid w:val="00A72778"/>
    <w:rsid w:val="00A72809"/>
    <w:rsid w:val="00A72E34"/>
    <w:rsid w:val="00A73281"/>
    <w:rsid w:val="00A7329F"/>
    <w:rsid w:val="00A7330C"/>
    <w:rsid w:val="00A73F36"/>
    <w:rsid w:val="00A73FAC"/>
    <w:rsid w:val="00A74637"/>
    <w:rsid w:val="00A75240"/>
    <w:rsid w:val="00A75729"/>
    <w:rsid w:val="00A7599C"/>
    <w:rsid w:val="00A75ADE"/>
    <w:rsid w:val="00A75E2D"/>
    <w:rsid w:val="00A76495"/>
    <w:rsid w:val="00A765D4"/>
    <w:rsid w:val="00A76EF3"/>
    <w:rsid w:val="00A77236"/>
    <w:rsid w:val="00A7763A"/>
    <w:rsid w:val="00A777FB"/>
    <w:rsid w:val="00A77E94"/>
    <w:rsid w:val="00A8073E"/>
    <w:rsid w:val="00A807C8"/>
    <w:rsid w:val="00A80C1F"/>
    <w:rsid w:val="00A80D77"/>
    <w:rsid w:val="00A80DEF"/>
    <w:rsid w:val="00A812F8"/>
    <w:rsid w:val="00A81591"/>
    <w:rsid w:val="00A81745"/>
    <w:rsid w:val="00A81967"/>
    <w:rsid w:val="00A81C9B"/>
    <w:rsid w:val="00A81DCA"/>
    <w:rsid w:val="00A81EC0"/>
    <w:rsid w:val="00A83801"/>
    <w:rsid w:val="00A843A8"/>
    <w:rsid w:val="00A84A48"/>
    <w:rsid w:val="00A8555D"/>
    <w:rsid w:val="00A85B25"/>
    <w:rsid w:val="00A85D97"/>
    <w:rsid w:val="00A85E84"/>
    <w:rsid w:val="00A861BF"/>
    <w:rsid w:val="00A8623C"/>
    <w:rsid w:val="00A866CE"/>
    <w:rsid w:val="00A86B0C"/>
    <w:rsid w:val="00A86C23"/>
    <w:rsid w:val="00A86C8B"/>
    <w:rsid w:val="00A87343"/>
    <w:rsid w:val="00A87482"/>
    <w:rsid w:val="00A87520"/>
    <w:rsid w:val="00A877B3"/>
    <w:rsid w:val="00A877B6"/>
    <w:rsid w:val="00A87F56"/>
    <w:rsid w:val="00A90280"/>
    <w:rsid w:val="00A90529"/>
    <w:rsid w:val="00A90D96"/>
    <w:rsid w:val="00A91052"/>
    <w:rsid w:val="00A9145B"/>
    <w:rsid w:val="00A914A3"/>
    <w:rsid w:val="00A91639"/>
    <w:rsid w:val="00A92116"/>
    <w:rsid w:val="00A92A2C"/>
    <w:rsid w:val="00A92B9D"/>
    <w:rsid w:val="00A92C24"/>
    <w:rsid w:val="00A92CFA"/>
    <w:rsid w:val="00A92FEC"/>
    <w:rsid w:val="00A9322E"/>
    <w:rsid w:val="00A93381"/>
    <w:rsid w:val="00A9355D"/>
    <w:rsid w:val="00A93B18"/>
    <w:rsid w:val="00A93C87"/>
    <w:rsid w:val="00A9427E"/>
    <w:rsid w:val="00A946A7"/>
    <w:rsid w:val="00A94D40"/>
    <w:rsid w:val="00A950BD"/>
    <w:rsid w:val="00A956CD"/>
    <w:rsid w:val="00A95A89"/>
    <w:rsid w:val="00A95F20"/>
    <w:rsid w:val="00A96280"/>
    <w:rsid w:val="00A9648D"/>
    <w:rsid w:val="00A964A4"/>
    <w:rsid w:val="00A96AA9"/>
    <w:rsid w:val="00A97587"/>
    <w:rsid w:val="00A97BA8"/>
    <w:rsid w:val="00A97FBE"/>
    <w:rsid w:val="00AA133E"/>
    <w:rsid w:val="00AA1637"/>
    <w:rsid w:val="00AA1820"/>
    <w:rsid w:val="00AA2350"/>
    <w:rsid w:val="00AA3312"/>
    <w:rsid w:val="00AA3BEF"/>
    <w:rsid w:val="00AA3C38"/>
    <w:rsid w:val="00AA3E1F"/>
    <w:rsid w:val="00AA3F90"/>
    <w:rsid w:val="00AA3FA2"/>
    <w:rsid w:val="00AA40BF"/>
    <w:rsid w:val="00AA4BC4"/>
    <w:rsid w:val="00AA4E91"/>
    <w:rsid w:val="00AA4EA8"/>
    <w:rsid w:val="00AA5315"/>
    <w:rsid w:val="00AA59C3"/>
    <w:rsid w:val="00AA5A98"/>
    <w:rsid w:val="00AA6391"/>
    <w:rsid w:val="00AA6A78"/>
    <w:rsid w:val="00AA6FD8"/>
    <w:rsid w:val="00AB02CC"/>
    <w:rsid w:val="00AB0844"/>
    <w:rsid w:val="00AB20AE"/>
    <w:rsid w:val="00AB2B17"/>
    <w:rsid w:val="00AB2DEE"/>
    <w:rsid w:val="00AB3874"/>
    <w:rsid w:val="00AB3B42"/>
    <w:rsid w:val="00AB4179"/>
    <w:rsid w:val="00AB442B"/>
    <w:rsid w:val="00AB47F1"/>
    <w:rsid w:val="00AB4AAF"/>
    <w:rsid w:val="00AB5005"/>
    <w:rsid w:val="00AB51FB"/>
    <w:rsid w:val="00AB56CB"/>
    <w:rsid w:val="00AB5ABE"/>
    <w:rsid w:val="00AB6059"/>
    <w:rsid w:val="00AB60C1"/>
    <w:rsid w:val="00AB6CC5"/>
    <w:rsid w:val="00AB6D17"/>
    <w:rsid w:val="00AB6D5A"/>
    <w:rsid w:val="00AB7574"/>
    <w:rsid w:val="00AB76C1"/>
    <w:rsid w:val="00AB789F"/>
    <w:rsid w:val="00AC0618"/>
    <w:rsid w:val="00AC11AB"/>
    <w:rsid w:val="00AC148E"/>
    <w:rsid w:val="00AC22E8"/>
    <w:rsid w:val="00AC23D4"/>
    <w:rsid w:val="00AC2743"/>
    <w:rsid w:val="00AC2A52"/>
    <w:rsid w:val="00AC2DAE"/>
    <w:rsid w:val="00AC3A76"/>
    <w:rsid w:val="00AC3C6A"/>
    <w:rsid w:val="00AC42FF"/>
    <w:rsid w:val="00AC43AC"/>
    <w:rsid w:val="00AC45C8"/>
    <w:rsid w:val="00AC49B5"/>
    <w:rsid w:val="00AC592A"/>
    <w:rsid w:val="00AC615D"/>
    <w:rsid w:val="00AC649A"/>
    <w:rsid w:val="00AC66F5"/>
    <w:rsid w:val="00AC6D85"/>
    <w:rsid w:val="00AC7172"/>
    <w:rsid w:val="00AC73C9"/>
    <w:rsid w:val="00AC73F1"/>
    <w:rsid w:val="00AC73F7"/>
    <w:rsid w:val="00AC7564"/>
    <w:rsid w:val="00AC7939"/>
    <w:rsid w:val="00AC7954"/>
    <w:rsid w:val="00AC7A76"/>
    <w:rsid w:val="00AD0258"/>
    <w:rsid w:val="00AD060F"/>
    <w:rsid w:val="00AD0D67"/>
    <w:rsid w:val="00AD148E"/>
    <w:rsid w:val="00AD187F"/>
    <w:rsid w:val="00AD2961"/>
    <w:rsid w:val="00AD3404"/>
    <w:rsid w:val="00AD3CAC"/>
    <w:rsid w:val="00AD3CB7"/>
    <w:rsid w:val="00AD41C4"/>
    <w:rsid w:val="00AD4487"/>
    <w:rsid w:val="00AD4663"/>
    <w:rsid w:val="00AD472C"/>
    <w:rsid w:val="00AD4CC6"/>
    <w:rsid w:val="00AD4EFF"/>
    <w:rsid w:val="00AD51B1"/>
    <w:rsid w:val="00AD5273"/>
    <w:rsid w:val="00AD54C4"/>
    <w:rsid w:val="00AD55C3"/>
    <w:rsid w:val="00AD5CC0"/>
    <w:rsid w:val="00AD6068"/>
    <w:rsid w:val="00AD60FB"/>
    <w:rsid w:val="00AD6FF5"/>
    <w:rsid w:val="00AD7649"/>
    <w:rsid w:val="00AD7755"/>
    <w:rsid w:val="00AD7C22"/>
    <w:rsid w:val="00AE0399"/>
    <w:rsid w:val="00AE0676"/>
    <w:rsid w:val="00AE06F4"/>
    <w:rsid w:val="00AE07C8"/>
    <w:rsid w:val="00AE0D10"/>
    <w:rsid w:val="00AE1A18"/>
    <w:rsid w:val="00AE1C2D"/>
    <w:rsid w:val="00AE1D8A"/>
    <w:rsid w:val="00AE20C6"/>
    <w:rsid w:val="00AE21A5"/>
    <w:rsid w:val="00AE2451"/>
    <w:rsid w:val="00AE2C97"/>
    <w:rsid w:val="00AE2EA9"/>
    <w:rsid w:val="00AE3208"/>
    <w:rsid w:val="00AE3276"/>
    <w:rsid w:val="00AE3333"/>
    <w:rsid w:val="00AE358A"/>
    <w:rsid w:val="00AE360F"/>
    <w:rsid w:val="00AE3C91"/>
    <w:rsid w:val="00AE3D22"/>
    <w:rsid w:val="00AE3E65"/>
    <w:rsid w:val="00AE3F03"/>
    <w:rsid w:val="00AE3F0A"/>
    <w:rsid w:val="00AE41B3"/>
    <w:rsid w:val="00AE4233"/>
    <w:rsid w:val="00AE4CB3"/>
    <w:rsid w:val="00AE4DE2"/>
    <w:rsid w:val="00AE4F5B"/>
    <w:rsid w:val="00AE54F3"/>
    <w:rsid w:val="00AE5636"/>
    <w:rsid w:val="00AE5C59"/>
    <w:rsid w:val="00AE5D17"/>
    <w:rsid w:val="00AE6204"/>
    <w:rsid w:val="00AE6654"/>
    <w:rsid w:val="00AE6E2B"/>
    <w:rsid w:val="00AE6EAF"/>
    <w:rsid w:val="00AE79A2"/>
    <w:rsid w:val="00AE7FB4"/>
    <w:rsid w:val="00AF020A"/>
    <w:rsid w:val="00AF03C9"/>
    <w:rsid w:val="00AF03EA"/>
    <w:rsid w:val="00AF08B9"/>
    <w:rsid w:val="00AF097E"/>
    <w:rsid w:val="00AF0C88"/>
    <w:rsid w:val="00AF16D5"/>
    <w:rsid w:val="00AF17F2"/>
    <w:rsid w:val="00AF1AF7"/>
    <w:rsid w:val="00AF1F57"/>
    <w:rsid w:val="00AF22A4"/>
    <w:rsid w:val="00AF232C"/>
    <w:rsid w:val="00AF26B6"/>
    <w:rsid w:val="00AF2899"/>
    <w:rsid w:val="00AF2AD3"/>
    <w:rsid w:val="00AF2B7A"/>
    <w:rsid w:val="00AF2E66"/>
    <w:rsid w:val="00AF3866"/>
    <w:rsid w:val="00AF3BD6"/>
    <w:rsid w:val="00AF4152"/>
    <w:rsid w:val="00AF4D55"/>
    <w:rsid w:val="00AF4F80"/>
    <w:rsid w:val="00AF5029"/>
    <w:rsid w:val="00AF51B9"/>
    <w:rsid w:val="00AF53A9"/>
    <w:rsid w:val="00AF53EA"/>
    <w:rsid w:val="00AF5456"/>
    <w:rsid w:val="00AF54DD"/>
    <w:rsid w:val="00AF54E2"/>
    <w:rsid w:val="00AF5786"/>
    <w:rsid w:val="00AF5CEC"/>
    <w:rsid w:val="00AF640B"/>
    <w:rsid w:val="00AF6C37"/>
    <w:rsid w:val="00AF6DC9"/>
    <w:rsid w:val="00AF7076"/>
    <w:rsid w:val="00AF719E"/>
    <w:rsid w:val="00AF7456"/>
    <w:rsid w:val="00AF7653"/>
    <w:rsid w:val="00AF7F8A"/>
    <w:rsid w:val="00B001AD"/>
    <w:rsid w:val="00B009BA"/>
    <w:rsid w:val="00B010B2"/>
    <w:rsid w:val="00B01177"/>
    <w:rsid w:val="00B01ACE"/>
    <w:rsid w:val="00B01B78"/>
    <w:rsid w:val="00B02011"/>
    <w:rsid w:val="00B0205B"/>
    <w:rsid w:val="00B0236E"/>
    <w:rsid w:val="00B0289C"/>
    <w:rsid w:val="00B02B29"/>
    <w:rsid w:val="00B02C05"/>
    <w:rsid w:val="00B02C44"/>
    <w:rsid w:val="00B02F46"/>
    <w:rsid w:val="00B03D86"/>
    <w:rsid w:val="00B0409A"/>
    <w:rsid w:val="00B0492E"/>
    <w:rsid w:val="00B04D7E"/>
    <w:rsid w:val="00B04F44"/>
    <w:rsid w:val="00B05641"/>
    <w:rsid w:val="00B05A59"/>
    <w:rsid w:val="00B05D8A"/>
    <w:rsid w:val="00B05E26"/>
    <w:rsid w:val="00B0605A"/>
    <w:rsid w:val="00B06B61"/>
    <w:rsid w:val="00B06BE9"/>
    <w:rsid w:val="00B0704A"/>
    <w:rsid w:val="00B077C4"/>
    <w:rsid w:val="00B07DDE"/>
    <w:rsid w:val="00B07EC7"/>
    <w:rsid w:val="00B07F21"/>
    <w:rsid w:val="00B1054C"/>
    <w:rsid w:val="00B10697"/>
    <w:rsid w:val="00B10B2B"/>
    <w:rsid w:val="00B10FD4"/>
    <w:rsid w:val="00B122B3"/>
    <w:rsid w:val="00B133B9"/>
    <w:rsid w:val="00B136F7"/>
    <w:rsid w:val="00B13807"/>
    <w:rsid w:val="00B13914"/>
    <w:rsid w:val="00B13CF7"/>
    <w:rsid w:val="00B14339"/>
    <w:rsid w:val="00B14DD6"/>
    <w:rsid w:val="00B14EB1"/>
    <w:rsid w:val="00B15651"/>
    <w:rsid w:val="00B156D7"/>
    <w:rsid w:val="00B1596D"/>
    <w:rsid w:val="00B15DC9"/>
    <w:rsid w:val="00B15F61"/>
    <w:rsid w:val="00B16998"/>
    <w:rsid w:val="00B16C40"/>
    <w:rsid w:val="00B16D31"/>
    <w:rsid w:val="00B17162"/>
    <w:rsid w:val="00B1756D"/>
    <w:rsid w:val="00B175D4"/>
    <w:rsid w:val="00B17CE0"/>
    <w:rsid w:val="00B17EAB"/>
    <w:rsid w:val="00B17EF6"/>
    <w:rsid w:val="00B2000F"/>
    <w:rsid w:val="00B204B3"/>
    <w:rsid w:val="00B20978"/>
    <w:rsid w:val="00B20F38"/>
    <w:rsid w:val="00B2152F"/>
    <w:rsid w:val="00B216E4"/>
    <w:rsid w:val="00B216FD"/>
    <w:rsid w:val="00B218A7"/>
    <w:rsid w:val="00B219C8"/>
    <w:rsid w:val="00B21CA1"/>
    <w:rsid w:val="00B22B33"/>
    <w:rsid w:val="00B22CA0"/>
    <w:rsid w:val="00B22E69"/>
    <w:rsid w:val="00B23097"/>
    <w:rsid w:val="00B230CF"/>
    <w:rsid w:val="00B2327F"/>
    <w:rsid w:val="00B23422"/>
    <w:rsid w:val="00B23C28"/>
    <w:rsid w:val="00B23EFC"/>
    <w:rsid w:val="00B245D2"/>
    <w:rsid w:val="00B2532A"/>
    <w:rsid w:val="00B257F5"/>
    <w:rsid w:val="00B25949"/>
    <w:rsid w:val="00B26611"/>
    <w:rsid w:val="00B308BA"/>
    <w:rsid w:val="00B30BD6"/>
    <w:rsid w:val="00B30FEF"/>
    <w:rsid w:val="00B31438"/>
    <w:rsid w:val="00B31563"/>
    <w:rsid w:val="00B31A71"/>
    <w:rsid w:val="00B31A79"/>
    <w:rsid w:val="00B32093"/>
    <w:rsid w:val="00B329B7"/>
    <w:rsid w:val="00B32AD6"/>
    <w:rsid w:val="00B32DA4"/>
    <w:rsid w:val="00B33142"/>
    <w:rsid w:val="00B3393E"/>
    <w:rsid w:val="00B3408E"/>
    <w:rsid w:val="00B342B5"/>
    <w:rsid w:val="00B34523"/>
    <w:rsid w:val="00B34738"/>
    <w:rsid w:val="00B34A8B"/>
    <w:rsid w:val="00B34DBF"/>
    <w:rsid w:val="00B35057"/>
    <w:rsid w:val="00B3507D"/>
    <w:rsid w:val="00B354C6"/>
    <w:rsid w:val="00B35585"/>
    <w:rsid w:val="00B355C8"/>
    <w:rsid w:val="00B35B46"/>
    <w:rsid w:val="00B36464"/>
    <w:rsid w:val="00B367EA"/>
    <w:rsid w:val="00B36858"/>
    <w:rsid w:val="00B36FA9"/>
    <w:rsid w:val="00B37332"/>
    <w:rsid w:val="00B37864"/>
    <w:rsid w:val="00B37A95"/>
    <w:rsid w:val="00B37C8D"/>
    <w:rsid w:val="00B4028C"/>
    <w:rsid w:val="00B40A61"/>
    <w:rsid w:val="00B40F30"/>
    <w:rsid w:val="00B41B95"/>
    <w:rsid w:val="00B41D3C"/>
    <w:rsid w:val="00B41D8D"/>
    <w:rsid w:val="00B42409"/>
    <w:rsid w:val="00B42FBE"/>
    <w:rsid w:val="00B433B9"/>
    <w:rsid w:val="00B4414B"/>
    <w:rsid w:val="00B4443D"/>
    <w:rsid w:val="00B449EB"/>
    <w:rsid w:val="00B44A63"/>
    <w:rsid w:val="00B44C49"/>
    <w:rsid w:val="00B450DE"/>
    <w:rsid w:val="00B45844"/>
    <w:rsid w:val="00B45969"/>
    <w:rsid w:val="00B45F2C"/>
    <w:rsid w:val="00B46341"/>
    <w:rsid w:val="00B46AA1"/>
    <w:rsid w:val="00B46C97"/>
    <w:rsid w:val="00B46E01"/>
    <w:rsid w:val="00B47328"/>
    <w:rsid w:val="00B478CC"/>
    <w:rsid w:val="00B47C27"/>
    <w:rsid w:val="00B504F2"/>
    <w:rsid w:val="00B5069F"/>
    <w:rsid w:val="00B51103"/>
    <w:rsid w:val="00B51294"/>
    <w:rsid w:val="00B51804"/>
    <w:rsid w:val="00B518D1"/>
    <w:rsid w:val="00B52043"/>
    <w:rsid w:val="00B52302"/>
    <w:rsid w:val="00B5243A"/>
    <w:rsid w:val="00B53416"/>
    <w:rsid w:val="00B535B0"/>
    <w:rsid w:val="00B537C7"/>
    <w:rsid w:val="00B53AA3"/>
    <w:rsid w:val="00B54BA8"/>
    <w:rsid w:val="00B55372"/>
    <w:rsid w:val="00B557D7"/>
    <w:rsid w:val="00B562B5"/>
    <w:rsid w:val="00B5633D"/>
    <w:rsid w:val="00B566CA"/>
    <w:rsid w:val="00B56A69"/>
    <w:rsid w:val="00B56D33"/>
    <w:rsid w:val="00B56EF3"/>
    <w:rsid w:val="00B571A5"/>
    <w:rsid w:val="00B571D2"/>
    <w:rsid w:val="00B577C4"/>
    <w:rsid w:val="00B578CD"/>
    <w:rsid w:val="00B6000C"/>
    <w:rsid w:val="00B600F4"/>
    <w:rsid w:val="00B609C8"/>
    <w:rsid w:val="00B60A1E"/>
    <w:rsid w:val="00B60A8B"/>
    <w:rsid w:val="00B61290"/>
    <w:rsid w:val="00B61450"/>
    <w:rsid w:val="00B61554"/>
    <w:rsid w:val="00B61EAF"/>
    <w:rsid w:val="00B62B10"/>
    <w:rsid w:val="00B639B3"/>
    <w:rsid w:val="00B63DDD"/>
    <w:rsid w:val="00B642F2"/>
    <w:rsid w:val="00B649FD"/>
    <w:rsid w:val="00B64B0A"/>
    <w:rsid w:val="00B64B83"/>
    <w:rsid w:val="00B65159"/>
    <w:rsid w:val="00B65717"/>
    <w:rsid w:val="00B658DB"/>
    <w:rsid w:val="00B65B80"/>
    <w:rsid w:val="00B65CD6"/>
    <w:rsid w:val="00B66976"/>
    <w:rsid w:val="00B66BDF"/>
    <w:rsid w:val="00B66DDB"/>
    <w:rsid w:val="00B67187"/>
    <w:rsid w:val="00B676FA"/>
    <w:rsid w:val="00B6787E"/>
    <w:rsid w:val="00B67A25"/>
    <w:rsid w:val="00B70B81"/>
    <w:rsid w:val="00B70FC2"/>
    <w:rsid w:val="00B711B0"/>
    <w:rsid w:val="00B71F9B"/>
    <w:rsid w:val="00B72169"/>
    <w:rsid w:val="00B7244A"/>
    <w:rsid w:val="00B724E1"/>
    <w:rsid w:val="00B72924"/>
    <w:rsid w:val="00B729E2"/>
    <w:rsid w:val="00B72B33"/>
    <w:rsid w:val="00B72DFC"/>
    <w:rsid w:val="00B72F23"/>
    <w:rsid w:val="00B73224"/>
    <w:rsid w:val="00B735FF"/>
    <w:rsid w:val="00B73CE6"/>
    <w:rsid w:val="00B74652"/>
    <w:rsid w:val="00B7495A"/>
    <w:rsid w:val="00B74A55"/>
    <w:rsid w:val="00B74CCF"/>
    <w:rsid w:val="00B74EAA"/>
    <w:rsid w:val="00B75D6B"/>
    <w:rsid w:val="00B75EFF"/>
    <w:rsid w:val="00B761F9"/>
    <w:rsid w:val="00B768B5"/>
    <w:rsid w:val="00B76CBE"/>
    <w:rsid w:val="00B76D27"/>
    <w:rsid w:val="00B771B7"/>
    <w:rsid w:val="00B77248"/>
    <w:rsid w:val="00B773BF"/>
    <w:rsid w:val="00B77B80"/>
    <w:rsid w:val="00B8047A"/>
    <w:rsid w:val="00B806DF"/>
    <w:rsid w:val="00B80983"/>
    <w:rsid w:val="00B80F6F"/>
    <w:rsid w:val="00B8136C"/>
    <w:rsid w:val="00B8138D"/>
    <w:rsid w:val="00B816BD"/>
    <w:rsid w:val="00B82493"/>
    <w:rsid w:val="00B8293F"/>
    <w:rsid w:val="00B82B93"/>
    <w:rsid w:val="00B83526"/>
    <w:rsid w:val="00B8384D"/>
    <w:rsid w:val="00B8393C"/>
    <w:rsid w:val="00B83BD5"/>
    <w:rsid w:val="00B844B8"/>
    <w:rsid w:val="00B84BF7"/>
    <w:rsid w:val="00B84D25"/>
    <w:rsid w:val="00B85049"/>
    <w:rsid w:val="00B85775"/>
    <w:rsid w:val="00B85A71"/>
    <w:rsid w:val="00B85B08"/>
    <w:rsid w:val="00B85B94"/>
    <w:rsid w:val="00B85F36"/>
    <w:rsid w:val="00B863A9"/>
    <w:rsid w:val="00B86610"/>
    <w:rsid w:val="00B86907"/>
    <w:rsid w:val="00B8698A"/>
    <w:rsid w:val="00B86A98"/>
    <w:rsid w:val="00B86E20"/>
    <w:rsid w:val="00B87106"/>
    <w:rsid w:val="00B8729B"/>
    <w:rsid w:val="00B8746B"/>
    <w:rsid w:val="00B8746F"/>
    <w:rsid w:val="00B878A5"/>
    <w:rsid w:val="00B87ED1"/>
    <w:rsid w:val="00B905E7"/>
    <w:rsid w:val="00B90B4D"/>
    <w:rsid w:val="00B90B75"/>
    <w:rsid w:val="00B90D68"/>
    <w:rsid w:val="00B911D5"/>
    <w:rsid w:val="00B911DF"/>
    <w:rsid w:val="00B92BB8"/>
    <w:rsid w:val="00B92DE0"/>
    <w:rsid w:val="00B93311"/>
    <w:rsid w:val="00B940DE"/>
    <w:rsid w:val="00B9411B"/>
    <w:rsid w:val="00B941C0"/>
    <w:rsid w:val="00B94562"/>
    <w:rsid w:val="00B9501B"/>
    <w:rsid w:val="00B95196"/>
    <w:rsid w:val="00B951A8"/>
    <w:rsid w:val="00B952DD"/>
    <w:rsid w:val="00B95528"/>
    <w:rsid w:val="00B95867"/>
    <w:rsid w:val="00B9590F"/>
    <w:rsid w:val="00B95A72"/>
    <w:rsid w:val="00B95BF9"/>
    <w:rsid w:val="00B95C5A"/>
    <w:rsid w:val="00B95E61"/>
    <w:rsid w:val="00B95F0F"/>
    <w:rsid w:val="00B95FBB"/>
    <w:rsid w:val="00B96011"/>
    <w:rsid w:val="00B962E7"/>
    <w:rsid w:val="00B96A32"/>
    <w:rsid w:val="00B96F83"/>
    <w:rsid w:val="00B9752B"/>
    <w:rsid w:val="00B9758E"/>
    <w:rsid w:val="00B97717"/>
    <w:rsid w:val="00B97A35"/>
    <w:rsid w:val="00B97C5A"/>
    <w:rsid w:val="00B97DF6"/>
    <w:rsid w:val="00BA0361"/>
    <w:rsid w:val="00BA0D2B"/>
    <w:rsid w:val="00BA1976"/>
    <w:rsid w:val="00BA19BF"/>
    <w:rsid w:val="00BA200A"/>
    <w:rsid w:val="00BA2BDA"/>
    <w:rsid w:val="00BA2C2E"/>
    <w:rsid w:val="00BA2E4A"/>
    <w:rsid w:val="00BA2EBB"/>
    <w:rsid w:val="00BA3087"/>
    <w:rsid w:val="00BA3272"/>
    <w:rsid w:val="00BA3993"/>
    <w:rsid w:val="00BA3B07"/>
    <w:rsid w:val="00BA3DA4"/>
    <w:rsid w:val="00BA4C1D"/>
    <w:rsid w:val="00BA4D8E"/>
    <w:rsid w:val="00BA5489"/>
    <w:rsid w:val="00BA59DD"/>
    <w:rsid w:val="00BA5F58"/>
    <w:rsid w:val="00BA6103"/>
    <w:rsid w:val="00BA6217"/>
    <w:rsid w:val="00BA6B7B"/>
    <w:rsid w:val="00BA6FF2"/>
    <w:rsid w:val="00BA7782"/>
    <w:rsid w:val="00BA78DF"/>
    <w:rsid w:val="00BA7BBF"/>
    <w:rsid w:val="00BB0A1E"/>
    <w:rsid w:val="00BB0C93"/>
    <w:rsid w:val="00BB0CE5"/>
    <w:rsid w:val="00BB13D5"/>
    <w:rsid w:val="00BB1580"/>
    <w:rsid w:val="00BB1A53"/>
    <w:rsid w:val="00BB1D74"/>
    <w:rsid w:val="00BB1E77"/>
    <w:rsid w:val="00BB1FF2"/>
    <w:rsid w:val="00BB27D6"/>
    <w:rsid w:val="00BB2977"/>
    <w:rsid w:val="00BB35B0"/>
    <w:rsid w:val="00BB39A2"/>
    <w:rsid w:val="00BB4518"/>
    <w:rsid w:val="00BB4622"/>
    <w:rsid w:val="00BB4C9D"/>
    <w:rsid w:val="00BB50C1"/>
    <w:rsid w:val="00BB55F2"/>
    <w:rsid w:val="00BB5769"/>
    <w:rsid w:val="00BB6181"/>
    <w:rsid w:val="00BB63BE"/>
    <w:rsid w:val="00BB64D9"/>
    <w:rsid w:val="00BB64FD"/>
    <w:rsid w:val="00BB6D0C"/>
    <w:rsid w:val="00BB6FF4"/>
    <w:rsid w:val="00BB72F1"/>
    <w:rsid w:val="00BB73DE"/>
    <w:rsid w:val="00BB7C80"/>
    <w:rsid w:val="00BC0890"/>
    <w:rsid w:val="00BC0A52"/>
    <w:rsid w:val="00BC0D3D"/>
    <w:rsid w:val="00BC0EAC"/>
    <w:rsid w:val="00BC125F"/>
    <w:rsid w:val="00BC16D0"/>
    <w:rsid w:val="00BC17D8"/>
    <w:rsid w:val="00BC2190"/>
    <w:rsid w:val="00BC2394"/>
    <w:rsid w:val="00BC2813"/>
    <w:rsid w:val="00BC2FF3"/>
    <w:rsid w:val="00BC3350"/>
    <w:rsid w:val="00BC3733"/>
    <w:rsid w:val="00BC3AD0"/>
    <w:rsid w:val="00BC3D02"/>
    <w:rsid w:val="00BC3D69"/>
    <w:rsid w:val="00BC3E95"/>
    <w:rsid w:val="00BC4729"/>
    <w:rsid w:val="00BC4890"/>
    <w:rsid w:val="00BC4985"/>
    <w:rsid w:val="00BC50CD"/>
    <w:rsid w:val="00BC53C0"/>
    <w:rsid w:val="00BC5436"/>
    <w:rsid w:val="00BC5F02"/>
    <w:rsid w:val="00BC66A1"/>
    <w:rsid w:val="00BC69A7"/>
    <w:rsid w:val="00BC6DFF"/>
    <w:rsid w:val="00BC6FE7"/>
    <w:rsid w:val="00BC721A"/>
    <w:rsid w:val="00BC74BC"/>
    <w:rsid w:val="00BC791A"/>
    <w:rsid w:val="00BC7964"/>
    <w:rsid w:val="00BC7FBE"/>
    <w:rsid w:val="00BD001F"/>
    <w:rsid w:val="00BD07E0"/>
    <w:rsid w:val="00BD0B83"/>
    <w:rsid w:val="00BD0CBC"/>
    <w:rsid w:val="00BD0D1A"/>
    <w:rsid w:val="00BD121A"/>
    <w:rsid w:val="00BD16AD"/>
    <w:rsid w:val="00BD1916"/>
    <w:rsid w:val="00BD196F"/>
    <w:rsid w:val="00BD1A8B"/>
    <w:rsid w:val="00BD1DD7"/>
    <w:rsid w:val="00BD2017"/>
    <w:rsid w:val="00BD2058"/>
    <w:rsid w:val="00BD2068"/>
    <w:rsid w:val="00BD2EB0"/>
    <w:rsid w:val="00BD487E"/>
    <w:rsid w:val="00BD4FBC"/>
    <w:rsid w:val="00BD5126"/>
    <w:rsid w:val="00BD5D23"/>
    <w:rsid w:val="00BD5EB4"/>
    <w:rsid w:val="00BD6188"/>
    <w:rsid w:val="00BD6204"/>
    <w:rsid w:val="00BD67FF"/>
    <w:rsid w:val="00BD7057"/>
    <w:rsid w:val="00BE071E"/>
    <w:rsid w:val="00BE0821"/>
    <w:rsid w:val="00BE0CB1"/>
    <w:rsid w:val="00BE0D55"/>
    <w:rsid w:val="00BE0F06"/>
    <w:rsid w:val="00BE19D1"/>
    <w:rsid w:val="00BE1A4F"/>
    <w:rsid w:val="00BE1ACD"/>
    <w:rsid w:val="00BE294E"/>
    <w:rsid w:val="00BE371A"/>
    <w:rsid w:val="00BE3CAA"/>
    <w:rsid w:val="00BE4432"/>
    <w:rsid w:val="00BE4623"/>
    <w:rsid w:val="00BE5723"/>
    <w:rsid w:val="00BE5B8A"/>
    <w:rsid w:val="00BE66FF"/>
    <w:rsid w:val="00BE6921"/>
    <w:rsid w:val="00BE6EF1"/>
    <w:rsid w:val="00BE712C"/>
    <w:rsid w:val="00BE758B"/>
    <w:rsid w:val="00BE7F0B"/>
    <w:rsid w:val="00BF011B"/>
    <w:rsid w:val="00BF04CB"/>
    <w:rsid w:val="00BF09BD"/>
    <w:rsid w:val="00BF0D47"/>
    <w:rsid w:val="00BF11DB"/>
    <w:rsid w:val="00BF1390"/>
    <w:rsid w:val="00BF1577"/>
    <w:rsid w:val="00BF166A"/>
    <w:rsid w:val="00BF181B"/>
    <w:rsid w:val="00BF1F83"/>
    <w:rsid w:val="00BF20D4"/>
    <w:rsid w:val="00BF219C"/>
    <w:rsid w:val="00BF219F"/>
    <w:rsid w:val="00BF2233"/>
    <w:rsid w:val="00BF29F8"/>
    <w:rsid w:val="00BF2B77"/>
    <w:rsid w:val="00BF2DFB"/>
    <w:rsid w:val="00BF3027"/>
    <w:rsid w:val="00BF42F7"/>
    <w:rsid w:val="00BF4387"/>
    <w:rsid w:val="00BF4438"/>
    <w:rsid w:val="00BF4B9B"/>
    <w:rsid w:val="00BF4CA9"/>
    <w:rsid w:val="00BF4CB7"/>
    <w:rsid w:val="00BF4CC1"/>
    <w:rsid w:val="00BF5039"/>
    <w:rsid w:val="00BF5192"/>
    <w:rsid w:val="00BF54D8"/>
    <w:rsid w:val="00BF571D"/>
    <w:rsid w:val="00BF5730"/>
    <w:rsid w:val="00BF59F8"/>
    <w:rsid w:val="00BF5B5A"/>
    <w:rsid w:val="00BF5F10"/>
    <w:rsid w:val="00BF6555"/>
    <w:rsid w:val="00BF68F2"/>
    <w:rsid w:val="00BF7567"/>
    <w:rsid w:val="00BF7B6F"/>
    <w:rsid w:val="00BF7CF4"/>
    <w:rsid w:val="00C00737"/>
    <w:rsid w:val="00C0140B"/>
    <w:rsid w:val="00C018D2"/>
    <w:rsid w:val="00C01D63"/>
    <w:rsid w:val="00C01E5A"/>
    <w:rsid w:val="00C021C7"/>
    <w:rsid w:val="00C02657"/>
    <w:rsid w:val="00C0268A"/>
    <w:rsid w:val="00C02AD3"/>
    <w:rsid w:val="00C03003"/>
    <w:rsid w:val="00C03702"/>
    <w:rsid w:val="00C03B66"/>
    <w:rsid w:val="00C03DB9"/>
    <w:rsid w:val="00C041FC"/>
    <w:rsid w:val="00C04C69"/>
    <w:rsid w:val="00C0547E"/>
    <w:rsid w:val="00C054C9"/>
    <w:rsid w:val="00C0578C"/>
    <w:rsid w:val="00C05870"/>
    <w:rsid w:val="00C059D0"/>
    <w:rsid w:val="00C05A54"/>
    <w:rsid w:val="00C0667A"/>
    <w:rsid w:val="00C06805"/>
    <w:rsid w:val="00C06D26"/>
    <w:rsid w:val="00C07327"/>
    <w:rsid w:val="00C074BE"/>
    <w:rsid w:val="00C1017D"/>
    <w:rsid w:val="00C1039A"/>
    <w:rsid w:val="00C111F7"/>
    <w:rsid w:val="00C1124A"/>
    <w:rsid w:val="00C112FF"/>
    <w:rsid w:val="00C114D9"/>
    <w:rsid w:val="00C11542"/>
    <w:rsid w:val="00C115C1"/>
    <w:rsid w:val="00C115F6"/>
    <w:rsid w:val="00C117B2"/>
    <w:rsid w:val="00C119B8"/>
    <w:rsid w:val="00C1228B"/>
    <w:rsid w:val="00C126D9"/>
    <w:rsid w:val="00C127B9"/>
    <w:rsid w:val="00C136D1"/>
    <w:rsid w:val="00C13E51"/>
    <w:rsid w:val="00C14B08"/>
    <w:rsid w:val="00C152E4"/>
    <w:rsid w:val="00C1567C"/>
    <w:rsid w:val="00C15EFF"/>
    <w:rsid w:val="00C15F2C"/>
    <w:rsid w:val="00C167E8"/>
    <w:rsid w:val="00C167F0"/>
    <w:rsid w:val="00C16D2D"/>
    <w:rsid w:val="00C17576"/>
    <w:rsid w:val="00C17759"/>
    <w:rsid w:val="00C179D4"/>
    <w:rsid w:val="00C17D22"/>
    <w:rsid w:val="00C17D69"/>
    <w:rsid w:val="00C20CE0"/>
    <w:rsid w:val="00C20D55"/>
    <w:rsid w:val="00C21077"/>
    <w:rsid w:val="00C21410"/>
    <w:rsid w:val="00C21615"/>
    <w:rsid w:val="00C21895"/>
    <w:rsid w:val="00C21DE9"/>
    <w:rsid w:val="00C21FFA"/>
    <w:rsid w:val="00C22677"/>
    <w:rsid w:val="00C22F28"/>
    <w:rsid w:val="00C2304C"/>
    <w:rsid w:val="00C23322"/>
    <w:rsid w:val="00C23383"/>
    <w:rsid w:val="00C23D83"/>
    <w:rsid w:val="00C24493"/>
    <w:rsid w:val="00C24671"/>
    <w:rsid w:val="00C2473E"/>
    <w:rsid w:val="00C25BD5"/>
    <w:rsid w:val="00C25BF7"/>
    <w:rsid w:val="00C25C44"/>
    <w:rsid w:val="00C26002"/>
    <w:rsid w:val="00C263A4"/>
    <w:rsid w:val="00C2657C"/>
    <w:rsid w:val="00C2665B"/>
    <w:rsid w:val="00C26E3D"/>
    <w:rsid w:val="00C26F39"/>
    <w:rsid w:val="00C26FBE"/>
    <w:rsid w:val="00C27059"/>
    <w:rsid w:val="00C2721D"/>
    <w:rsid w:val="00C2747B"/>
    <w:rsid w:val="00C2750B"/>
    <w:rsid w:val="00C27776"/>
    <w:rsid w:val="00C27AD4"/>
    <w:rsid w:val="00C30159"/>
    <w:rsid w:val="00C309AD"/>
    <w:rsid w:val="00C31E10"/>
    <w:rsid w:val="00C31EBA"/>
    <w:rsid w:val="00C32404"/>
    <w:rsid w:val="00C324D4"/>
    <w:rsid w:val="00C32C11"/>
    <w:rsid w:val="00C32DA8"/>
    <w:rsid w:val="00C32DFF"/>
    <w:rsid w:val="00C3341D"/>
    <w:rsid w:val="00C33787"/>
    <w:rsid w:val="00C33B76"/>
    <w:rsid w:val="00C33BC7"/>
    <w:rsid w:val="00C33C95"/>
    <w:rsid w:val="00C34252"/>
    <w:rsid w:val="00C34986"/>
    <w:rsid w:val="00C35A20"/>
    <w:rsid w:val="00C35C4F"/>
    <w:rsid w:val="00C35EC0"/>
    <w:rsid w:val="00C35FAD"/>
    <w:rsid w:val="00C36698"/>
    <w:rsid w:val="00C3680E"/>
    <w:rsid w:val="00C36847"/>
    <w:rsid w:val="00C36B11"/>
    <w:rsid w:val="00C3714D"/>
    <w:rsid w:val="00C37408"/>
    <w:rsid w:val="00C37466"/>
    <w:rsid w:val="00C3784C"/>
    <w:rsid w:val="00C402DE"/>
    <w:rsid w:val="00C40707"/>
    <w:rsid w:val="00C407D6"/>
    <w:rsid w:val="00C40ADB"/>
    <w:rsid w:val="00C40B7D"/>
    <w:rsid w:val="00C40FDE"/>
    <w:rsid w:val="00C412B3"/>
    <w:rsid w:val="00C41A22"/>
    <w:rsid w:val="00C41ABC"/>
    <w:rsid w:val="00C420A8"/>
    <w:rsid w:val="00C42151"/>
    <w:rsid w:val="00C42577"/>
    <w:rsid w:val="00C42E4E"/>
    <w:rsid w:val="00C432B2"/>
    <w:rsid w:val="00C4363A"/>
    <w:rsid w:val="00C439D9"/>
    <w:rsid w:val="00C43A0A"/>
    <w:rsid w:val="00C43C07"/>
    <w:rsid w:val="00C43DA5"/>
    <w:rsid w:val="00C44211"/>
    <w:rsid w:val="00C447AD"/>
    <w:rsid w:val="00C44F6A"/>
    <w:rsid w:val="00C45C00"/>
    <w:rsid w:val="00C45FE3"/>
    <w:rsid w:val="00C46501"/>
    <w:rsid w:val="00C46763"/>
    <w:rsid w:val="00C468B9"/>
    <w:rsid w:val="00C46A4D"/>
    <w:rsid w:val="00C47BCA"/>
    <w:rsid w:val="00C47D67"/>
    <w:rsid w:val="00C47FB4"/>
    <w:rsid w:val="00C502AC"/>
    <w:rsid w:val="00C5080F"/>
    <w:rsid w:val="00C508C1"/>
    <w:rsid w:val="00C50A68"/>
    <w:rsid w:val="00C510E3"/>
    <w:rsid w:val="00C5110B"/>
    <w:rsid w:val="00C518DE"/>
    <w:rsid w:val="00C51FDC"/>
    <w:rsid w:val="00C5259D"/>
    <w:rsid w:val="00C528B4"/>
    <w:rsid w:val="00C53262"/>
    <w:rsid w:val="00C532FD"/>
    <w:rsid w:val="00C5330F"/>
    <w:rsid w:val="00C53588"/>
    <w:rsid w:val="00C53644"/>
    <w:rsid w:val="00C5365C"/>
    <w:rsid w:val="00C5378E"/>
    <w:rsid w:val="00C538D3"/>
    <w:rsid w:val="00C540DA"/>
    <w:rsid w:val="00C54603"/>
    <w:rsid w:val="00C549E3"/>
    <w:rsid w:val="00C54B85"/>
    <w:rsid w:val="00C54DC6"/>
    <w:rsid w:val="00C54F9B"/>
    <w:rsid w:val="00C55CE2"/>
    <w:rsid w:val="00C565E6"/>
    <w:rsid w:val="00C56CC6"/>
    <w:rsid w:val="00C56FB6"/>
    <w:rsid w:val="00C575D4"/>
    <w:rsid w:val="00C57906"/>
    <w:rsid w:val="00C57D2B"/>
    <w:rsid w:val="00C57DCB"/>
    <w:rsid w:val="00C57DCF"/>
    <w:rsid w:val="00C57F1A"/>
    <w:rsid w:val="00C60BF1"/>
    <w:rsid w:val="00C60D40"/>
    <w:rsid w:val="00C611D3"/>
    <w:rsid w:val="00C61490"/>
    <w:rsid w:val="00C614CF"/>
    <w:rsid w:val="00C62050"/>
    <w:rsid w:val="00C620B2"/>
    <w:rsid w:val="00C620DA"/>
    <w:rsid w:val="00C622AC"/>
    <w:rsid w:val="00C62CB2"/>
    <w:rsid w:val="00C633F8"/>
    <w:rsid w:val="00C635DC"/>
    <w:rsid w:val="00C636B4"/>
    <w:rsid w:val="00C63993"/>
    <w:rsid w:val="00C65740"/>
    <w:rsid w:val="00C658E8"/>
    <w:rsid w:val="00C65BBA"/>
    <w:rsid w:val="00C65C6C"/>
    <w:rsid w:val="00C66004"/>
    <w:rsid w:val="00C668D2"/>
    <w:rsid w:val="00C668D3"/>
    <w:rsid w:val="00C6691F"/>
    <w:rsid w:val="00C66CBE"/>
    <w:rsid w:val="00C66CFB"/>
    <w:rsid w:val="00C673C7"/>
    <w:rsid w:val="00C6754F"/>
    <w:rsid w:val="00C6763E"/>
    <w:rsid w:val="00C678B3"/>
    <w:rsid w:val="00C67CE3"/>
    <w:rsid w:val="00C7097B"/>
    <w:rsid w:val="00C70F68"/>
    <w:rsid w:val="00C711B3"/>
    <w:rsid w:val="00C71F97"/>
    <w:rsid w:val="00C72A1E"/>
    <w:rsid w:val="00C72C6D"/>
    <w:rsid w:val="00C73CA3"/>
    <w:rsid w:val="00C73E12"/>
    <w:rsid w:val="00C73EA8"/>
    <w:rsid w:val="00C7432C"/>
    <w:rsid w:val="00C744F6"/>
    <w:rsid w:val="00C7499A"/>
    <w:rsid w:val="00C74EF7"/>
    <w:rsid w:val="00C753BE"/>
    <w:rsid w:val="00C75929"/>
    <w:rsid w:val="00C75D43"/>
    <w:rsid w:val="00C75DDF"/>
    <w:rsid w:val="00C75DF3"/>
    <w:rsid w:val="00C75EEF"/>
    <w:rsid w:val="00C75F20"/>
    <w:rsid w:val="00C761FD"/>
    <w:rsid w:val="00C769CD"/>
    <w:rsid w:val="00C77575"/>
    <w:rsid w:val="00C77A9E"/>
    <w:rsid w:val="00C77F46"/>
    <w:rsid w:val="00C8014B"/>
    <w:rsid w:val="00C80223"/>
    <w:rsid w:val="00C805EC"/>
    <w:rsid w:val="00C80D2A"/>
    <w:rsid w:val="00C80EBD"/>
    <w:rsid w:val="00C81236"/>
    <w:rsid w:val="00C8134E"/>
    <w:rsid w:val="00C81423"/>
    <w:rsid w:val="00C8157A"/>
    <w:rsid w:val="00C81786"/>
    <w:rsid w:val="00C8178A"/>
    <w:rsid w:val="00C81E16"/>
    <w:rsid w:val="00C8269D"/>
    <w:rsid w:val="00C82BE1"/>
    <w:rsid w:val="00C82C96"/>
    <w:rsid w:val="00C837B3"/>
    <w:rsid w:val="00C84083"/>
    <w:rsid w:val="00C84276"/>
    <w:rsid w:val="00C8431F"/>
    <w:rsid w:val="00C84635"/>
    <w:rsid w:val="00C8501E"/>
    <w:rsid w:val="00C8555E"/>
    <w:rsid w:val="00C856EA"/>
    <w:rsid w:val="00C8586B"/>
    <w:rsid w:val="00C85A64"/>
    <w:rsid w:val="00C86020"/>
    <w:rsid w:val="00C8611B"/>
    <w:rsid w:val="00C86B1B"/>
    <w:rsid w:val="00C86D23"/>
    <w:rsid w:val="00C87484"/>
    <w:rsid w:val="00C87583"/>
    <w:rsid w:val="00C87E7D"/>
    <w:rsid w:val="00C905A9"/>
    <w:rsid w:val="00C9068C"/>
    <w:rsid w:val="00C90770"/>
    <w:rsid w:val="00C907EA"/>
    <w:rsid w:val="00C9109E"/>
    <w:rsid w:val="00C910CE"/>
    <w:rsid w:val="00C911C2"/>
    <w:rsid w:val="00C9190C"/>
    <w:rsid w:val="00C92171"/>
    <w:rsid w:val="00C92478"/>
    <w:rsid w:val="00C928A4"/>
    <w:rsid w:val="00C93966"/>
    <w:rsid w:val="00C940A4"/>
    <w:rsid w:val="00C94262"/>
    <w:rsid w:val="00C942B1"/>
    <w:rsid w:val="00C94839"/>
    <w:rsid w:val="00C94BDC"/>
    <w:rsid w:val="00C953A1"/>
    <w:rsid w:val="00C95692"/>
    <w:rsid w:val="00C95DEA"/>
    <w:rsid w:val="00C95FE8"/>
    <w:rsid w:val="00C96DDA"/>
    <w:rsid w:val="00C972FA"/>
    <w:rsid w:val="00C97501"/>
    <w:rsid w:val="00C97509"/>
    <w:rsid w:val="00CA083A"/>
    <w:rsid w:val="00CA0D40"/>
    <w:rsid w:val="00CA15BF"/>
    <w:rsid w:val="00CA1933"/>
    <w:rsid w:val="00CA1FF5"/>
    <w:rsid w:val="00CA2495"/>
    <w:rsid w:val="00CA2AE3"/>
    <w:rsid w:val="00CA2B44"/>
    <w:rsid w:val="00CA3291"/>
    <w:rsid w:val="00CA3B82"/>
    <w:rsid w:val="00CA3F59"/>
    <w:rsid w:val="00CA5412"/>
    <w:rsid w:val="00CA5B63"/>
    <w:rsid w:val="00CA6234"/>
    <w:rsid w:val="00CA63BF"/>
    <w:rsid w:val="00CA6C6B"/>
    <w:rsid w:val="00CA78AE"/>
    <w:rsid w:val="00CA7B2B"/>
    <w:rsid w:val="00CA7BD7"/>
    <w:rsid w:val="00CA7C20"/>
    <w:rsid w:val="00CA7CF9"/>
    <w:rsid w:val="00CA7D0C"/>
    <w:rsid w:val="00CB01B1"/>
    <w:rsid w:val="00CB0429"/>
    <w:rsid w:val="00CB0B55"/>
    <w:rsid w:val="00CB1278"/>
    <w:rsid w:val="00CB1662"/>
    <w:rsid w:val="00CB189F"/>
    <w:rsid w:val="00CB22CC"/>
    <w:rsid w:val="00CB2F42"/>
    <w:rsid w:val="00CB305F"/>
    <w:rsid w:val="00CB308C"/>
    <w:rsid w:val="00CB314B"/>
    <w:rsid w:val="00CB3198"/>
    <w:rsid w:val="00CB38B1"/>
    <w:rsid w:val="00CB3B2A"/>
    <w:rsid w:val="00CB3BE5"/>
    <w:rsid w:val="00CB4015"/>
    <w:rsid w:val="00CB4938"/>
    <w:rsid w:val="00CB4ACA"/>
    <w:rsid w:val="00CB4CFF"/>
    <w:rsid w:val="00CB5285"/>
    <w:rsid w:val="00CB5467"/>
    <w:rsid w:val="00CB5471"/>
    <w:rsid w:val="00CB597F"/>
    <w:rsid w:val="00CB5FC2"/>
    <w:rsid w:val="00CB6CBD"/>
    <w:rsid w:val="00CB6D91"/>
    <w:rsid w:val="00CB76A3"/>
    <w:rsid w:val="00CB76FD"/>
    <w:rsid w:val="00CB7BE6"/>
    <w:rsid w:val="00CB7E0E"/>
    <w:rsid w:val="00CB7E2A"/>
    <w:rsid w:val="00CC01FA"/>
    <w:rsid w:val="00CC05DF"/>
    <w:rsid w:val="00CC0646"/>
    <w:rsid w:val="00CC087F"/>
    <w:rsid w:val="00CC0904"/>
    <w:rsid w:val="00CC0B7A"/>
    <w:rsid w:val="00CC13C4"/>
    <w:rsid w:val="00CC1834"/>
    <w:rsid w:val="00CC1E1B"/>
    <w:rsid w:val="00CC278D"/>
    <w:rsid w:val="00CC2E62"/>
    <w:rsid w:val="00CC2FB5"/>
    <w:rsid w:val="00CC31AF"/>
    <w:rsid w:val="00CC44E6"/>
    <w:rsid w:val="00CC49B0"/>
    <w:rsid w:val="00CC4B75"/>
    <w:rsid w:val="00CC4CBE"/>
    <w:rsid w:val="00CC51BA"/>
    <w:rsid w:val="00CC559B"/>
    <w:rsid w:val="00CC5FDE"/>
    <w:rsid w:val="00CC6A1A"/>
    <w:rsid w:val="00CC7144"/>
    <w:rsid w:val="00CC7673"/>
    <w:rsid w:val="00CD05B8"/>
    <w:rsid w:val="00CD0B8A"/>
    <w:rsid w:val="00CD1117"/>
    <w:rsid w:val="00CD14D7"/>
    <w:rsid w:val="00CD1D75"/>
    <w:rsid w:val="00CD1EFF"/>
    <w:rsid w:val="00CD242F"/>
    <w:rsid w:val="00CD2B09"/>
    <w:rsid w:val="00CD2BAE"/>
    <w:rsid w:val="00CD2F74"/>
    <w:rsid w:val="00CD3788"/>
    <w:rsid w:val="00CD3FBF"/>
    <w:rsid w:val="00CD425C"/>
    <w:rsid w:val="00CD469A"/>
    <w:rsid w:val="00CD4854"/>
    <w:rsid w:val="00CD4EAC"/>
    <w:rsid w:val="00CD5461"/>
    <w:rsid w:val="00CD59B4"/>
    <w:rsid w:val="00CD5E8B"/>
    <w:rsid w:val="00CD63C3"/>
    <w:rsid w:val="00CD6493"/>
    <w:rsid w:val="00CD67C9"/>
    <w:rsid w:val="00CD681A"/>
    <w:rsid w:val="00CD6923"/>
    <w:rsid w:val="00CD7085"/>
    <w:rsid w:val="00CD7A1F"/>
    <w:rsid w:val="00CD7B5A"/>
    <w:rsid w:val="00CE0231"/>
    <w:rsid w:val="00CE0236"/>
    <w:rsid w:val="00CE03E4"/>
    <w:rsid w:val="00CE19D7"/>
    <w:rsid w:val="00CE1B1E"/>
    <w:rsid w:val="00CE1B94"/>
    <w:rsid w:val="00CE23B6"/>
    <w:rsid w:val="00CE262E"/>
    <w:rsid w:val="00CE2958"/>
    <w:rsid w:val="00CE3058"/>
    <w:rsid w:val="00CE3E89"/>
    <w:rsid w:val="00CE4261"/>
    <w:rsid w:val="00CE43FC"/>
    <w:rsid w:val="00CE4543"/>
    <w:rsid w:val="00CE4CFF"/>
    <w:rsid w:val="00CE4F9C"/>
    <w:rsid w:val="00CE527E"/>
    <w:rsid w:val="00CE58C1"/>
    <w:rsid w:val="00CE58CF"/>
    <w:rsid w:val="00CE5D88"/>
    <w:rsid w:val="00CE6557"/>
    <w:rsid w:val="00CE6C5A"/>
    <w:rsid w:val="00CE716D"/>
    <w:rsid w:val="00CE7381"/>
    <w:rsid w:val="00CE784E"/>
    <w:rsid w:val="00CE7D38"/>
    <w:rsid w:val="00CE7EA1"/>
    <w:rsid w:val="00CE7F22"/>
    <w:rsid w:val="00CF0BD7"/>
    <w:rsid w:val="00CF0C7F"/>
    <w:rsid w:val="00CF0DDD"/>
    <w:rsid w:val="00CF0E3F"/>
    <w:rsid w:val="00CF1195"/>
    <w:rsid w:val="00CF1545"/>
    <w:rsid w:val="00CF1A68"/>
    <w:rsid w:val="00CF1B3E"/>
    <w:rsid w:val="00CF1F1F"/>
    <w:rsid w:val="00CF1F8F"/>
    <w:rsid w:val="00CF1FE4"/>
    <w:rsid w:val="00CF22C3"/>
    <w:rsid w:val="00CF28C0"/>
    <w:rsid w:val="00CF3140"/>
    <w:rsid w:val="00CF342C"/>
    <w:rsid w:val="00CF398C"/>
    <w:rsid w:val="00CF3BBD"/>
    <w:rsid w:val="00CF3D40"/>
    <w:rsid w:val="00CF42D4"/>
    <w:rsid w:val="00CF46BB"/>
    <w:rsid w:val="00CF470E"/>
    <w:rsid w:val="00CF4804"/>
    <w:rsid w:val="00CF4D1D"/>
    <w:rsid w:val="00CF4D8E"/>
    <w:rsid w:val="00CF4E8D"/>
    <w:rsid w:val="00CF4FE4"/>
    <w:rsid w:val="00CF53E4"/>
    <w:rsid w:val="00CF5B83"/>
    <w:rsid w:val="00CF64D9"/>
    <w:rsid w:val="00CF6791"/>
    <w:rsid w:val="00CF6D6C"/>
    <w:rsid w:val="00CF70F1"/>
    <w:rsid w:val="00CF76EA"/>
    <w:rsid w:val="00D00476"/>
    <w:rsid w:val="00D007F4"/>
    <w:rsid w:val="00D0093A"/>
    <w:rsid w:val="00D01424"/>
    <w:rsid w:val="00D0164B"/>
    <w:rsid w:val="00D01B7C"/>
    <w:rsid w:val="00D01CE8"/>
    <w:rsid w:val="00D03236"/>
    <w:rsid w:val="00D0334E"/>
    <w:rsid w:val="00D03700"/>
    <w:rsid w:val="00D038DC"/>
    <w:rsid w:val="00D03A68"/>
    <w:rsid w:val="00D03EB9"/>
    <w:rsid w:val="00D04006"/>
    <w:rsid w:val="00D05BE2"/>
    <w:rsid w:val="00D060C1"/>
    <w:rsid w:val="00D06138"/>
    <w:rsid w:val="00D06881"/>
    <w:rsid w:val="00D069CC"/>
    <w:rsid w:val="00D06AB6"/>
    <w:rsid w:val="00D07562"/>
    <w:rsid w:val="00D078BC"/>
    <w:rsid w:val="00D078CD"/>
    <w:rsid w:val="00D10492"/>
    <w:rsid w:val="00D104A4"/>
    <w:rsid w:val="00D109A6"/>
    <w:rsid w:val="00D109EB"/>
    <w:rsid w:val="00D10A3A"/>
    <w:rsid w:val="00D113DA"/>
    <w:rsid w:val="00D11DE4"/>
    <w:rsid w:val="00D11E36"/>
    <w:rsid w:val="00D11E57"/>
    <w:rsid w:val="00D12070"/>
    <w:rsid w:val="00D1244A"/>
    <w:rsid w:val="00D128F2"/>
    <w:rsid w:val="00D12B8F"/>
    <w:rsid w:val="00D12E48"/>
    <w:rsid w:val="00D130B0"/>
    <w:rsid w:val="00D13137"/>
    <w:rsid w:val="00D13303"/>
    <w:rsid w:val="00D13563"/>
    <w:rsid w:val="00D13852"/>
    <w:rsid w:val="00D13C34"/>
    <w:rsid w:val="00D140D0"/>
    <w:rsid w:val="00D143D1"/>
    <w:rsid w:val="00D15AB7"/>
    <w:rsid w:val="00D15CD3"/>
    <w:rsid w:val="00D1644A"/>
    <w:rsid w:val="00D1651D"/>
    <w:rsid w:val="00D16958"/>
    <w:rsid w:val="00D16C1C"/>
    <w:rsid w:val="00D16CFB"/>
    <w:rsid w:val="00D1754C"/>
    <w:rsid w:val="00D17FF4"/>
    <w:rsid w:val="00D2039C"/>
    <w:rsid w:val="00D20719"/>
    <w:rsid w:val="00D208CF"/>
    <w:rsid w:val="00D208E8"/>
    <w:rsid w:val="00D20CF2"/>
    <w:rsid w:val="00D20E59"/>
    <w:rsid w:val="00D22142"/>
    <w:rsid w:val="00D223E2"/>
    <w:rsid w:val="00D223F8"/>
    <w:rsid w:val="00D24058"/>
    <w:rsid w:val="00D249D2"/>
    <w:rsid w:val="00D2522A"/>
    <w:rsid w:val="00D25841"/>
    <w:rsid w:val="00D25A27"/>
    <w:rsid w:val="00D25CF6"/>
    <w:rsid w:val="00D260EC"/>
    <w:rsid w:val="00D26AC5"/>
    <w:rsid w:val="00D26F4E"/>
    <w:rsid w:val="00D27E16"/>
    <w:rsid w:val="00D27E72"/>
    <w:rsid w:val="00D30236"/>
    <w:rsid w:val="00D30645"/>
    <w:rsid w:val="00D306CD"/>
    <w:rsid w:val="00D30701"/>
    <w:rsid w:val="00D3074D"/>
    <w:rsid w:val="00D30991"/>
    <w:rsid w:val="00D30D89"/>
    <w:rsid w:val="00D30E2C"/>
    <w:rsid w:val="00D32384"/>
    <w:rsid w:val="00D326B3"/>
    <w:rsid w:val="00D32813"/>
    <w:rsid w:val="00D3347D"/>
    <w:rsid w:val="00D33C34"/>
    <w:rsid w:val="00D33FD8"/>
    <w:rsid w:val="00D3423B"/>
    <w:rsid w:val="00D342CD"/>
    <w:rsid w:val="00D342DB"/>
    <w:rsid w:val="00D34913"/>
    <w:rsid w:val="00D351DE"/>
    <w:rsid w:val="00D35D13"/>
    <w:rsid w:val="00D35E85"/>
    <w:rsid w:val="00D35F58"/>
    <w:rsid w:val="00D36214"/>
    <w:rsid w:val="00D364E0"/>
    <w:rsid w:val="00D3785B"/>
    <w:rsid w:val="00D37919"/>
    <w:rsid w:val="00D37C37"/>
    <w:rsid w:val="00D37EDC"/>
    <w:rsid w:val="00D40250"/>
    <w:rsid w:val="00D408FC"/>
    <w:rsid w:val="00D40BAD"/>
    <w:rsid w:val="00D415B4"/>
    <w:rsid w:val="00D41B4E"/>
    <w:rsid w:val="00D41B7A"/>
    <w:rsid w:val="00D42CD2"/>
    <w:rsid w:val="00D4356E"/>
    <w:rsid w:val="00D43D2D"/>
    <w:rsid w:val="00D44187"/>
    <w:rsid w:val="00D44EE6"/>
    <w:rsid w:val="00D44F0C"/>
    <w:rsid w:val="00D45158"/>
    <w:rsid w:val="00D45334"/>
    <w:rsid w:val="00D45595"/>
    <w:rsid w:val="00D4575E"/>
    <w:rsid w:val="00D45764"/>
    <w:rsid w:val="00D45878"/>
    <w:rsid w:val="00D459B6"/>
    <w:rsid w:val="00D45CEB"/>
    <w:rsid w:val="00D45D93"/>
    <w:rsid w:val="00D46806"/>
    <w:rsid w:val="00D468B0"/>
    <w:rsid w:val="00D46D16"/>
    <w:rsid w:val="00D46EEF"/>
    <w:rsid w:val="00D47055"/>
    <w:rsid w:val="00D47250"/>
    <w:rsid w:val="00D47275"/>
    <w:rsid w:val="00D4771E"/>
    <w:rsid w:val="00D50065"/>
    <w:rsid w:val="00D50388"/>
    <w:rsid w:val="00D50438"/>
    <w:rsid w:val="00D50818"/>
    <w:rsid w:val="00D508EE"/>
    <w:rsid w:val="00D5099F"/>
    <w:rsid w:val="00D512C3"/>
    <w:rsid w:val="00D5147C"/>
    <w:rsid w:val="00D51619"/>
    <w:rsid w:val="00D5175A"/>
    <w:rsid w:val="00D51EA4"/>
    <w:rsid w:val="00D52195"/>
    <w:rsid w:val="00D52DE7"/>
    <w:rsid w:val="00D530BD"/>
    <w:rsid w:val="00D533B8"/>
    <w:rsid w:val="00D5343E"/>
    <w:rsid w:val="00D539EF"/>
    <w:rsid w:val="00D53C73"/>
    <w:rsid w:val="00D53CBC"/>
    <w:rsid w:val="00D53DF0"/>
    <w:rsid w:val="00D54711"/>
    <w:rsid w:val="00D54738"/>
    <w:rsid w:val="00D55250"/>
    <w:rsid w:val="00D552B9"/>
    <w:rsid w:val="00D554BE"/>
    <w:rsid w:val="00D55890"/>
    <w:rsid w:val="00D55C60"/>
    <w:rsid w:val="00D55F1E"/>
    <w:rsid w:val="00D56D55"/>
    <w:rsid w:val="00D57C3A"/>
    <w:rsid w:val="00D60491"/>
    <w:rsid w:val="00D6074F"/>
    <w:rsid w:val="00D6082E"/>
    <w:rsid w:val="00D611D8"/>
    <w:rsid w:val="00D61354"/>
    <w:rsid w:val="00D61CEC"/>
    <w:rsid w:val="00D61D95"/>
    <w:rsid w:val="00D62AAE"/>
    <w:rsid w:val="00D62FF8"/>
    <w:rsid w:val="00D63759"/>
    <w:rsid w:val="00D63F10"/>
    <w:rsid w:val="00D642F8"/>
    <w:rsid w:val="00D642FD"/>
    <w:rsid w:val="00D64347"/>
    <w:rsid w:val="00D64896"/>
    <w:rsid w:val="00D64BF7"/>
    <w:rsid w:val="00D64D6C"/>
    <w:rsid w:val="00D64E4E"/>
    <w:rsid w:val="00D64F29"/>
    <w:rsid w:val="00D65A9F"/>
    <w:rsid w:val="00D66004"/>
    <w:rsid w:val="00D66A22"/>
    <w:rsid w:val="00D66A48"/>
    <w:rsid w:val="00D66BE7"/>
    <w:rsid w:val="00D66F99"/>
    <w:rsid w:val="00D67C67"/>
    <w:rsid w:val="00D70111"/>
    <w:rsid w:val="00D703CF"/>
    <w:rsid w:val="00D708F2"/>
    <w:rsid w:val="00D70995"/>
    <w:rsid w:val="00D71DB8"/>
    <w:rsid w:val="00D71E07"/>
    <w:rsid w:val="00D727C4"/>
    <w:rsid w:val="00D72912"/>
    <w:rsid w:val="00D731C8"/>
    <w:rsid w:val="00D73392"/>
    <w:rsid w:val="00D7359D"/>
    <w:rsid w:val="00D74166"/>
    <w:rsid w:val="00D7446A"/>
    <w:rsid w:val="00D745C6"/>
    <w:rsid w:val="00D74643"/>
    <w:rsid w:val="00D74B87"/>
    <w:rsid w:val="00D75309"/>
    <w:rsid w:val="00D75858"/>
    <w:rsid w:val="00D75865"/>
    <w:rsid w:val="00D75C51"/>
    <w:rsid w:val="00D75CB7"/>
    <w:rsid w:val="00D7640D"/>
    <w:rsid w:val="00D76CD4"/>
    <w:rsid w:val="00D76DCF"/>
    <w:rsid w:val="00D770C6"/>
    <w:rsid w:val="00D77AC9"/>
    <w:rsid w:val="00D77B39"/>
    <w:rsid w:val="00D77F0C"/>
    <w:rsid w:val="00D80094"/>
    <w:rsid w:val="00D80F35"/>
    <w:rsid w:val="00D81206"/>
    <w:rsid w:val="00D81580"/>
    <w:rsid w:val="00D81C5B"/>
    <w:rsid w:val="00D81E3B"/>
    <w:rsid w:val="00D82018"/>
    <w:rsid w:val="00D82281"/>
    <w:rsid w:val="00D8254A"/>
    <w:rsid w:val="00D8264E"/>
    <w:rsid w:val="00D83E42"/>
    <w:rsid w:val="00D83EDC"/>
    <w:rsid w:val="00D84FE0"/>
    <w:rsid w:val="00D850A0"/>
    <w:rsid w:val="00D85162"/>
    <w:rsid w:val="00D85A8B"/>
    <w:rsid w:val="00D85AF2"/>
    <w:rsid w:val="00D85C5B"/>
    <w:rsid w:val="00D8645C"/>
    <w:rsid w:val="00D8650C"/>
    <w:rsid w:val="00D8658B"/>
    <w:rsid w:val="00D866BD"/>
    <w:rsid w:val="00D86F61"/>
    <w:rsid w:val="00D870DA"/>
    <w:rsid w:val="00D87106"/>
    <w:rsid w:val="00D871E1"/>
    <w:rsid w:val="00D872E2"/>
    <w:rsid w:val="00D87794"/>
    <w:rsid w:val="00D87B60"/>
    <w:rsid w:val="00D9010E"/>
    <w:rsid w:val="00D902EA"/>
    <w:rsid w:val="00D905EA"/>
    <w:rsid w:val="00D90768"/>
    <w:rsid w:val="00D90EAF"/>
    <w:rsid w:val="00D919C1"/>
    <w:rsid w:val="00D91B7C"/>
    <w:rsid w:val="00D91CD5"/>
    <w:rsid w:val="00D91EBC"/>
    <w:rsid w:val="00D9285D"/>
    <w:rsid w:val="00D9290D"/>
    <w:rsid w:val="00D92CD0"/>
    <w:rsid w:val="00D935D2"/>
    <w:rsid w:val="00D93A3C"/>
    <w:rsid w:val="00D93D78"/>
    <w:rsid w:val="00D93E0A"/>
    <w:rsid w:val="00D93E1D"/>
    <w:rsid w:val="00D93F2F"/>
    <w:rsid w:val="00D94679"/>
    <w:rsid w:val="00D95178"/>
    <w:rsid w:val="00D9532F"/>
    <w:rsid w:val="00D954A8"/>
    <w:rsid w:val="00D96031"/>
    <w:rsid w:val="00D96070"/>
    <w:rsid w:val="00D961FD"/>
    <w:rsid w:val="00D9682B"/>
    <w:rsid w:val="00D96836"/>
    <w:rsid w:val="00D9692C"/>
    <w:rsid w:val="00D96932"/>
    <w:rsid w:val="00D96BFA"/>
    <w:rsid w:val="00D971E8"/>
    <w:rsid w:val="00D97393"/>
    <w:rsid w:val="00D9763C"/>
    <w:rsid w:val="00D97A76"/>
    <w:rsid w:val="00D97B97"/>
    <w:rsid w:val="00DA0E98"/>
    <w:rsid w:val="00DA10B1"/>
    <w:rsid w:val="00DA120A"/>
    <w:rsid w:val="00DA13B6"/>
    <w:rsid w:val="00DA159B"/>
    <w:rsid w:val="00DA168B"/>
    <w:rsid w:val="00DA1958"/>
    <w:rsid w:val="00DA1D3C"/>
    <w:rsid w:val="00DA2470"/>
    <w:rsid w:val="00DA2D06"/>
    <w:rsid w:val="00DA3112"/>
    <w:rsid w:val="00DA32A9"/>
    <w:rsid w:val="00DA35D2"/>
    <w:rsid w:val="00DA4C49"/>
    <w:rsid w:val="00DA54C7"/>
    <w:rsid w:val="00DA555F"/>
    <w:rsid w:val="00DA6085"/>
    <w:rsid w:val="00DA6801"/>
    <w:rsid w:val="00DA6F50"/>
    <w:rsid w:val="00DB0063"/>
    <w:rsid w:val="00DB00A6"/>
    <w:rsid w:val="00DB05DC"/>
    <w:rsid w:val="00DB066E"/>
    <w:rsid w:val="00DB0AD4"/>
    <w:rsid w:val="00DB0C93"/>
    <w:rsid w:val="00DB10AF"/>
    <w:rsid w:val="00DB118D"/>
    <w:rsid w:val="00DB11DB"/>
    <w:rsid w:val="00DB1702"/>
    <w:rsid w:val="00DB1B53"/>
    <w:rsid w:val="00DB1B98"/>
    <w:rsid w:val="00DB20AB"/>
    <w:rsid w:val="00DB216C"/>
    <w:rsid w:val="00DB21FF"/>
    <w:rsid w:val="00DB29C5"/>
    <w:rsid w:val="00DB2E58"/>
    <w:rsid w:val="00DB2F3D"/>
    <w:rsid w:val="00DB30A0"/>
    <w:rsid w:val="00DB3E5B"/>
    <w:rsid w:val="00DB4327"/>
    <w:rsid w:val="00DB4689"/>
    <w:rsid w:val="00DB47E4"/>
    <w:rsid w:val="00DB51B6"/>
    <w:rsid w:val="00DB57A9"/>
    <w:rsid w:val="00DB6035"/>
    <w:rsid w:val="00DB64B6"/>
    <w:rsid w:val="00DB662F"/>
    <w:rsid w:val="00DB6687"/>
    <w:rsid w:val="00DB67C1"/>
    <w:rsid w:val="00DB727A"/>
    <w:rsid w:val="00DB73C1"/>
    <w:rsid w:val="00DB75A1"/>
    <w:rsid w:val="00DB75DF"/>
    <w:rsid w:val="00DB75E5"/>
    <w:rsid w:val="00DB7EE0"/>
    <w:rsid w:val="00DC02B5"/>
    <w:rsid w:val="00DC086D"/>
    <w:rsid w:val="00DC0E9F"/>
    <w:rsid w:val="00DC0F84"/>
    <w:rsid w:val="00DC16F5"/>
    <w:rsid w:val="00DC1CAE"/>
    <w:rsid w:val="00DC2052"/>
    <w:rsid w:val="00DC20BC"/>
    <w:rsid w:val="00DC31BA"/>
    <w:rsid w:val="00DC4143"/>
    <w:rsid w:val="00DC41F9"/>
    <w:rsid w:val="00DC4897"/>
    <w:rsid w:val="00DC4AF4"/>
    <w:rsid w:val="00DC4C1C"/>
    <w:rsid w:val="00DC53E3"/>
    <w:rsid w:val="00DC58A6"/>
    <w:rsid w:val="00DC59FB"/>
    <w:rsid w:val="00DC5D3D"/>
    <w:rsid w:val="00DC5E39"/>
    <w:rsid w:val="00DC632B"/>
    <w:rsid w:val="00DC66FF"/>
    <w:rsid w:val="00DC67FB"/>
    <w:rsid w:val="00DC6AC9"/>
    <w:rsid w:val="00DC6B84"/>
    <w:rsid w:val="00DC6BD5"/>
    <w:rsid w:val="00DC6C85"/>
    <w:rsid w:val="00DC751F"/>
    <w:rsid w:val="00DC7556"/>
    <w:rsid w:val="00DC786A"/>
    <w:rsid w:val="00DC79B2"/>
    <w:rsid w:val="00DC7C74"/>
    <w:rsid w:val="00DC7D52"/>
    <w:rsid w:val="00DC7ED4"/>
    <w:rsid w:val="00DC7ED5"/>
    <w:rsid w:val="00DD02F3"/>
    <w:rsid w:val="00DD12FA"/>
    <w:rsid w:val="00DD19DC"/>
    <w:rsid w:val="00DD2245"/>
    <w:rsid w:val="00DD2615"/>
    <w:rsid w:val="00DD2762"/>
    <w:rsid w:val="00DD291D"/>
    <w:rsid w:val="00DD3155"/>
    <w:rsid w:val="00DD3381"/>
    <w:rsid w:val="00DD38A6"/>
    <w:rsid w:val="00DD3CFE"/>
    <w:rsid w:val="00DD40BE"/>
    <w:rsid w:val="00DD4674"/>
    <w:rsid w:val="00DD4C6A"/>
    <w:rsid w:val="00DD4D7F"/>
    <w:rsid w:val="00DD5643"/>
    <w:rsid w:val="00DD5DA5"/>
    <w:rsid w:val="00DD5E15"/>
    <w:rsid w:val="00DD5F84"/>
    <w:rsid w:val="00DD65AC"/>
    <w:rsid w:val="00DD6EE5"/>
    <w:rsid w:val="00DD7B4D"/>
    <w:rsid w:val="00DD7DE6"/>
    <w:rsid w:val="00DE0019"/>
    <w:rsid w:val="00DE04AD"/>
    <w:rsid w:val="00DE0615"/>
    <w:rsid w:val="00DE0A2B"/>
    <w:rsid w:val="00DE1BD1"/>
    <w:rsid w:val="00DE2212"/>
    <w:rsid w:val="00DE3327"/>
    <w:rsid w:val="00DE350F"/>
    <w:rsid w:val="00DE35B5"/>
    <w:rsid w:val="00DE374B"/>
    <w:rsid w:val="00DE3FD2"/>
    <w:rsid w:val="00DE4150"/>
    <w:rsid w:val="00DE4228"/>
    <w:rsid w:val="00DE461E"/>
    <w:rsid w:val="00DE4A88"/>
    <w:rsid w:val="00DE5ACB"/>
    <w:rsid w:val="00DE5D4B"/>
    <w:rsid w:val="00DE5E72"/>
    <w:rsid w:val="00DE6625"/>
    <w:rsid w:val="00DE6708"/>
    <w:rsid w:val="00DE78F7"/>
    <w:rsid w:val="00DF0287"/>
    <w:rsid w:val="00DF053F"/>
    <w:rsid w:val="00DF0718"/>
    <w:rsid w:val="00DF0883"/>
    <w:rsid w:val="00DF09B6"/>
    <w:rsid w:val="00DF0D5C"/>
    <w:rsid w:val="00DF1376"/>
    <w:rsid w:val="00DF15FE"/>
    <w:rsid w:val="00DF1A19"/>
    <w:rsid w:val="00DF1E5F"/>
    <w:rsid w:val="00DF210D"/>
    <w:rsid w:val="00DF29B4"/>
    <w:rsid w:val="00DF2A83"/>
    <w:rsid w:val="00DF2DAC"/>
    <w:rsid w:val="00DF2DC0"/>
    <w:rsid w:val="00DF2EA0"/>
    <w:rsid w:val="00DF34B0"/>
    <w:rsid w:val="00DF360D"/>
    <w:rsid w:val="00DF392D"/>
    <w:rsid w:val="00DF39F8"/>
    <w:rsid w:val="00DF44D1"/>
    <w:rsid w:val="00DF45E4"/>
    <w:rsid w:val="00DF4B08"/>
    <w:rsid w:val="00DF4C74"/>
    <w:rsid w:val="00DF4CF3"/>
    <w:rsid w:val="00DF4DC0"/>
    <w:rsid w:val="00DF52C6"/>
    <w:rsid w:val="00DF5419"/>
    <w:rsid w:val="00DF569A"/>
    <w:rsid w:val="00DF5E4D"/>
    <w:rsid w:val="00DF5E6A"/>
    <w:rsid w:val="00DF6005"/>
    <w:rsid w:val="00DF60C3"/>
    <w:rsid w:val="00DF6301"/>
    <w:rsid w:val="00DF68DA"/>
    <w:rsid w:val="00DF69B3"/>
    <w:rsid w:val="00DF6B5B"/>
    <w:rsid w:val="00DF6C4B"/>
    <w:rsid w:val="00DF6D9C"/>
    <w:rsid w:val="00DF7141"/>
    <w:rsid w:val="00DF724D"/>
    <w:rsid w:val="00DF781C"/>
    <w:rsid w:val="00DF7AD6"/>
    <w:rsid w:val="00E000A5"/>
    <w:rsid w:val="00E01195"/>
    <w:rsid w:val="00E01ADE"/>
    <w:rsid w:val="00E02D2D"/>
    <w:rsid w:val="00E03029"/>
    <w:rsid w:val="00E03066"/>
    <w:rsid w:val="00E0348E"/>
    <w:rsid w:val="00E0388D"/>
    <w:rsid w:val="00E039D0"/>
    <w:rsid w:val="00E03E8A"/>
    <w:rsid w:val="00E0406A"/>
    <w:rsid w:val="00E04260"/>
    <w:rsid w:val="00E0457D"/>
    <w:rsid w:val="00E045E9"/>
    <w:rsid w:val="00E04BD8"/>
    <w:rsid w:val="00E04D85"/>
    <w:rsid w:val="00E051F4"/>
    <w:rsid w:val="00E056AE"/>
    <w:rsid w:val="00E05CC0"/>
    <w:rsid w:val="00E0646F"/>
    <w:rsid w:val="00E065FD"/>
    <w:rsid w:val="00E06C77"/>
    <w:rsid w:val="00E06F56"/>
    <w:rsid w:val="00E071D5"/>
    <w:rsid w:val="00E07993"/>
    <w:rsid w:val="00E07BA9"/>
    <w:rsid w:val="00E10287"/>
    <w:rsid w:val="00E1039C"/>
    <w:rsid w:val="00E112AB"/>
    <w:rsid w:val="00E115CA"/>
    <w:rsid w:val="00E11824"/>
    <w:rsid w:val="00E11FE1"/>
    <w:rsid w:val="00E12D97"/>
    <w:rsid w:val="00E13114"/>
    <w:rsid w:val="00E1318C"/>
    <w:rsid w:val="00E133DF"/>
    <w:rsid w:val="00E1368E"/>
    <w:rsid w:val="00E139E5"/>
    <w:rsid w:val="00E13AB3"/>
    <w:rsid w:val="00E13B23"/>
    <w:rsid w:val="00E13EAA"/>
    <w:rsid w:val="00E13FD1"/>
    <w:rsid w:val="00E14BB7"/>
    <w:rsid w:val="00E15041"/>
    <w:rsid w:val="00E150F9"/>
    <w:rsid w:val="00E152BD"/>
    <w:rsid w:val="00E1563A"/>
    <w:rsid w:val="00E15FD5"/>
    <w:rsid w:val="00E1603D"/>
    <w:rsid w:val="00E16520"/>
    <w:rsid w:val="00E17097"/>
    <w:rsid w:val="00E17103"/>
    <w:rsid w:val="00E17388"/>
    <w:rsid w:val="00E1772E"/>
    <w:rsid w:val="00E17C96"/>
    <w:rsid w:val="00E201C6"/>
    <w:rsid w:val="00E204E5"/>
    <w:rsid w:val="00E208E1"/>
    <w:rsid w:val="00E20DEC"/>
    <w:rsid w:val="00E21E13"/>
    <w:rsid w:val="00E22580"/>
    <w:rsid w:val="00E2265B"/>
    <w:rsid w:val="00E227EB"/>
    <w:rsid w:val="00E22BC7"/>
    <w:rsid w:val="00E22D60"/>
    <w:rsid w:val="00E22E19"/>
    <w:rsid w:val="00E2377C"/>
    <w:rsid w:val="00E238F9"/>
    <w:rsid w:val="00E2390A"/>
    <w:rsid w:val="00E23B5A"/>
    <w:rsid w:val="00E24CF8"/>
    <w:rsid w:val="00E25343"/>
    <w:rsid w:val="00E2597F"/>
    <w:rsid w:val="00E25BFF"/>
    <w:rsid w:val="00E261DE"/>
    <w:rsid w:val="00E26247"/>
    <w:rsid w:val="00E26745"/>
    <w:rsid w:val="00E2699B"/>
    <w:rsid w:val="00E26B48"/>
    <w:rsid w:val="00E26E00"/>
    <w:rsid w:val="00E27CC3"/>
    <w:rsid w:val="00E27DFB"/>
    <w:rsid w:val="00E30A0A"/>
    <w:rsid w:val="00E30ECA"/>
    <w:rsid w:val="00E31041"/>
    <w:rsid w:val="00E3130D"/>
    <w:rsid w:val="00E3149B"/>
    <w:rsid w:val="00E31525"/>
    <w:rsid w:val="00E31684"/>
    <w:rsid w:val="00E3183A"/>
    <w:rsid w:val="00E3185B"/>
    <w:rsid w:val="00E31DC0"/>
    <w:rsid w:val="00E325CF"/>
    <w:rsid w:val="00E32A46"/>
    <w:rsid w:val="00E32A6B"/>
    <w:rsid w:val="00E32ABB"/>
    <w:rsid w:val="00E32D82"/>
    <w:rsid w:val="00E33CB8"/>
    <w:rsid w:val="00E34163"/>
    <w:rsid w:val="00E346F8"/>
    <w:rsid w:val="00E34FED"/>
    <w:rsid w:val="00E35847"/>
    <w:rsid w:val="00E35B6E"/>
    <w:rsid w:val="00E365B6"/>
    <w:rsid w:val="00E36B7F"/>
    <w:rsid w:val="00E36BB6"/>
    <w:rsid w:val="00E37DEB"/>
    <w:rsid w:val="00E40A2B"/>
    <w:rsid w:val="00E40E8F"/>
    <w:rsid w:val="00E410C2"/>
    <w:rsid w:val="00E41482"/>
    <w:rsid w:val="00E41668"/>
    <w:rsid w:val="00E41C1F"/>
    <w:rsid w:val="00E424FA"/>
    <w:rsid w:val="00E42548"/>
    <w:rsid w:val="00E42ADD"/>
    <w:rsid w:val="00E42B91"/>
    <w:rsid w:val="00E42E02"/>
    <w:rsid w:val="00E4345E"/>
    <w:rsid w:val="00E4431B"/>
    <w:rsid w:val="00E443F9"/>
    <w:rsid w:val="00E44439"/>
    <w:rsid w:val="00E444F2"/>
    <w:rsid w:val="00E448C8"/>
    <w:rsid w:val="00E44C37"/>
    <w:rsid w:val="00E44C7C"/>
    <w:rsid w:val="00E44D4C"/>
    <w:rsid w:val="00E45880"/>
    <w:rsid w:val="00E4588B"/>
    <w:rsid w:val="00E46194"/>
    <w:rsid w:val="00E46843"/>
    <w:rsid w:val="00E46878"/>
    <w:rsid w:val="00E47199"/>
    <w:rsid w:val="00E47C65"/>
    <w:rsid w:val="00E50249"/>
    <w:rsid w:val="00E50E7B"/>
    <w:rsid w:val="00E513BA"/>
    <w:rsid w:val="00E519BE"/>
    <w:rsid w:val="00E51D0F"/>
    <w:rsid w:val="00E52061"/>
    <w:rsid w:val="00E52449"/>
    <w:rsid w:val="00E529D0"/>
    <w:rsid w:val="00E52D00"/>
    <w:rsid w:val="00E52E0D"/>
    <w:rsid w:val="00E53132"/>
    <w:rsid w:val="00E532A0"/>
    <w:rsid w:val="00E53544"/>
    <w:rsid w:val="00E53A3B"/>
    <w:rsid w:val="00E53B44"/>
    <w:rsid w:val="00E54174"/>
    <w:rsid w:val="00E54E3E"/>
    <w:rsid w:val="00E55511"/>
    <w:rsid w:val="00E5599F"/>
    <w:rsid w:val="00E55C61"/>
    <w:rsid w:val="00E55D50"/>
    <w:rsid w:val="00E55E6A"/>
    <w:rsid w:val="00E5615B"/>
    <w:rsid w:val="00E56960"/>
    <w:rsid w:val="00E56D82"/>
    <w:rsid w:val="00E56EA5"/>
    <w:rsid w:val="00E57141"/>
    <w:rsid w:val="00E5768F"/>
    <w:rsid w:val="00E5791A"/>
    <w:rsid w:val="00E57A42"/>
    <w:rsid w:val="00E601DE"/>
    <w:rsid w:val="00E608C4"/>
    <w:rsid w:val="00E60B78"/>
    <w:rsid w:val="00E60EB0"/>
    <w:rsid w:val="00E62760"/>
    <w:rsid w:val="00E62DEC"/>
    <w:rsid w:val="00E636DA"/>
    <w:rsid w:val="00E639CF"/>
    <w:rsid w:val="00E63AEA"/>
    <w:rsid w:val="00E63F15"/>
    <w:rsid w:val="00E6406B"/>
    <w:rsid w:val="00E642CB"/>
    <w:rsid w:val="00E64E74"/>
    <w:rsid w:val="00E65692"/>
    <w:rsid w:val="00E65BFA"/>
    <w:rsid w:val="00E65EF1"/>
    <w:rsid w:val="00E65FD1"/>
    <w:rsid w:val="00E66A02"/>
    <w:rsid w:val="00E67C1C"/>
    <w:rsid w:val="00E67E4C"/>
    <w:rsid w:val="00E700CD"/>
    <w:rsid w:val="00E703F1"/>
    <w:rsid w:val="00E7063B"/>
    <w:rsid w:val="00E70860"/>
    <w:rsid w:val="00E715EB"/>
    <w:rsid w:val="00E7162C"/>
    <w:rsid w:val="00E71DCB"/>
    <w:rsid w:val="00E72E70"/>
    <w:rsid w:val="00E7304B"/>
    <w:rsid w:val="00E73494"/>
    <w:rsid w:val="00E73647"/>
    <w:rsid w:val="00E73BB6"/>
    <w:rsid w:val="00E73C71"/>
    <w:rsid w:val="00E741FD"/>
    <w:rsid w:val="00E7422E"/>
    <w:rsid w:val="00E74655"/>
    <w:rsid w:val="00E7466C"/>
    <w:rsid w:val="00E74B10"/>
    <w:rsid w:val="00E74B9A"/>
    <w:rsid w:val="00E74E00"/>
    <w:rsid w:val="00E751EE"/>
    <w:rsid w:val="00E75224"/>
    <w:rsid w:val="00E75F24"/>
    <w:rsid w:val="00E76033"/>
    <w:rsid w:val="00E76136"/>
    <w:rsid w:val="00E761C1"/>
    <w:rsid w:val="00E7633A"/>
    <w:rsid w:val="00E764BE"/>
    <w:rsid w:val="00E765BE"/>
    <w:rsid w:val="00E76993"/>
    <w:rsid w:val="00E76A1D"/>
    <w:rsid w:val="00E76A58"/>
    <w:rsid w:val="00E76C65"/>
    <w:rsid w:val="00E7762F"/>
    <w:rsid w:val="00E80189"/>
    <w:rsid w:val="00E803FE"/>
    <w:rsid w:val="00E80FB0"/>
    <w:rsid w:val="00E81B53"/>
    <w:rsid w:val="00E82039"/>
    <w:rsid w:val="00E82824"/>
    <w:rsid w:val="00E82A3D"/>
    <w:rsid w:val="00E82BB2"/>
    <w:rsid w:val="00E82CC5"/>
    <w:rsid w:val="00E83073"/>
    <w:rsid w:val="00E830F5"/>
    <w:rsid w:val="00E8360D"/>
    <w:rsid w:val="00E8394C"/>
    <w:rsid w:val="00E83F83"/>
    <w:rsid w:val="00E8405F"/>
    <w:rsid w:val="00E840C8"/>
    <w:rsid w:val="00E840CB"/>
    <w:rsid w:val="00E841D7"/>
    <w:rsid w:val="00E84379"/>
    <w:rsid w:val="00E844F6"/>
    <w:rsid w:val="00E84682"/>
    <w:rsid w:val="00E84D5D"/>
    <w:rsid w:val="00E84F60"/>
    <w:rsid w:val="00E85E0C"/>
    <w:rsid w:val="00E861D7"/>
    <w:rsid w:val="00E86232"/>
    <w:rsid w:val="00E86714"/>
    <w:rsid w:val="00E86A1E"/>
    <w:rsid w:val="00E86AB6"/>
    <w:rsid w:val="00E86D64"/>
    <w:rsid w:val="00E87196"/>
    <w:rsid w:val="00E87851"/>
    <w:rsid w:val="00E90918"/>
    <w:rsid w:val="00E90AB8"/>
    <w:rsid w:val="00E90BE3"/>
    <w:rsid w:val="00E90C96"/>
    <w:rsid w:val="00E9120E"/>
    <w:rsid w:val="00E912EF"/>
    <w:rsid w:val="00E91336"/>
    <w:rsid w:val="00E91887"/>
    <w:rsid w:val="00E9206C"/>
    <w:rsid w:val="00E9209E"/>
    <w:rsid w:val="00E922EC"/>
    <w:rsid w:val="00E925BA"/>
    <w:rsid w:val="00E9290B"/>
    <w:rsid w:val="00E92AAA"/>
    <w:rsid w:val="00E92AEE"/>
    <w:rsid w:val="00E92B50"/>
    <w:rsid w:val="00E92C9F"/>
    <w:rsid w:val="00E92F80"/>
    <w:rsid w:val="00E9303F"/>
    <w:rsid w:val="00E9309D"/>
    <w:rsid w:val="00E941BC"/>
    <w:rsid w:val="00E9424E"/>
    <w:rsid w:val="00E942D6"/>
    <w:rsid w:val="00E9473F"/>
    <w:rsid w:val="00E94A14"/>
    <w:rsid w:val="00E94AC4"/>
    <w:rsid w:val="00E953A9"/>
    <w:rsid w:val="00E95DE9"/>
    <w:rsid w:val="00E95FD1"/>
    <w:rsid w:val="00E960DC"/>
    <w:rsid w:val="00E96254"/>
    <w:rsid w:val="00E96DA5"/>
    <w:rsid w:val="00E97443"/>
    <w:rsid w:val="00E974C9"/>
    <w:rsid w:val="00E975CC"/>
    <w:rsid w:val="00EA01DE"/>
    <w:rsid w:val="00EA08CF"/>
    <w:rsid w:val="00EA0F8D"/>
    <w:rsid w:val="00EA2647"/>
    <w:rsid w:val="00EA29D3"/>
    <w:rsid w:val="00EA35EB"/>
    <w:rsid w:val="00EA3A6D"/>
    <w:rsid w:val="00EA404D"/>
    <w:rsid w:val="00EA474E"/>
    <w:rsid w:val="00EA478F"/>
    <w:rsid w:val="00EA4795"/>
    <w:rsid w:val="00EA487D"/>
    <w:rsid w:val="00EA4A23"/>
    <w:rsid w:val="00EA4F6A"/>
    <w:rsid w:val="00EA5509"/>
    <w:rsid w:val="00EA5CB1"/>
    <w:rsid w:val="00EA5E46"/>
    <w:rsid w:val="00EA68A8"/>
    <w:rsid w:val="00EA719E"/>
    <w:rsid w:val="00EA76B6"/>
    <w:rsid w:val="00EA7839"/>
    <w:rsid w:val="00EA7DA6"/>
    <w:rsid w:val="00EB0031"/>
    <w:rsid w:val="00EB01B1"/>
    <w:rsid w:val="00EB0239"/>
    <w:rsid w:val="00EB0C9C"/>
    <w:rsid w:val="00EB0D13"/>
    <w:rsid w:val="00EB0FC3"/>
    <w:rsid w:val="00EB10EB"/>
    <w:rsid w:val="00EB1436"/>
    <w:rsid w:val="00EB175E"/>
    <w:rsid w:val="00EB2894"/>
    <w:rsid w:val="00EB2B52"/>
    <w:rsid w:val="00EB2C13"/>
    <w:rsid w:val="00EB2E35"/>
    <w:rsid w:val="00EB30A5"/>
    <w:rsid w:val="00EB3109"/>
    <w:rsid w:val="00EB332B"/>
    <w:rsid w:val="00EB38B1"/>
    <w:rsid w:val="00EB3E2E"/>
    <w:rsid w:val="00EB3E3C"/>
    <w:rsid w:val="00EB3F31"/>
    <w:rsid w:val="00EB40CE"/>
    <w:rsid w:val="00EB45C1"/>
    <w:rsid w:val="00EB48E7"/>
    <w:rsid w:val="00EB48F1"/>
    <w:rsid w:val="00EB4FB6"/>
    <w:rsid w:val="00EB510B"/>
    <w:rsid w:val="00EB5803"/>
    <w:rsid w:val="00EB583E"/>
    <w:rsid w:val="00EB5858"/>
    <w:rsid w:val="00EB5D39"/>
    <w:rsid w:val="00EB6491"/>
    <w:rsid w:val="00EB6A20"/>
    <w:rsid w:val="00EB706F"/>
    <w:rsid w:val="00EB785F"/>
    <w:rsid w:val="00EB7F9D"/>
    <w:rsid w:val="00EC0E68"/>
    <w:rsid w:val="00EC1043"/>
    <w:rsid w:val="00EC114D"/>
    <w:rsid w:val="00EC1671"/>
    <w:rsid w:val="00EC1D75"/>
    <w:rsid w:val="00EC1E27"/>
    <w:rsid w:val="00EC1E53"/>
    <w:rsid w:val="00EC1F40"/>
    <w:rsid w:val="00EC250A"/>
    <w:rsid w:val="00EC2B26"/>
    <w:rsid w:val="00EC2B5E"/>
    <w:rsid w:val="00EC2F86"/>
    <w:rsid w:val="00EC305D"/>
    <w:rsid w:val="00EC3061"/>
    <w:rsid w:val="00EC313C"/>
    <w:rsid w:val="00EC32E4"/>
    <w:rsid w:val="00EC3C1D"/>
    <w:rsid w:val="00EC3C4B"/>
    <w:rsid w:val="00EC3C60"/>
    <w:rsid w:val="00EC3C8F"/>
    <w:rsid w:val="00EC3FDE"/>
    <w:rsid w:val="00EC4117"/>
    <w:rsid w:val="00EC4A73"/>
    <w:rsid w:val="00EC4C01"/>
    <w:rsid w:val="00EC4D87"/>
    <w:rsid w:val="00EC50CC"/>
    <w:rsid w:val="00EC52AD"/>
    <w:rsid w:val="00EC56F7"/>
    <w:rsid w:val="00EC5C94"/>
    <w:rsid w:val="00EC5D47"/>
    <w:rsid w:val="00EC5EB2"/>
    <w:rsid w:val="00EC5FFC"/>
    <w:rsid w:val="00EC6B9A"/>
    <w:rsid w:val="00EC6CC4"/>
    <w:rsid w:val="00EC75AA"/>
    <w:rsid w:val="00EC7A4A"/>
    <w:rsid w:val="00EC7F4F"/>
    <w:rsid w:val="00EC7F7F"/>
    <w:rsid w:val="00ED0047"/>
    <w:rsid w:val="00ED0581"/>
    <w:rsid w:val="00ED0716"/>
    <w:rsid w:val="00ED074E"/>
    <w:rsid w:val="00ED0B04"/>
    <w:rsid w:val="00ED0CF1"/>
    <w:rsid w:val="00ED0DBD"/>
    <w:rsid w:val="00ED1151"/>
    <w:rsid w:val="00ED13C0"/>
    <w:rsid w:val="00ED1AF7"/>
    <w:rsid w:val="00ED1DC3"/>
    <w:rsid w:val="00ED25A4"/>
    <w:rsid w:val="00ED349C"/>
    <w:rsid w:val="00ED3531"/>
    <w:rsid w:val="00ED3612"/>
    <w:rsid w:val="00ED3D1B"/>
    <w:rsid w:val="00ED43E7"/>
    <w:rsid w:val="00ED4604"/>
    <w:rsid w:val="00ED4E2D"/>
    <w:rsid w:val="00ED4E59"/>
    <w:rsid w:val="00ED4EC4"/>
    <w:rsid w:val="00ED4F2A"/>
    <w:rsid w:val="00ED50DC"/>
    <w:rsid w:val="00ED58D5"/>
    <w:rsid w:val="00ED5A85"/>
    <w:rsid w:val="00ED5C89"/>
    <w:rsid w:val="00ED5DF9"/>
    <w:rsid w:val="00ED630E"/>
    <w:rsid w:val="00ED668E"/>
    <w:rsid w:val="00ED6876"/>
    <w:rsid w:val="00ED6F9D"/>
    <w:rsid w:val="00ED7347"/>
    <w:rsid w:val="00ED7382"/>
    <w:rsid w:val="00ED744E"/>
    <w:rsid w:val="00ED749F"/>
    <w:rsid w:val="00EE0DA5"/>
    <w:rsid w:val="00EE1165"/>
    <w:rsid w:val="00EE12F5"/>
    <w:rsid w:val="00EE177D"/>
    <w:rsid w:val="00EE1D3B"/>
    <w:rsid w:val="00EE1E6F"/>
    <w:rsid w:val="00EE25EA"/>
    <w:rsid w:val="00EE27C8"/>
    <w:rsid w:val="00EE2B5B"/>
    <w:rsid w:val="00EE2E59"/>
    <w:rsid w:val="00EE2F3C"/>
    <w:rsid w:val="00EE37A0"/>
    <w:rsid w:val="00EE3879"/>
    <w:rsid w:val="00EE38B0"/>
    <w:rsid w:val="00EE3B06"/>
    <w:rsid w:val="00EE3CB8"/>
    <w:rsid w:val="00EE3DA3"/>
    <w:rsid w:val="00EE3E51"/>
    <w:rsid w:val="00EE3FD2"/>
    <w:rsid w:val="00EE4120"/>
    <w:rsid w:val="00EE48FB"/>
    <w:rsid w:val="00EE4C63"/>
    <w:rsid w:val="00EE53AA"/>
    <w:rsid w:val="00EE5A4D"/>
    <w:rsid w:val="00EE5AE3"/>
    <w:rsid w:val="00EE6367"/>
    <w:rsid w:val="00EE7443"/>
    <w:rsid w:val="00EE7902"/>
    <w:rsid w:val="00EE79DE"/>
    <w:rsid w:val="00EE7E5F"/>
    <w:rsid w:val="00EF0507"/>
    <w:rsid w:val="00EF070F"/>
    <w:rsid w:val="00EF0BEE"/>
    <w:rsid w:val="00EF0F05"/>
    <w:rsid w:val="00EF176D"/>
    <w:rsid w:val="00EF1BDC"/>
    <w:rsid w:val="00EF1C32"/>
    <w:rsid w:val="00EF24AF"/>
    <w:rsid w:val="00EF2956"/>
    <w:rsid w:val="00EF2C22"/>
    <w:rsid w:val="00EF30C7"/>
    <w:rsid w:val="00EF313E"/>
    <w:rsid w:val="00EF3308"/>
    <w:rsid w:val="00EF386F"/>
    <w:rsid w:val="00EF4031"/>
    <w:rsid w:val="00EF450E"/>
    <w:rsid w:val="00EF4A10"/>
    <w:rsid w:val="00EF4AB9"/>
    <w:rsid w:val="00EF55E1"/>
    <w:rsid w:val="00EF5C27"/>
    <w:rsid w:val="00EF6655"/>
    <w:rsid w:val="00EF69A1"/>
    <w:rsid w:val="00EF6A43"/>
    <w:rsid w:val="00EF6ABC"/>
    <w:rsid w:val="00EF726A"/>
    <w:rsid w:val="00EF7587"/>
    <w:rsid w:val="00EF76EA"/>
    <w:rsid w:val="00EF7C9A"/>
    <w:rsid w:val="00EF7DAD"/>
    <w:rsid w:val="00F0063B"/>
    <w:rsid w:val="00F00982"/>
    <w:rsid w:val="00F00A88"/>
    <w:rsid w:val="00F00C8C"/>
    <w:rsid w:val="00F010F3"/>
    <w:rsid w:val="00F01892"/>
    <w:rsid w:val="00F01DD1"/>
    <w:rsid w:val="00F021A2"/>
    <w:rsid w:val="00F02946"/>
    <w:rsid w:val="00F02A82"/>
    <w:rsid w:val="00F02D70"/>
    <w:rsid w:val="00F0391D"/>
    <w:rsid w:val="00F03A10"/>
    <w:rsid w:val="00F03C0B"/>
    <w:rsid w:val="00F04D86"/>
    <w:rsid w:val="00F05C5B"/>
    <w:rsid w:val="00F06166"/>
    <w:rsid w:val="00F069C4"/>
    <w:rsid w:val="00F06E15"/>
    <w:rsid w:val="00F06ED7"/>
    <w:rsid w:val="00F07107"/>
    <w:rsid w:val="00F07512"/>
    <w:rsid w:val="00F07654"/>
    <w:rsid w:val="00F0786B"/>
    <w:rsid w:val="00F101FD"/>
    <w:rsid w:val="00F10415"/>
    <w:rsid w:val="00F108B4"/>
    <w:rsid w:val="00F10BB8"/>
    <w:rsid w:val="00F10CA8"/>
    <w:rsid w:val="00F11A3D"/>
    <w:rsid w:val="00F11E00"/>
    <w:rsid w:val="00F11E5A"/>
    <w:rsid w:val="00F12123"/>
    <w:rsid w:val="00F125D6"/>
    <w:rsid w:val="00F12696"/>
    <w:rsid w:val="00F12956"/>
    <w:rsid w:val="00F12B31"/>
    <w:rsid w:val="00F12B7A"/>
    <w:rsid w:val="00F12B96"/>
    <w:rsid w:val="00F12D7F"/>
    <w:rsid w:val="00F13782"/>
    <w:rsid w:val="00F13ACB"/>
    <w:rsid w:val="00F146C8"/>
    <w:rsid w:val="00F14FB4"/>
    <w:rsid w:val="00F15333"/>
    <w:rsid w:val="00F1615A"/>
    <w:rsid w:val="00F16269"/>
    <w:rsid w:val="00F16288"/>
    <w:rsid w:val="00F16947"/>
    <w:rsid w:val="00F16FFE"/>
    <w:rsid w:val="00F17460"/>
    <w:rsid w:val="00F1753A"/>
    <w:rsid w:val="00F175A0"/>
    <w:rsid w:val="00F1790E"/>
    <w:rsid w:val="00F2049C"/>
    <w:rsid w:val="00F205F9"/>
    <w:rsid w:val="00F20F97"/>
    <w:rsid w:val="00F21138"/>
    <w:rsid w:val="00F21490"/>
    <w:rsid w:val="00F22A11"/>
    <w:rsid w:val="00F22C66"/>
    <w:rsid w:val="00F22D9D"/>
    <w:rsid w:val="00F22FB8"/>
    <w:rsid w:val="00F2338B"/>
    <w:rsid w:val="00F23623"/>
    <w:rsid w:val="00F23681"/>
    <w:rsid w:val="00F23738"/>
    <w:rsid w:val="00F23C33"/>
    <w:rsid w:val="00F23DB4"/>
    <w:rsid w:val="00F24C1A"/>
    <w:rsid w:val="00F24C76"/>
    <w:rsid w:val="00F24DEB"/>
    <w:rsid w:val="00F2501B"/>
    <w:rsid w:val="00F2525E"/>
    <w:rsid w:val="00F253CE"/>
    <w:rsid w:val="00F25735"/>
    <w:rsid w:val="00F25844"/>
    <w:rsid w:val="00F2592A"/>
    <w:rsid w:val="00F25A7D"/>
    <w:rsid w:val="00F25AAB"/>
    <w:rsid w:val="00F25ADA"/>
    <w:rsid w:val="00F25EC4"/>
    <w:rsid w:val="00F2628D"/>
    <w:rsid w:val="00F266B8"/>
    <w:rsid w:val="00F27088"/>
    <w:rsid w:val="00F272E0"/>
    <w:rsid w:val="00F27581"/>
    <w:rsid w:val="00F277DB"/>
    <w:rsid w:val="00F27A59"/>
    <w:rsid w:val="00F27EE3"/>
    <w:rsid w:val="00F3029C"/>
    <w:rsid w:val="00F30609"/>
    <w:rsid w:val="00F3157F"/>
    <w:rsid w:val="00F321F7"/>
    <w:rsid w:val="00F32466"/>
    <w:rsid w:val="00F33F3C"/>
    <w:rsid w:val="00F340BE"/>
    <w:rsid w:val="00F347C1"/>
    <w:rsid w:val="00F34AD1"/>
    <w:rsid w:val="00F34FB8"/>
    <w:rsid w:val="00F3555D"/>
    <w:rsid w:val="00F35651"/>
    <w:rsid w:val="00F357B0"/>
    <w:rsid w:val="00F36404"/>
    <w:rsid w:val="00F3665C"/>
    <w:rsid w:val="00F36E36"/>
    <w:rsid w:val="00F37B3A"/>
    <w:rsid w:val="00F37DA9"/>
    <w:rsid w:val="00F37DDE"/>
    <w:rsid w:val="00F37FCB"/>
    <w:rsid w:val="00F405E1"/>
    <w:rsid w:val="00F406DF"/>
    <w:rsid w:val="00F407B7"/>
    <w:rsid w:val="00F41020"/>
    <w:rsid w:val="00F41A7C"/>
    <w:rsid w:val="00F41A81"/>
    <w:rsid w:val="00F41F00"/>
    <w:rsid w:val="00F42184"/>
    <w:rsid w:val="00F42302"/>
    <w:rsid w:val="00F4249E"/>
    <w:rsid w:val="00F4283D"/>
    <w:rsid w:val="00F42AC8"/>
    <w:rsid w:val="00F4322F"/>
    <w:rsid w:val="00F43960"/>
    <w:rsid w:val="00F43AF0"/>
    <w:rsid w:val="00F43BDA"/>
    <w:rsid w:val="00F43DC6"/>
    <w:rsid w:val="00F43EB2"/>
    <w:rsid w:val="00F441F0"/>
    <w:rsid w:val="00F4493D"/>
    <w:rsid w:val="00F4539E"/>
    <w:rsid w:val="00F45879"/>
    <w:rsid w:val="00F45CAF"/>
    <w:rsid w:val="00F45E04"/>
    <w:rsid w:val="00F46399"/>
    <w:rsid w:val="00F46A38"/>
    <w:rsid w:val="00F46C0E"/>
    <w:rsid w:val="00F47663"/>
    <w:rsid w:val="00F4784A"/>
    <w:rsid w:val="00F47AE0"/>
    <w:rsid w:val="00F47B1B"/>
    <w:rsid w:val="00F504B9"/>
    <w:rsid w:val="00F50573"/>
    <w:rsid w:val="00F519B5"/>
    <w:rsid w:val="00F51D60"/>
    <w:rsid w:val="00F53826"/>
    <w:rsid w:val="00F53B41"/>
    <w:rsid w:val="00F53C96"/>
    <w:rsid w:val="00F54071"/>
    <w:rsid w:val="00F5425F"/>
    <w:rsid w:val="00F543A1"/>
    <w:rsid w:val="00F551F0"/>
    <w:rsid w:val="00F559B1"/>
    <w:rsid w:val="00F55A06"/>
    <w:rsid w:val="00F5608A"/>
    <w:rsid w:val="00F5664B"/>
    <w:rsid w:val="00F56AB3"/>
    <w:rsid w:val="00F56D4F"/>
    <w:rsid w:val="00F56E89"/>
    <w:rsid w:val="00F5704C"/>
    <w:rsid w:val="00F5706B"/>
    <w:rsid w:val="00F5724F"/>
    <w:rsid w:val="00F573FB"/>
    <w:rsid w:val="00F6004E"/>
    <w:rsid w:val="00F60679"/>
    <w:rsid w:val="00F60806"/>
    <w:rsid w:val="00F60B89"/>
    <w:rsid w:val="00F60BA8"/>
    <w:rsid w:val="00F61160"/>
    <w:rsid w:val="00F611FE"/>
    <w:rsid w:val="00F615A7"/>
    <w:rsid w:val="00F616F3"/>
    <w:rsid w:val="00F61F12"/>
    <w:rsid w:val="00F621E2"/>
    <w:rsid w:val="00F62F4B"/>
    <w:rsid w:val="00F630C0"/>
    <w:rsid w:val="00F6371F"/>
    <w:rsid w:val="00F63923"/>
    <w:rsid w:val="00F64970"/>
    <w:rsid w:val="00F64B42"/>
    <w:rsid w:val="00F650CC"/>
    <w:rsid w:val="00F651DD"/>
    <w:rsid w:val="00F65587"/>
    <w:rsid w:val="00F65736"/>
    <w:rsid w:val="00F65771"/>
    <w:rsid w:val="00F65791"/>
    <w:rsid w:val="00F6665B"/>
    <w:rsid w:val="00F66A27"/>
    <w:rsid w:val="00F67228"/>
    <w:rsid w:val="00F6783C"/>
    <w:rsid w:val="00F67BB8"/>
    <w:rsid w:val="00F67D8C"/>
    <w:rsid w:val="00F7024E"/>
    <w:rsid w:val="00F7078C"/>
    <w:rsid w:val="00F70C97"/>
    <w:rsid w:val="00F71095"/>
    <w:rsid w:val="00F717F8"/>
    <w:rsid w:val="00F71F5D"/>
    <w:rsid w:val="00F72CCF"/>
    <w:rsid w:val="00F736A6"/>
    <w:rsid w:val="00F740E9"/>
    <w:rsid w:val="00F7588D"/>
    <w:rsid w:val="00F769A0"/>
    <w:rsid w:val="00F76F87"/>
    <w:rsid w:val="00F771D6"/>
    <w:rsid w:val="00F774B3"/>
    <w:rsid w:val="00F7773E"/>
    <w:rsid w:val="00F778F2"/>
    <w:rsid w:val="00F80321"/>
    <w:rsid w:val="00F805B8"/>
    <w:rsid w:val="00F80901"/>
    <w:rsid w:val="00F80E7E"/>
    <w:rsid w:val="00F80FB4"/>
    <w:rsid w:val="00F81A8B"/>
    <w:rsid w:val="00F81F5F"/>
    <w:rsid w:val="00F82245"/>
    <w:rsid w:val="00F82370"/>
    <w:rsid w:val="00F827BF"/>
    <w:rsid w:val="00F82C65"/>
    <w:rsid w:val="00F830E8"/>
    <w:rsid w:val="00F83B33"/>
    <w:rsid w:val="00F83CEC"/>
    <w:rsid w:val="00F83DE2"/>
    <w:rsid w:val="00F83F98"/>
    <w:rsid w:val="00F83FA0"/>
    <w:rsid w:val="00F840D0"/>
    <w:rsid w:val="00F8458C"/>
    <w:rsid w:val="00F8483F"/>
    <w:rsid w:val="00F84C1A"/>
    <w:rsid w:val="00F84E5E"/>
    <w:rsid w:val="00F8526F"/>
    <w:rsid w:val="00F85371"/>
    <w:rsid w:val="00F8542C"/>
    <w:rsid w:val="00F85638"/>
    <w:rsid w:val="00F859AE"/>
    <w:rsid w:val="00F860B8"/>
    <w:rsid w:val="00F8613F"/>
    <w:rsid w:val="00F86898"/>
    <w:rsid w:val="00F868A4"/>
    <w:rsid w:val="00F873D1"/>
    <w:rsid w:val="00F878FB"/>
    <w:rsid w:val="00F87ABE"/>
    <w:rsid w:val="00F87BFB"/>
    <w:rsid w:val="00F900CA"/>
    <w:rsid w:val="00F90164"/>
    <w:rsid w:val="00F905CC"/>
    <w:rsid w:val="00F90664"/>
    <w:rsid w:val="00F907AD"/>
    <w:rsid w:val="00F9091D"/>
    <w:rsid w:val="00F90A97"/>
    <w:rsid w:val="00F90C16"/>
    <w:rsid w:val="00F90F94"/>
    <w:rsid w:val="00F90FCD"/>
    <w:rsid w:val="00F92845"/>
    <w:rsid w:val="00F928EA"/>
    <w:rsid w:val="00F92BF4"/>
    <w:rsid w:val="00F93492"/>
    <w:rsid w:val="00F93579"/>
    <w:rsid w:val="00F93DD9"/>
    <w:rsid w:val="00F94096"/>
    <w:rsid w:val="00F940E1"/>
    <w:rsid w:val="00F9425E"/>
    <w:rsid w:val="00F9493D"/>
    <w:rsid w:val="00F950A2"/>
    <w:rsid w:val="00F950BD"/>
    <w:rsid w:val="00F95CD0"/>
    <w:rsid w:val="00F960A5"/>
    <w:rsid w:val="00F96285"/>
    <w:rsid w:val="00F96825"/>
    <w:rsid w:val="00F96F39"/>
    <w:rsid w:val="00F978F2"/>
    <w:rsid w:val="00F9791A"/>
    <w:rsid w:val="00F97C8A"/>
    <w:rsid w:val="00F97DF3"/>
    <w:rsid w:val="00F97F47"/>
    <w:rsid w:val="00F97FFC"/>
    <w:rsid w:val="00FA0A53"/>
    <w:rsid w:val="00FA15BC"/>
    <w:rsid w:val="00FA1C5E"/>
    <w:rsid w:val="00FA1D72"/>
    <w:rsid w:val="00FA204D"/>
    <w:rsid w:val="00FA2123"/>
    <w:rsid w:val="00FA266E"/>
    <w:rsid w:val="00FA3B8C"/>
    <w:rsid w:val="00FA415A"/>
    <w:rsid w:val="00FA4424"/>
    <w:rsid w:val="00FA4504"/>
    <w:rsid w:val="00FA4646"/>
    <w:rsid w:val="00FA46B5"/>
    <w:rsid w:val="00FA4A13"/>
    <w:rsid w:val="00FA4DB3"/>
    <w:rsid w:val="00FA4F59"/>
    <w:rsid w:val="00FA5CB7"/>
    <w:rsid w:val="00FA66CE"/>
    <w:rsid w:val="00FA6A7C"/>
    <w:rsid w:val="00FA6C83"/>
    <w:rsid w:val="00FA6D19"/>
    <w:rsid w:val="00FA6F42"/>
    <w:rsid w:val="00FA7184"/>
    <w:rsid w:val="00FA750D"/>
    <w:rsid w:val="00FA7783"/>
    <w:rsid w:val="00FA7799"/>
    <w:rsid w:val="00FA7D9A"/>
    <w:rsid w:val="00FB07B0"/>
    <w:rsid w:val="00FB0ACB"/>
    <w:rsid w:val="00FB0AE5"/>
    <w:rsid w:val="00FB10C9"/>
    <w:rsid w:val="00FB1B74"/>
    <w:rsid w:val="00FB1B83"/>
    <w:rsid w:val="00FB220F"/>
    <w:rsid w:val="00FB2503"/>
    <w:rsid w:val="00FB2BE8"/>
    <w:rsid w:val="00FB2F4F"/>
    <w:rsid w:val="00FB3140"/>
    <w:rsid w:val="00FB3184"/>
    <w:rsid w:val="00FB3584"/>
    <w:rsid w:val="00FB3A99"/>
    <w:rsid w:val="00FB4104"/>
    <w:rsid w:val="00FB553B"/>
    <w:rsid w:val="00FB5734"/>
    <w:rsid w:val="00FB5868"/>
    <w:rsid w:val="00FB5C66"/>
    <w:rsid w:val="00FB5C96"/>
    <w:rsid w:val="00FB5D44"/>
    <w:rsid w:val="00FB5EAB"/>
    <w:rsid w:val="00FB626A"/>
    <w:rsid w:val="00FB6AA2"/>
    <w:rsid w:val="00FB70DD"/>
    <w:rsid w:val="00FB78DC"/>
    <w:rsid w:val="00FB7909"/>
    <w:rsid w:val="00FB796A"/>
    <w:rsid w:val="00FB7D6A"/>
    <w:rsid w:val="00FB7F3B"/>
    <w:rsid w:val="00FC0213"/>
    <w:rsid w:val="00FC0A66"/>
    <w:rsid w:val="00FC0BAC"/>
    <w:rsid w:val="00FC0BD0"/>
    <w:rsid w:val="00FC0BEB"/>
    <w:rsid w:val="00FC112B"/>
    <w:rsid w:val="00FC160D"/>
    <w:rsid w:val="00FC1682"/>
    <w:rsid w:val="00FC1C90"/>
    <w:rsid w:val="00FC1EA6"/>
    <w:rsid w:val="00FC2660"/>
    <w:rsid w:val="00FC2D59"/>
    <w:rsid w:val="00FC2F2D"/>
    <w:rsid w:val="00FC3005"/>
    <w:rsid w:val="00FC31BA"/>
    <w:rsid w:val="00FC39AD"/>
    <w:rsid w:val="00FC3EC9"/>
    <w:rsid w:val="00FC3F10"/>
    <w:rsid w:val="00FC3F8E"/>
    <w:rsid w:val="00FC41AE"/>
    <w:rsid w:val="00FC5348"/>
    <w:rsid w:val="00FC558C"/>
    <w:rsid w:val="00FC5742"/>
    <w:rsid w:val="00FC591D"/>
    <w:rsid w:val="00FC59EB"/>
    <w:rsid w:val="00FC5DCB"/>
    <w:rsid w:val="00FC6539"/>
    <w:rsid w:val="00FC65D3"/>
    <w:rsid w:val="00FC6C43"/>
    <w:rsid w:val="00FC6C8C"/>
    <w:rsid w:val="00FC7015"/>
    <w:rsid w:val="00FC7067"/>
    <w:rsid w:val="00FC711B"/>
    <w:rsid w:val="00FC7307"/>
    <w:rsid w:val="00FC779F"/>
    <w:rsid w:val="00FC77EA"/>
    <w:rsid w:val="00FC7A2E"/>
    <w:rsid w:val="00FC7A8C"/>
    <w:rsid w:val="00FC7BAD"/>
    <w:rsid w:val="00FD0234"/>
    <w:rsid w:val="00FD04A2"/>
    <w:rsid w:val="00FD051E"/>
    <w:rsid w:val="00FD072A"/>
    <w:rsid w:val="00FD076D"/>
    <w:rsid w:val="00FD0B20"/>
    <w:rsid w:val="00FD0B78"/>
    <w:rsid w:val="00FD12A1"/>
    <w:rsid w:val="00FD1421"/>
    <w:rsid w:val="00FD1C8E"/>
    <w:rsid w:val="00FD1DE4"/>
    <w:rsid w:val="00FD1F2B"/>
    <w:rsid w:val="00FD2053"/>
    <w:rsid w:val="00FD24E8"/>
    <w:rsid w:val="00FD2676"/>
    <w:rsid w:val="00FD2AB1"/>
    <w:rsid w:val="00FD3098"/>
    <w:rsid w:val="00FD34BE"/>
    <w:rsid w:val="00FD34E7"/>
    <w:rsid w:val="00FD38B4"/>
    <w:rsid w:val="00FD391B"/>
    <w:rsid w:val="00FD445C"/>
    <w:rsid w:val="00FD447C"/>
    <w:rsid w:val="00FD49B2"/>
    <w:rsid w:val="00FD4E91"/>
    <w:rsid w:val="00FD4F15"/>
    <w:rsid w:val="00FD4FF8"/>
    <w:rsid w:val="00FD5272"/>
    <w:rsid w:val="00FD5410"/>
    <w:rsid w:val="00FD57EB"/>
    <w:rsid w:val="00FD6993"/>
    <w:rsid w:val="00FD7143"/>
    <w:rsid w:val="00FD7499"/>
    <w:rsid w:val="00FD7C3A"/>
    <w:rsid w:val="00FE01C9"/>
    <w:rsid w:val="00FE049D"/>
    <w:rsid w:val="00FE0D28"/>
    <w:rsid w:val="00FE0DCA"/>
    <w:rsid w:val="00FE1778"/>
    <w:rsid w:val="00FE17F9"/>
    <w:rsid w:val="00FE1957"/>
    <w:rsid w:val="00FE1D22"/>
    <w:rsid w:val="00FE23CD"/>
    <w:rsid w:val="00FE3265"/>
    <w:rsid w:val="00FE329C"/>
    <w:rsid w:val="00FE34F1"/>
    <w:rsid w:val="00FE35FD"/>
    <w:rsid w:val="00FE45FF"/>
    <w:rsid w:val="00FE4A22"/>
    <w:rsid w:val="00FE4B1B"/>
    <w:rsid w:val="00FE5097"/>
    <w:rsid w:val="00FE55AF"/>
    <w:rsid w:val="00FE6039"/>
    <w:rsid w:val="00FE6A1F"/>
    <w:rsid w:val="00FE6A88"/>
    <w:rsid w:val="00FE6C33"/>
    <w:rsid w:val="00FE6D4B"/>
    <w:rsid w:val="00FE7363"/>
    <w:rsid w:val="00FE771D"/>
    <w:rsid w:val="00FE7A73"/>
    <w:rsid w:val="00FE7C5C"/>
    <w:rsid w:val="00FF00A9"/>
    <w:rsid w:val="00FF011B"/>
    <w:rsid w:val="00FF07B2"/>
    <w:rsid w:val="00FF0DDB"/>
    <w:rsid w:val="00FF11B9"/>
    <w:rsid w:val="00FF1E41"/>
    <w:rsid w:val="00FF2BC7"/>
    <w:rsid w:val="00FF2E9E"/>
    <w:rsid w:val="00FF3318"/>
    <w:rsid w:val="00FF386B"/>
    <w:rsid w:val="00FF392C"/>
    <w:rsid w:val="00FF41C7"/>
    <w:rsid w:val="00FF42F7"/>
    <w:rsid w:val="00FF496E"/>
    <w:rsid w:val="00FF4CC5"/>
    <w:rsid w:val="00FF4EC1"/>
    <w:rsid w:val="00FF55A4"/>
    <w:rsid w:val="00FF5B56"/>
    <w:rsid w:val="00FF5E27"/>
    <w:rsid w:val="00FF618E"/>
    <w:rsid w:val="00FF63EC"/>
    <w:rsid w:val="00FF6B94"/>
    <w:rsid w:val="00FF76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03C6"/>
  <w15:chartTrackingRefBased/>
  <w15:docId w15:val="{E0A64753-FCDC-41A7-83C5-C18ECD4B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738"/>
    <w:pPr>
      <w:spacing w:after="200" w:line="360" w:lineRule="auto"/>
    </w:pPr>
    <w:rPr>
      <w:rFonts w:ascii="Verdana" w:hAnsi="Verdana"/>
      <w:sz w:val="24"/>
    </w:rPr>
  </w:style>
  <w:style w:type="paragraph" w:styleId="Otsikko1">
    <w:name w:val="heading 1"/>
    <w:basedOn w:val="Normaali"/>
    <w:next w:val="Normaali"/>
    <w:link w:val="Otsikko1Char"/>
    <w:uiPriority w:val="9"/>
    <w:qFormat/>
    <w:rsid w:val="00BC50CD"/>
    <w:pPr>
      <w:keepNext/>
      <w:keepLines/>
      <w:spacing w:before="400"/>
      <w:outlineLvl w:val="0"/>
    </w:pPr>
    <w:rPr>
      <w:rFonts w:eastAsiaTheme="majorEastAsia" w:cstheme="majorBidi"/>
      <w:sz w:val="72"/>
      <w:szCs w:val="30"/>
    </w:rPr>
  </w:style>
  <w:style w:type="paragraph" w:styleId="Otsikko2">
    <w:name w:val="heading 2"/>
    <w:basedOn w:val="Normaali"/>
    <w:next w:val="Normaali"/>
    <w:link w:val="Otsikko2Char"/>
    <w:uiPriority w:val="9"/>
    <w:unhideWhenUsed/>
    <w:qFormat/>
    <w:rsid w:val="00425A61"/>
    <w:pPr>
      <w:keepNext/>
      <w:keepLines/>
      <w:numPr>
        <w:numId w:val="1"/>
      </w:numPr>
      <w:spacing w:before="400" w:after="300" w:line="480" w:lineRule="atLeast"/>
      <w:ind w:left="357" w:hanging="357"/>
      <w:outlineLvl w:val="1"/>
    </w:pPr>
    <w:rPr>
      <w:rFonts w:eastAsiaTheme="majorEastAsia" w:cstheme="majorBidi"/>
      <w:sz w:val="48"/>
      <w:szCs w:val="28"/>
    </w:rPr>
  </w:style>
  <w:style w:type="paragraph" w:styleId="Otsikko3">
    <w:name w:val="heading 3"/>
    <w:basedOn w:val="Normaali"/>
    <w:next w:val="Normaali"/>
    <w:link w:val="Otsikko3Char"/>
    <w:uiPriority w:val="9"/>
    <w:unhideWhenUsed/>
    <w:qFormat/>
    <w:rsid w:val="00223FC6"/>
    <w:pPr>
      <w:keepNext/>
      <w:keepLines/>
      <w:numPr>
        <w:numId w:val="4"/>
      </w:numPr>
      <w:spacing w:before="400" w:after="400"/>
      <w:ind w:left="527" w:hanging="357"/>
      <w:outlineLvl w:val="2"/>
    </w:pPr>
    <w:rPr>
      <w:rFonts w:eastAsiaTheme="majorEastAsia" w:cstheme="majorBidi"/>
      <w:sz w:val="40"/>
      <w:szCs w:val="26"/>
    </w:rPr>
  </w:style>
  <w:style w:type="paragraph" w:styleId="Otsikko4">
    <w:name w:val="heading 4"/>
    <w:basedOn w:val="Normaali"/>
    <w:next w:val="Normaali"/>
    <w:link w:val="Otsikko4Char"/>
    <w:uiPriority w:val="9"/>
    <w:unhideWhenUsed/>
    <w:qFormat/>
    <w:rsid w:val="003A4139"/>
    <w:pPr>
      <w:keepNext/>
      <w:keepLines/>
      <w:spacing w:before="280" w:after="240" w:line="320" w:lineRule="atLeast"/>
      <w:ind w:left="357" w:hanging="357"/>
      <w:outlineLvl w:val="3"/>
    </w:pPr>
    <w:rPr>
      <w:rFonts w:eastAsiaTheme="majorEastAsia" w:cstheme="majorBidi"/>
      <w:b/>
      <w:iCs/>
      <w:sz w:val="26"/>
      <w:szCs w:val="25"/>
    </w:rPr>
  </w:style>
  <w:style w:type="paragraph" w:styleId="Otsikko5">
    <w:name w:val="heading 5"/>
    <w:basedOn w:val="Normaali"/>
    <w:next w:val="Normaali"/>
    <w:link w:val="Otsikko5Char"/>
    <w:uiPriority w:val="9"/>
    <w:unhideWhenUsed/>
    <w:qFormat/>
    <w:rsid w:val="00311202"/>
    <w:pPr>
      <w:keepNext/>
      <w:keepLines/>
      <w:spacing w:before="240" w:line="280" w:lineRule="atLeast"/>
      <w:outlineLvl w:val="4"/>
    </w:pPr>
    <w:rPr>
      <w:rFonts w:eastAsiaTheme="majorEastAsia" w:cstheme="majorBidi"/>
      <w:b/>
      <w:iCs/>
      <w:szCs w:val="24"/>
    </w:rPr>
  </w:style>
  <w:style w:type="paragraph" w:styleId="Otsikko6">
    <w:name w:val="heading 6"/>
    <w:basedOn w:val="Normaali"/>
    <w:next w:val="Normaali"/>
    <w:link w:val="Otsikko6Char"/>
    <w:uiPriority w:val="9"/>
    <w:unhideWhenUsed/>
    <w:qFormat/>
    <w:rsid w:val="00C85A64"/>
    <w:pPr>
      <w:keepNext/>
      <w:keepLines/>
      <w:spacing w:before="240"/>
      <w:outlineLvl w:val="5"/>
    </w:pPr>
    <w:rPr>
      <w:rFonts w:eastAsiaTheme="majorEastAsia" w:cstheme="majorBidi"/>
      <w:b/>
      <w:iCs/>
      <w:szCs w:val="23"/>
    </w:rPr>
  </w:style>
  <w:style w:type="paragraph" w:styleId="Otsikko7">
    <w:name w:val="heading 7"/>
    <w:basedOn w:val="Normaali"/>
    <w:next w:val="Normaali"/>
    <w:link w:val="Otsikko7Char"/>
    <w:uiPriority w:val="9"/>
    <w:semiHidden/>
    <w:unhideWhenUsed/>
    <w:qFormat/>
    <w:rsid w:val="00D223E2"/>
    <w:pPr>
      <w:keepNext/>
      <w:keepLines/>
      <w:spacing w:before="40" w:after="0"/>
      <w:outlineLvl w:val="6"/>
    </w:pPr>
    <w:rPr>
      <w:rFonts w:asciiTheme="majorHAnsi" w:eastAsiaTheme="majorEastAsia" w:hAnsiTheme="majorHAnsi" w:cstheme="majorBidi"/>
      <w:color w:val="1F4E79" w:themeColor="accent1" w:themeShade="80"/>
    </w:rPr>
  </w:style>
  <w:style w:type="paragraph" w:styleId="Otsikko8">
    <w:name w:val="heading 8"/>
    <w:basedOn w:val="Normaali"/>
    <w:next w:val="Normaali"/>
    <w:link w:val="Otsikko8Char"/>
    <w:uiPriority w:val="9"/>
    <w:semiHidden/>
    <w:unhideWhenUsed/>
    <w:qFormat/>
    <w:rsid w:val="00D223E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D223E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50CD"/>
    <w:rPr>
      <w:rFonts w:ascii="Verdana" w:eastAsiaTheme="majorEastAsia" w:hAnsi="Verdana" w:cstheme="majorBidi"/>
      <w:sz w:val="72"/>
      <w:szCs w:val="30"/>
    </w:rPr>
  </w:style>
  <w:style w:type="character" w:customStyle="1" w:styleId="Otsikko2Char">
    <w:name w:val="Otsikko 2 Char"/>
    <w:basedOn w:val="Kappaleenoletusfontti"/>
    <w:link w:val="Otsikko2"/>
    <w:uiPriority w:val="9"/>
    <w:rsid w:val="00425A61"/>
    <w:rPr>
      <w:rFonts w:ascii="Verdana" w:eastAsiaTheme="majorEastAsia" w:hAnsi="Verdana" w:cstheme="majorBidi"/>
      <w:sz w:val="48"/>
      <w:szCs w:val="28"/>
    </w:rPr>
  </w:style>
  <w:style w:type="character" w:customStyle="1" w:styleId="Otsikko3Char">
    <w:name w:val="Otsikko 3 Char"/>
    <w:basedOn w:val="Kappaleenoletusfontti"/>
    <w:link w:val="Otsikko3"/>
    <w:uiPriority w:val="9"/>
    <w:rsid w:val="00223FC6"/>
    <w:rPr>
      <w:rFonts w:ascii="Verdana" w:eastAsiaTheme="majorEastAsia" w:hAnsi="Verdana" w:cstheme="majorBidi"/>
      <w:sz w:val="40"/>
      <w:szCs w:val="26"/>
    </w:rPr>
  </w:style>
  <w:style w:type="character" w:customStyle="1" w:styleId="Otsikko4Char">
    <w:name w:val="Otsikko 4 Char"/>
    <w:basedOn w:val="Kappaleenoletusfontti"/>
    <w:link w:val="Otsikko4"/>
    <w:uiPriority w:val="9"/>
    <w:rsid w:val="003A4139"/>
    <w:rPr>
      <w:rFonts w:ascii="Verdana" w:eastAsiaTheme="majorEastAsia" w:hAnsi="Verdana" w:cstheme="majorBidi"/>
      <w:b/>
      <w:iCs/>
      <w:sz w:val="26"/>
      <w:szCs w:val="25"/>
    </w:rPr>
  </w:style>
  <w:style w:type="character" w:customStyle="1" w:styleId="Otsikko5Char">
    <w:name w:val="Otsikko 5 Char"/>
    <w:basedOn w:val="Kappaleenoletusfontti"/>
    <w:link w:val="Otsikko5"/>
    <w:uiPriority w:val="9"/>
    <w:rsid w:val="00311202"/>
    <w:rPr>
      <w:rFonts w:ascii="Verdana" w:eastAsiaTheme="majorEastAsia" w:hAnsi="Verdana" w:cstheme="majorBidi"/>
      <w:b/>
      <w:iCs/>
      <w:szCs w:val="24"/>
    </w:rPr>
  </w:style>
  <w:style w:type="character" w:customStyle="1" w:styleId="Otsikko6Char">
    <w:name w:val="Otsikko 6 Char"/>
    <w:basedOn w:val="Kappaleenoletusfontti"/>
    <w:link w:val="Otsikko6"/>
    <w:uiPriority w:val="9"/>
    <w:rsid w:val="00C85A64"/>
    <w:rPr>
      <w:rFonts w:ascii="Verdana" w:eastAsiaTheme="majorEastAsia" w:hAnsi="Verdana" w:cstheme="majorBidi"/>
      <w:b/>
      <w:iCs/>
      <w:szCs w:val="23"/>
    </w:rPr>
  </w:style>
  <w:style w:type="character" w:customStyle="1" w:styleId="Otsikko7Char">
    <w:name w:val="Otsikko 7 Char"/>
    <w:basedOn w:val="Kappaleenoletusfontti"/>
    <w:link w:val="Otsikko7"/>
    <w:uiPriority w:val="9"/>
    <w:semiHidden/>
    <w:rsid w:val="00D223E2"/>
    <w:rPr>
      <w:rFonts w:asciiTheme="majorHAnsi" w:eastAsiaTheme="majorEastAsia" w:hAnsiTheme="majorHAnsi" w:cstheme="majorBidi"/>
      <w:color w:val="1F4E79" w:themeColor="accent1" w:themeShade="80"/>
    </w:rPr>
  </w:style>
  <w:style w:type="character" w:customStyle="1" w:styleId="Otsikko8Char">
    <w:name w:val="Otsikko 8 Char"/>
    <w:basedOn w:val="Kappaleenoletusfontti"/>
    <w:link w:val="Otsikko8"/>
    <w:uiPriority w:val="9"/>
    <w:semiHidden/>
    <w:rsid w:val="00D223E2"/>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D223E2"/>
    <w:rPr>
      <w:rFonts w:asciiTheme="majorHAnsi" w:eastAsiaTheme="majorEastAsia" w:hAnsiTheme="majorHAnsi" w:cstheme="majorBidi"/>
      <w:color w:val="385623" w:themeColor="accent6" w:themeShade="80"/>
    </w:rPr>
  </w:style>
  <w:style w:type="paragraph" w:styleId="Luettelokappale">
    <w:name w:val="List Paragraph"/>
    <w:basedOn w:val="Normaali"/>
    <w:uiPriority w:val="34"/>
    <w:qFormat/>
    <w:rsid w:val="003D7F8F"/>
    <w:pPr>
      <w:ind w:left="714" w:hanging="357"/>
    </w:pPr>
  </w:style>
  <w:style w:type="paragraph" w:styleId="Yltunniste">
    <w:name w:val="header"/>
    <w:basedOn w:val="Normaali"/>
    <w:link w:val="YltunnisteChar"/>
    <w:uiPriority w:val="99"/>
    <w:unhideWhenUsed/>
    <w:rsid w:val="00D20C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0CF2"/>
  </w:style>
  <w:style w:type="paragraph" w:styleId="Alatunniste">
    <w:name w:val="footer"/>
    <w:basedOn w:val="Normaali"/>
    <w:link w:val="AlatunnisteChar"/>
    <w:uiPriority w:val="99"/>
    <w:unhideWhenUsed/>
    <w:qFormat/>
    <w:rsid w:val="00D20C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0CF2"/>
  </w:style>
  <w:style w:type="paragraph" w:styleId="Sisllysluettelonotsikko">
    <w:name w:val="TOC Heading"/>
    <w:basedOn w:val="Otsikko1"/>
    <w:next w:val="Normaali"/>
    <w:uiPriority w:val="39"/>
    <w:unhideWhenUsed/>
    <w:qFormat/>
    <w:rsid w:val="00D223E2"/>
    <w:pPr>
      <w:outlineLvl w:val="9"/>
    </w:pPr>
  </w:style>
  <w:style w:type="paragraph" w:styleId="Kuvaotsikko">
    <w:name w:val="caption"/>
    <w:basedOn w:val="Normaali"/>
    <w:next w:val="Normaali"/>
    <w:uiPriority w:val="35"/>
    <w:semiHidden/>
    <w:unhideWhenUsed/>
    <w:qFormat/>
    <w:rsid w:val="00D223E2"/>
    <w:pPr>
      <w:spacing w:line="240" w:lineRule="auto"/>
    </w:pPr>
    <w:rPr>
      <w:b/>
      <w:bCs/>
      <w:smallCaps/>
      <w:color w:val="5B9BD5" w:themeColor="accent1"/>
      <w:spacing w:val="6"/>
    </w:rPr>
  </w:style>
  <w:style w:type="paragraph" w:styleId="Otsikko">
    <w:name w:val="Title"/>
    <w:basedOn w:val="Normaali"/>
    <w:next w:val="Normaali"/>
    <w:link w:val="OtsikkoChar"/>
    <w:uiPriority w:val="10"/>
    <w:qFormat/>
    <w:rsid w:val="00D223E2"/>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OtsikkoChar">
    <w:name w:val="Otsikko Char"/>
    <w:basedOn w:val="Kappaleenoletusfontti"/>
    <w:link w:val="Otsikko"/>
    <w:uiPriority w:val="10"/>
    <w:rsid w:val="00D223E2"/>
    <w:rPr>
      <w:rFonts w:asciiTheme="majorHAnsi" w:eastAsiaTheme="majorEastAsia" w:hAnsiTheme="majorHAnsi" w:cstheme="majorBidi"/>
      <w:color w:val="2E74B5" w:themeColor="accent1" w:themeShade="BF"/>
      <w:spacing w:val="-10"/>
      <w:sz w:val="52"/>
      <w:szCs w:val="52"/>
    </w:rPr>
  </w:style>
  <w:style w:type="paragraph" w:styleId="Alaotsikko">
    <w:name w:val="Subtitle"/>
    <w:basedOn w:val="Normaali"/>
    <w:next w:val="Normaali"/>
    <w:link w:val="AlaotsikkoChar"/>
    <w:uiPriority w:val="11"/>
    <w:rsid w:val="00D223E2"/>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D223E2"/>
    <w:rPr>
      <w:rFonts w:asciiTheme="majorHAnsi" w:eastAsiaTheme="majorEastAsia" w:hAnsiTheme="majorHAnsi" w:cstheme="majorBidi"/>
    </w:rPr>
  </w:style>
  <w:style w:type="character" w:styleId="Voimakas">
    <w:name w:val="Strong"/>
    <w:basedOn w:val="Kappaleenoletusfontti"/>
    <w:uiPriority w:val="22"/>
    <w:rsid w:val="00D223E2"/>
    <w:rPr>
      <w:b/>
      <w:bCs/>
    </w:rPr>
  </w:style>
  <w:style w:type="character" w:styleId="Korostus">
    <w:name w:val="Emphasis"/>
    <w:basedOn w:val="Kappaleenoletusfontti"/>
    <w:uiPriority w:val="20"/>
    <w:rsid w:val="00D223E2"/>
    <w:rPr>
      <w:i/>
      <w:iCs/>
    </w:rPr>
  </w:style>
  <w:style w:type="paragraph" w:styleId="Eivli">
    <w:name w:val="No Spacing"/>
    <w:link w:val="EivliChar"/>
    <w:uiPriority w:val="1"/>
    <w:qFormat/>
    <w:rsid w:val="00D223E2"/>
    <w:pPr>
      <w:spacing w:after="0" w:line="240" w:lineRule="auto"/>
    </w:pPr>
  </w:style>
  <w:style w:type="character" w:customStyle="1" w:styleId="EivliChar">
    <w:name w:val="Ei väliä Char"/>
    <w:basedOn w:val="Kappaleenoletusfontti"/>
    <w:link w:val="Eivli"/>
    <w:uiPriority w:val="1"/>
    <w:rsid w:val="00006CA4"/>
  </w:style>
  <w:style w:type="paragraph" w:styleId="Lainaus">
    <w:name w:val="Quote"/>
    <w:basedOn w:val="Normaali"/>
    <w:next w:val="Normaali"/>
    <w:link w:val="LainausChar"/>
    <w:uiPriority w:val="29"/>
    <w:rsid w:val="00D223E2"/>
    <w:pPr>
      <w:spacing w:before="120"/>
      <w:ind w:left="720" w:right="720"/>
      <w:jc w:val="center"/>
    </w:pPr>
    <w:rPr>
      <w:i/>
      <w:iCs/>
    </w:rPr>
  </w:style>
  <w:style w:type="character" w:customStyle="1" w:styleId="LainausChar">
    <w:name w:val="Lainaus Char"/>
    <w:basedOn w:val="Kappaleenoletusfontti"/>
    <w:link w:val="Lainaus"/>
    <w:uiPriority w:val="29"/>
    <w:rsid w:val="00D223E2"/>
    <w:rPr>
      <w:i/>
      <w:iCs/>
    </w:rPr>
  </w:style>
  <w:style w:type="paragraph" w:styleId="Erottuvalainaus">
    <w:name w:val="Intense Quote"/>
    <w:basedOn w:val="Normaali"/>
    <w:next w:val="Normaali"/>
    <w:link w:val="ErottuvalainausChar"/>
    <w:uiPriority w:val="30"/>
    <w:rsid w:val="00D223E2"/>
    <w:pPr>
      <w:spacing w:before="120" w:line="300" w:lineRule="auto"/>
      <w:ind w:left="576" w:right="576"/>
      <w:jc w:val="center"/>
    </w:pPr>
    <w:rPr>
      <w:rFonts w:asciiTheme="majorHAnsi" w:eastAsiaTheme="majorEastAsia" w:hAnsiTheme="majorHAnsi" w:cstheme="majorBidi"/>
      <w:color w:val="5B9BD5" w:themeColor="accent1"/>
      <w:szCs w:val="24"/>
    </w:rPr>
  </w:style>
  <w:style w:type="character" w:customStyle="1" w:styleId="ErottuvalainausChar">
    <w:name w:val="Erottuva lainaus Char"/>
    <w:basedOn w:val="Kappaleenoletusfontti"/>
    <w:link w:val="Erottuvalainaus"/>
    <w:uiPriority w:val="30"/>
    <w:rsid w:val="00D223E2"/>
    <w:rPr>
      <w:rFonts w:asciiTheme="majorHAnsi" w:eastAsiaTheme="majorEastAsia" w:hAnsiTheme="majorHAnsi" w:cstheme="majorBidi"/>
      <w:color w:val="5B9BD5" w:themeColor="accent1"/>
      <w:sz w:val="24"/>
      <w:szCs w:val="24"/>
    </w:rPr>
  </w:style>
  <w:style w:type="character" w:styleId="Hienovarainenkorostus">
    <w:name w:val="Subtle Emphasis"/>
    <w:basedOn w:val="Kappaleenoletusfontti"/>
    <w:uiPriority w:val="19"/>
    <w:rsid w:val="00D223E2"/>
    <w:rPr>
      <w:i/>
      <w:iCs/>
      <w:color w:val="404040" w:themeColor="text1" w:themeTint="BF"/>
    </w:rPr>
  </w:style>
  <w:style w:type="character" w:styleId="Voimakaskorostus">
    <w:name w:val="Intense Emphasis"/>
    <w:basedOn w:val="Kappaleenoletusfontti"/>
    <w:uiPriority w:val="21"/>
    <w:rsid w:val="00D223E2"/>
    <w:rPr>
      <w:b w:val="0"/>
      <w:bCs w:val="0"/>
      <w:i/>
      <w:iCs/>
      <w:color w:val="5B9BD5" w:themeColor="accent1"/>
    </w:rPr>
  </w:style>
  <w:style w:type="character" w:styleId="Hienovarainenviittaus">
    <w:name w:val="Subtle Reference"/>
    <w:basedOn w:val="Kappaleenoletusfontti"/>
    <w:uiPriority w:val="31"/>
    <w:rsid w:val="00D223E2"/>
    <w:rPr>
      <w:smallCaps/>
      <w:color w:val="404040" w:themeColor="text1" w:themeTint="BF"/>
      <w:u w:val="single" w:color="7F7F7F" w:themeColor="text1" w:themeTint="80"/>
    </w:rPr>
  </w:style>
  <w:style w:type="character" w:styleId="Erottuvaviittaus">
    <w:name w:val="Intense Reference"/>
    <w:basedOn w:val="Kappaleenoletusfontti"/>
    <w:uiPriority w:val="32"/>
    <w:rsid w:val="00D223E2"/>
    <w:rPr>
      <w:b/>
      <w:bCs/>
      <w:smallCaps/>
      <w:color w:val="5B9BD5" w:themeColor="accent1"/>
      <w:spacing w:val="5"/>
      <w:u w:val="single"/>
    </w:rPr>
  </w:style>
  <w:style w:type="character" w:styleId="Kirjannimike">
    <w:name w:val="Book Title"/>
    <w:basedOn w:val="Kappaleenoletusfontti"/>
    <w:uiPriority w:val="33"/>
    <w:rsid w:val="00D223E2"/>
    <w:rPr>
      <w:b/>
      <w:bCs/>
      <w:smallCaps/>
    </w:rPr>
  </w:style>
  <w:style w:type="table" w:styleId="TaulukkoRuudukko">
    <w:name w:val="Table Grid"/>
    <w:basedOn w:val="Normaalitaulukko"/>
    <w:uiPriority w:val="39"/>
    <w:rsid w:val="0022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2D5691"/>
    <w:pPr>
      <w:spacing w:after="100"/>
    </w:pPr>
  </w:style>
  <w:style w:type="paragraph" w:styleId="Sisluet2">
    <w:name w:val="toc 2"/>
    <w:basedOn w:val="Normaali"/>
    <w:next w:val="Normaali"/>
    <w:autoRedefine/>
    <w:uiPriority w:val="39"/>
    <w:unhideWhenUsed/>
    <w:rsid w:val="002D5691"/>
    <w:pPr>
      <w:spacing w:after="100"/>
      <w:ind w:left="220"/>
    </w:pPr>
  </w:style>
  <w:style w:type="character" w:styleId="Hyperlinkki">
    <w:name w:val="Hyperlink"/>
    <w:basedOn w:val="Kappaleenoletusfontti"/>
    <w:uiPriority w:val="99"/>
    <w:unhideWhenUsed/>
    <w:rsid w:val="002D5691"/>
    <w:rPr>
      <w:color w:val="0563C1" w:themeColor="hyperlink"/>
      <w:u w:val="single"/>
    </w:rPr>
  </w:style>
  <w:style w:type="paragraph" w:styleId="Sisluet3">
    <w:name w:val="toc 3"/>
    <w:basedOn w:val="Normaali"/>
    <w:next w:val="Normaali"/>
    <w:autoRedefine/>
    <w:uiPriority w:val="39"/>
    <w:unhideWhenUsed/>
    <w:rsid w:val="00434C86"/>
    <w:pPr>
      <w:tabs>
        <w:tab w:val="left" w:pos="880"/>
        <w:tab w:val="right" w:leader="dot" w:pos="9628"/>
      </w:tabs>
      <w:spacing w:after="100"/>
      <w:ind w:left="442"/>
    </w:pPr>
  </w:style>
  <w:style w:type="paragraph" w:styleId="Seliteteksti">
    <w:name w:val="Balloon Text"/>
    <w:basedOn w:val="Normaali"/>
    <w:link w:val="SelitetekstiChar"/>
    <w:uiPriority w:val="99"/>
    <w:semiHidden/>
    <w:unhideWhenUsed/>
    <w:rsid w:val="00602A0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02A01"/>
    <w:rPr>
      <w:rFonts w:ascii="Segoe UI" w:hAnsi="Segoe UI" w:cs="Segoe UI"/>
      <w:sz w:val="18"/>
      <w:szCs w:val="18"/>
    </w:rPr>
  </w:style>
  <w:style w:type="paragraph" w:styleId="Alaviitteenteksti">
    <w:name w:val="footnote text"/>
    <w:basedOn w:val="Normaali"/>
    <w:link w:val="AlaviitteentekstiChar"/>
    <w:uiPriority w:val="99"/>
    <w:semiHidden/>
    <w:unhideWhenUsed/>
    <w:rsid w:val="001D07F8"/>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1D07F8"/>
    <w:rPr>
      <w:sz w:val="20"/>
      <w:szCs w:val="20"/>
    </w:rPr>
  </w:style>
  <w:style w:type="character" w:styleId="Alaviitteenviite">
    <w:name w:val="footnote reference"/>
    <w:basedOn w:val="Kappaleenoletusfontti"/>
    <w:uiPriority w:val="99"/>
    <w:semiHidden/>
    <w:unhideWhenUsed/>
    <w:rsid w:val="001D07F8"/>
    <w:rPr>
      <w:vertAlign w:val="superscript"/>
    </w:rPr>
  </w:style>
  <w:style w:type="character" w:styleId="Kommentinviite">
    <w:name w:val="annotation reference"/>
    <w:basedOn w:val="Kappaleenoletusfontti"/>
    <w:uiPriority w:val="99"/>
    <w:semiHidden/>
    <w:unhideWhenUsed/>
    <w:rsid w:val="0085554A"/>
    <w:rPr>
      <w:sz w:val="16"/>
      <w:szCs w:val="16"/>
    </w:rPr>
  </w:style>
  <w:style w:type="paragraph" w:styleId="Kommentinteksti">
    <w:name w:val="annotation text"/>
    <w:basedOn w:val="Normaali"/>
    <w:link w:val="KommentintekstiChar"/>
    <w:uiPriority w:val="99"/>
    <w:unhideWhenUsed/>
    <w:rsid w:val="0085554A"/>
    <w:pPr>
      <w:spacing w:line="240" w:lineRule="auto"/>
    </w:pPr>
    <w:rPr>
      <w:szCs w:val="20"/>
    </w:rPr>
  </w:style>
  <w:style w:type="character" w:customStyle="1" w:styleId="KommentintekstiChar">
    <w:name w:val="Kommentin teksti Char"/>
    <w:basedOn w:val="Kappaleenoletusfontti"/>
    <w:link w:val="Kommentinteksti"/>
    <w:uiPriority w:val="99"/>
    <w:rsid w:val="0085554A"/>
    <w:rPr>
      <w:sz w:val="20"/>
      <w:szCs w:val="20"/>
    </w:rPr>
  </w:style>
  <w:style w:type="paragraph" w:styleId="Kommentinotsikko">
    <w:name w:val="annotation subject"/>
    <w:basedOn w:val="Kommentinteksti"/>
    <w:next w:val="Kommentinteksti"/>
    <w:link w:val="KommentinotsikkoChar"/>
    <w:uiPriority w:val="99"/>
    <w:semiHidden/>
    <w:unhideWhenUsed/>
    <w:rsid w:val="0085554A"/>
    <w:rPr>
      <w:b/>
      <w:bCs/>
    </w:rPr>
  </w:style>
  <w:style w:type="character" w:customStyle="1" w:styleId="KommentinotsikkoChar">
    <w:name w:val="Kommentin otsikko Char"/>
    <w:basedOn w:val="KommentintekstiChar"/>
    <w:link w:val="Kommentinotsikko"/>
    <w:uiPriority w:val="99"/>
    <w:semiHidden/>
    <w:rsid w:val="0085554A"/>
    <w:rPr>
      <w:b/>
      <w:bCs/>
      <w:sz w:val="20"/>
      <w:szCs w:val="20"/>
    </w:rPr>
  </w:style>
  <w:style w:type="character" w:styleId="AvattuHyperlinkki">
    <w:name w:val="FollowedHyperlink"/>
    <w:basedOn w:val="Kappaleenoletusfontti"/>
    <w:uiPriority w:val="99"/>
    <w:semiHidden/>
    <w:unhideWhenUsed/>
    <w:rsid w:val="00A31B1F"/>
    <w:rPr>
      <w:color w:val="954F72" w:themeColor="followedHyperlink"/>
      <w:u w:val="single"/>
    </w:rPr>
  </w:style>
  <w:style w:type="character" w:styleId="Ratkaisematonmaininta">
    <w:name w:val="Unresolved Mention"/>
    <w:basedOn w:val="Kappaleenoletusfontti"/>
    <w:uiPriority w:val="99"/>
    <w:semiHidden/>
    <w:unhideWhenUsed/>
    <w:rsid w:val="00AB5ABE"/>
    <w:rPr>
      <w:color w:val="605E5C"/>
      <w:shd w:val="clear" w:color="auto" w:fill="E1DFDD"/>
    </w:rPr>
  </w:style>
  <w:style w:type="paragraph" w:customStyle="1" w:styleId="py">
    <w:name w:val="py"/>
    <w:basedOn w:val="Normaali"/>
    <w:rsid w:val="00484654"/>
    <w:pPr>
      <w:spacing w:before="100" w:beforeAutospacing="1" w:after="100" w:afterAutospacing="1" w:line="240" w:lineRule="auto"/>
    </w:pPr>
    <w:rPr>
      <w:rFonts w:ascii="Times New Roman" w:eastAsia="Times New Roman" w:hAnsi="Times New Roman" w:cs="Times New Roman"/>
      <w:szCs w:val="24"/>
      <w:lang w:eastAsia="fi-FI"/>
    </w:rPr>
  </w:style>
  <w:style w:type="paragraph" w:styleId="NormaaliWWW">
    <w:name w:val="Normal (Web)"/>
    <w:basedOn w:val="Normaali"/>
    <w:uiPriority w:val="99"/>
    <w:unhideWhenUsed/>
    <w:rsid w:val="00FF00A9"/>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Bullet">
    <w:name w:val="Bullet"/>
    <w:basedOn w:val="Normaali"/>
    <w:link w:val="BulletChar"/>
    <w:qFormat/>
    <w:rsid w:val="006F2154"/>
    <w:pPr>
      <w:numPr>
        <w:numId w:val="2"/>
      </w:numPr>
      <w:ind w:left="714" w:hanging="357"/>
      <w:contextualSpacing/>
    </w:pPr>
  </w:style>
  <w:style w:type="character" w:customStyle="1" w:styleId="BulletChar">
    <w:name w:val="Bullet Char"/>
    <w:basedOn w:val="Kappaleenoletusfontti"/>
    <w:link w:val="Bullet"/>
    <w:rsid w:val="006F2154"/>
    <w:rPr>
      <w:rFonts w:ascii="Verdana" w:hAnsi="Verdana"/>
      <w:sz w:val="24"/>
    </w:rPr>
  </w:style>
  <w:style w:type="paragraph" w:styleId="Sisluet4">
    <w:name w:val="toc 4"/>
    <w:basedOn w:val="Normaali"/>
    <w:next w:val="Normaali"/>
    <w:autoRedefine/>
    <w:uiPriority w:val="39"/>
    <w:unhideWhenUsed/>
    <w:rsid w:val="006B6A38"/>
    <w:pPr>
      <w:spacing w:after="100"/>
      <w:ind w:left="600"/>
    </w:pPr>
  </w:style>
  <w:style w:type="paragraph" w:styleId="Loppuviitteenteksti">
    <w:name w:val="endnote text"/>
    <w:basedOn w:val="Normaali"/>
    <w:link w:val="LoppuviitteentekstiChar"/>
    <w:uiPriority w:val="99"/>
    <w:semiHidden/>
    <w:unhideWhenUsed/>
    <w:rsid w:val="00AB47F1"/>
    <w:pPr>
      <w:spacing w:after="0" w:line="240" w:lineRule="auto"/>
    </w:pPr>
    <w:rPr>
      <w:szCs w:val="20"/>
    </w:rPr>
  </w:style>
  <w:style w:type="character" w:customStyle="1" w:styleId="LoppuviitteentekstiChar">
    <w:name w:val="Loppuviitteen teksti Char"/>
    <w:basedOn w:val="Kappaleenoletusfontti"/>
    <w:link w:val="Loppuviitteenteksti"/>
    <w:uiPriority w:val="99"/>
    <w:semiHidden/>
    <w:rsid w:val="00AB47F1"/>
    <w:rPr>
      <w:rFonts w:ascii="Verdana" w:hAnsi="Verdana"/>
      <w:sz w:val="20"/>
      <w:szCs w:val="20"/>
    </w:rPr>
  </w:style>
  <w:style w:type="character" w:styleId="Loppuviitteenviite">
    <w:name w:val="endnote reference"/>
    <w:basedOn w:val="Kappaleenoletusfontti"/>
    <w:uiPriority w:val="99"/>
    <w:semiHidden/>
    <w:unhideWhenUsed/>
    <w:rsid w:val="00AB47F1"/>
    <w:rPr>
      <w:vertAlign w:val="superscript"/>
    </w:rPr>
  </w:style>
  <w:style w:type="paragraph" w:customStyle="1" w:styleId="Default">
    <w:name w:val="Default"/>
    <w:rsid w:val="00352C6C"/>
    <w:pPr>
      <w:autoSpaceDE w:val="0"/>
      <w:autoSpaceDN w:val="0"/>
      <w:adjustRightInd w:val="0"/>
      <w:spacing w:after="0" w:line="240" w:lineRule="auto"/>
    </w:pPr>
    <w:rPr>
      <w:rFonts w:ascii="Times New Roman" w:hAnsi="Times New Roman" w:cs="Times New Roman"/>
      <w:color w:val="000000"/>
      <w:sz w:val="24"/>
      <w:szCs w:val="24"/>
    </w:rPr>
  </w:style>
  <w:style w:type="paragraph" w:styleId="Sisluet5">
    <w:name w:val="toc 5"/>
    <w:basedOn w:val="Normaali"/>
    <w:next w:val="Normaali"/>
    <w:autoRedefine/>
    <w:uiPriority w:val="39"/>
    <w:unhideWhenUsed/>
    <w:rsid w:val="005060E4"/>
    <w:pPr>
      <w:spacing w:after="100" w:line="276" w:lineRule="auto"/>
      <w:ind w:left="880"/>
    </w:pPr>
    <w:rPr>
      <w:rFonts w:ascii="Arial" w:eastAsiaTheme="minorHAnsi" w:hAnsi="Arial"/>
    </w:rPr>
  </w:style>
  <w:style w:type="paragraph" w:styleId="Sisluet6">
    <w:name w:val="toc 6"/>
    <w:basedOn w:val="Normaali"/>
    <w:next w:val="Normaali"/>
    <w:autoRedefine/>
    <w:uiPriority w:val="39"/>
    <w:unhideWhenUsed/>
    <w:rsid w:val="005060E4"/>
    <w:pPr>
      <w:spacing w:after="100" w:line="259" w:lineRule="auto"/>
      <w:ind w:left="1100"/>
    </w:pPr>
    <w:rPr>
      <w:rFonts w:asciiTheme="minorHAnsi" w:hAnsiTheme="minorHAnsi"/>
      <w:lang w:eastAsia="fi-FI"/>
    </w:rPr>
  </w:style>
  <w:style w:type="paragraph" w:styleId="Sisluet7">
    <w:name w:val="toc 7"/>
    <w:basedOn w:val="Normaali"/>
    <w:next w:val="Normaali"/>
    <w:autoRedefine/>
    <w:uiPriority w:val="39"/>
    <w:unhideWhenUsed/>
    <w:rsid w:val="005060E4"/>
    <w:pPr>
      <w:spacing w:after="100" w:line="259" w:lineRule="auto"/>
      <w:ind w:left="1320"/>
    </w:pPr>
    <w:rPr>
      <w:rFonts w:asciiTheme="minorHAnsi" w:hAnsiTheme="minorHAnsi"/>
      <w:lang w:eastAsia="fi-FI"/>
    </w:rPr>
  </w:style>
  <w:style w:type="paragraph" w:styleId="Sisluet8">
    <w:name w:val="toc 8"/>
    <w:basedOn w:val="Normaali"/>
    <w:next w:val="Normaali"/>
    <w:autoRedefine/>
    <w:uiPriority w:val="39"/>
    <w:unhideWhenUsed/>
    <w:rsid w:val="005060E4"/>
    <w:pPr>
      <w:spacing w:after="100" w:line="259" w:lineRule="auto"/>
      <w:ind w:left="1540"/>
    </w:pPr>
    <w:rPr>
      <w:rFonts w:asciiTheme="minorHAnsi" w:hAnsiTheme="minorHAnsi"/>
      <w:lang w:eastAsia="fi-FI"/>
    </w:rPr>
  </w:style>
  <w:style w:type="paragraph" w:styleId="Sisluet9">
    <w:name w:val="toc 9"/>
    <w:basedOn w:val="Normaali"/>
    <w:next w:val="Normaali"/>
    <w:autoRedefine/>
    <w:uiPriority w:val="39"/>
    <w:unhideWhenUsed/>
    <w:rsid w:val="005060E4"/>
    <w:pPr>
      <w:spacing w:after="100" w:line="259" w:lineRule="auto"/>
      <w:ind w:left="1760"/>
    </w:pPr>
    <w:rPr>
      <w:rFonts w:asciiTheme="minorHAnsi" w:hAnsiTheme="minorHAnsi"/>
      <w:lang w:eastAsia="fi-FI"/>
    </w:rPr>
  </w:style>
  <w:style w:type="character" w:customStyle="1" w:styleId="5yl5">
    <w:name w:val="_5yl5"/>
    <w:basedOn w:val="Kappaleenoletusfontti"/>
    <w:rsid w:val="005060E4"/>
  </w:style>
  <w:style w:type="paragraph" w:customStyle="1" w:styleId="msonormal0">
    <w:name w:val="msonormal"/>
    <w:basedOn w:val="Normaali"/>
    <w:rsid w:val="005060E4"/>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xl65">
    <w:name w:val="xl65"/>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6">
    <w:name w:val="xl66"/>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7">
    <w:name w:val="xl67"/>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fi-FI"/>
    </w:rPr>
  </w:style>
  <w:style w:type="paragraph" w:customStyle="1" w:styleId="xl68">
    <w:name w:val="xl68"/>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69">
    <w:name w:val="xl69"/>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0">
    <w:name w:val="xl70"/>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1">
    <w:name w:val="xl71"/>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2">
    <w:name w:val="xl72"/>
    <w:basedOn w:val="Normaali"/>
    <w:rsid w:val="005060E4"/>
    <w:pPr>
      <w:pBdr>
        <w:top w:val="single" w:sz="8" w:space="0" w:color="AEAEAE"/>
        <w:left w:val="single" w:sz="8" w:space="7" w:color="AEAEAE"/>
        <w:bottom w:val="single" w:sz="8" w:space="0" w:color="AEAEAE"/>
        <w:right w:val="single" w:sz="8" w:space="0" w:color="AEAEAE"/>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16"/>
      <w:szCs w:val="16"/>
      <w:lang w:eastAsia="fi-FI"/>
    </w:rPr>
  </w:style>
  <w:style w:type="paragraph" w:customStyle="1" w:styleId="xl73">
    <w:name w:val="xl73"/>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jc w:val="center"/>
      <w:textAlignment w:val="center"/>
    </w:pPr>
    <w:rPr>
      <w:rFonts w:ascii="Arial" w:eastAsia="Times New Roman" w:hAnsi="Arial" w:cs="Arial"/>
      <w:color w:val="000000"/>
      <w:sz w:val="16"/>
      <w:szCs w:val="16"/>
      <w:lang w:eastAsia="fi-FI"/>
    </w:rPr>
  </w:style>
  <w:style w:type="paragraph" w:styleId="Muutos">
    <w:name w:val="Revision"/>
    <w:hidden/>
    <w:uiPriority w:val="99"/>
    <w:semiHidden/>
    <w:rsid w:val="00A476F2"/>
    <w:pPr>
      <w:spacing w:after="0" w:line="240" w:lineRule="auto"/>
    </w:pPr>
    <w:rPr>
      <w:rFonts w:ascii="Verdana" w:hAnsi="Verdana"/>
      <w:sz w:val="24"/>
    </w:rPr>
  </w:style>
  <w:style w:type="table" w:customStyle="1" w:styleId="TaulukkoRuudukko1">
    <w:name w:val="Taulukko Ruudukko1"/>
    <w:basedOn w:val="Normaalitaulukko"/>
    <w:next w:val="TaulukkoRuudukko"/>
    <w:uiPriority w:val="39"/>
    <w:rsid w:val="00644C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Kappaleenoletusfontti"/>
    <w:rsid w:val="005C56AA"/>
  </w:style>
  <w:style w:type="table" w:customStyle="1" w:styleId="TaulukkoRuudukko2">
    <w:name w:val="Taulukko Ruudukko2"/>
    <w:basedOn w:val="Normaalitaulukko"/>
    <w:next w:val="TaulukkoRuudukko"/>
    <w:uiPriority w:val="39"/>
    <w:rsid w:val="008B68E4"/>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E96254"/>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39"/>
    <w:rsid w:val="00F8483F"/>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0">
      <w:bodyDiv w:val="1"/>
      <w:marLeft w:val="0"/>
      <w:marRight w:val="0"/>
      <w:marTop w:val="0"/>
      <w:marBottom w:val="0"/>
      <w:divBdr>
        <w:top w:val="none" w:sz="0" w:space="0" w:color="auto"/>
        <w:left w:val="none" w:sz="0" w:space="0" w:color="auto"/>
        <w:bottom w:val="none" w:sz="0" w:space="0" w:color="auto"/>
        <w:right w:val="none" w:sz="0" w:space="0" w:color="auto"/>
      </w:divBdr>
    </w:div>
    <w:div w:id="5786988">
      <w:bodyDiv w:val="1"/>
      <w:marLeft w:val="0"/>
      <w:marRight w:val="0"/>
      <w:marTop w:val="0"/>
      <w:marBottom w:val="0"/>
      <w:divBdr>
        <w:top w:val="none" w:sz="0" w:space="0" w:color="auto"/>
        <w:left w:val="none" w:sz="0" w:space="0" w:color="auto"/>
        <w:bottom w:val="none" w:sz="0" w:space="0" w:color="auto"/>
        <w:right w:val="none" w:sz="0" w:space="0" w:color="auto"/>
      </w:divBdr>
    </w:div>
    <w:div w:id="9332713">
      <w:bodyDiv w:val="1"/>
      <w:marLeft w:val="0"/>
      <w:marRight w:val="0"/>
      <w:marTop w:val="0"/>
      <w:marBottom w:val="0"/>
      <w:divBdr>
        <w:top w:val="none" w:sz="0" w:space="0" w:color="auto"/>
        <w:left w:val="none" w:sz="0" w:space="0" w:color="auto"/>
        <w:bottom w:val="none" w:sz="0" w:space="0" w:color="auto"/>
        <w:right w:val="none" w:sz="0" w:space="0" w:color="auto"/>
      </w:divBdr>
    </w:div>
    <w:div w:id="36399612">
      <w:bodyDiv w:val="1"/>
      <w:marLeft w:val="0"/>
      <w:marRight w:val="0"/>
      <w:marTop w:val="0"/>
      <w:marBottom w:val="0"/>
      <w:divBdr>
        <w:top w:val="none" w:sz="0" w:space="0" w:color="auto"/>
        <w:left w:val="none" w:sz="0" w:space="0" w:color="auto"/>
        <w:bottom w:val="none" w:sz="0" w:space="0" w:color="auto"/>
        <w:right w:val="none" w:sz="0" w:space="0" w:color="auto"/>
      </w:divBdr>
    </w:div>
    <w:div w:id="41710477">
      <w:bodyDiv w:val="1"/>
      <w:marLeft w:val="0"/>
      <w:marRight w:val="0"/>
      <w:marTop w:val="0"/>
      <w:marBottom w:val="0"/>
      <w:divBdr>
        <w:top w:val="none" w:sz="0" w:space="0" w:color="auto"/>
        <w:left w:val="none" w:sz="0" w:space="0" w:color="auto"/>
        <w:bottom w:val="none" w:sz="0" w:space="0" w:color="auto"/>
        <w:right w:val="none" w:sz="0" w:space="0" w:color="auto"/>
      </w:divBdr>
    </w:div>
    <w:div w:id="50035236">
      <w:bodyDiv w:val="1"/>
      <w:marLeft w:val="0"/>
      <w:marRight w:val="0"/>
      <w:marTop w:val="0"/>
      <w:marBottom w:val="0"/>
      <w:divBdr>
        <w:top w:val="none" w:sz="0" w:space="0" w:color="auto"/>
        <w:left w:val="none" w:sz="0" w:space="0" w:color="auto"/>
        <w:bottom w:val="none" w:sz="0" w:space="0" w:color="auto"/>
        <w:right w:val="none" w:sz="0" w:space="0" w:color="auto"/>
      </w:divBdr>
    </w:div>
    <w:div w:id="74136725">
      <w:bodyDiv w:val="1"/>
      <w:marLeft w:val="0"/>
      <w:marRight w:val="0"/>
      <w:marTop w:val="0"/>
      <w:marBottom w:val="0"/>
      <w:divBdr>
        <w:top w:val="none" w:sz="0" w:space="0" w:color="auto"/>
        <w:left w:val="none" w:sz="0" w:space="0" w:color="auto"/>
        <w:bottom w:val="none" w:sz="0" w:space="0" w:color="auto"/>
        <w:right w:val="none" w:sz="0" w:space="0" w:color="auto"/>
      </w:divBdr>
    </w:div>
    <w:div w:id="88430797">
      <w:bodyDiv w:val="1"/>
      <w:marLeft w:val="0"/>
      <w:marRight w:val="0"/>
      <w:marTop w:val="0"/>
      <w:marBottom w:val="0"/>
      <w:divBdr>
        <w:top w:val="none" w:sz="0" w:space="0" w:color="auto"/>
        <w:left w:val="none" w:sz="0" w:space="0" w:color="auto"/>
        <w:bottom w:val="none" w:sz="0" w:space="0" w:color="auto"/>
        <w:right w:val="none" w:sz="0" w:space="0" w:color="auto"/>
      </w:divBdr>
    </w:div>
    <w:div w:id="116919820">
      <w:bodyDiv w:val="1"/>
      <w:marLeft w:val="0"/>
      <w:marRight w:val="0"/>
      <w:marTop w:val="0"/>
      <w:marBottom w:val="0"/>
      <w:divBdr>
        <w:top w:val="none" w:sz="0" w:space="0" w:color="auto"/>
        <w:left w:val="none" w:sz="0" w:space="0" w:color="auto"/>
        <w:bottom w:val="none" w:sz="0" w:space="0" w:color="auto"/>
        <w:right w:val="none" w:sz="0" w:space="0" w:color="auto"/>
      </w:divBdr>
    </w:div>
    <w:div w:id="147945428">
      <w:bodyDiv w:val="1"/>
      <w:marLeft w:val="0"/>
      <w:marRight w:val="0"/>
      <w:marTop w:val="0"/>
      <w:marBottom w:val="0"/>
      <w:divBdr>
        <w:top w:val="none" w:sz="0" w:space="0" w:color="auto"/>
        <w:left w:val="none" w:sz="0" w:space="0" w:color="auto"/>
        <w:bottom w:val="none" w:sz="0" w:space="0" w:color="auto"/>
        <w:right w:val="none" w:sz="0" w:space="0" w:color="auto"/>
      </w:divBdr>
    </w:div>
    <w:div w:id="161969413">
      <w:bodyDiv w:val="1"/>
      <w:marLeft w:val="0"/>
      <w:marRight w:val="0"/>
      <w:marTop w:val="0"/>
      <w:marBottom w:val="0"/>
      <w:divBdr>
        <w:top w:val="none" w:sz="0" w:space="0" w:color="auto"/>
        <w:left w:val="none" w:sz="0" w:space="0" w:color="auto"/>
        <w:bottom w:val="none" w:sz="0" w:space="0" w:color="auto"/>
        <w:right w:val="none" w:sz="0" w:space="0" w:color="auto"/>
      </w:divBdr>
      <w:divsChild>
        <w:div w:id="701629917">
          <w:marLeft w:val="446"/>
          <w:marRight w:val="0"/>
          <w:marTop w:val="0"/>
          <w:marBottom w:val="200"/>
          <w:divBdr>
            <w:top w:val="none" w:sz="0" w:space="0" w:color="auto"/>
            <w:left w:val="none" w:sz="0" w:space="0" w:color="auto"/>
            <w:bottom w:val="none" w:sz="0" w:space="0" w:color="auto"/>
            <w:right w:val="none" w:sz="0" w:space="0" w:color="auto"/>
          </w:divBdr>
        </w:div>
      </w:divsChild>
    </w:div>
    <w:div w:id="200286410">
      <w:bodyDiv w:val="1"/>
      <w:marLeft w:val="0"/>
      <w:marRight w:val="0"/>
      <w:marTop w:val="0"/>
      <w:marBottom w:val="0"/>
      <w:divBdr>
        <w:top w:val="none" w:sz="0" w:space="0" w:color="auto"/>
        <w:left w:val="none" w:sz="0" w:space="0" w:color="auto"/>
        <w:bottom w:val="none" w:sz="0" w:space="0" w:color="auto"/>
        <w:right w:val="none" w:sz="0" w:space="0" w:color="auto"/>
      </w:divBdr>
    </w:div>
    <w:div w:id="202254142">
      <w:bodyDiv w:val="1"/>
      <w:marLeft w:val="0"/>
      <w:marRight w:val="0"/>
      <w:marTop w:val="0"/>
      <w:marBottom w:val="0"/>
      <w:divBdr>
        <w:top w:val="none" w:sz="0" w:space="0" w:color="auto"/>
        <w:left w:val="none" w:sz="0" w:space="0" w:color="auto"/>
        <w:bottom w:val="none" w:sz="0" w:space="0" w:color="auto"/>
        <w:right w:val="none" w:sz="0" w:space="0" w:color="auto"/>
      </w:divBdr>
    </w:div>
    <w:div w:id="202985905">
      <w:bodyDiv w:val="1"/>
      <w:marLeft w:val="0"/>
      <w:marRight w:val="0"/>
      <w:marTop w:val="0"/>
      <w:marBottom w:val="0"/>
      <w:divBdr>
        <w:top w:val="none" w:sz="0" w:space="0" w:color="auto"/>
        <w:left w:val="none" w:sz="0" w:space="0" w:color="auto"/>
        <w:bottom w:val="none" w:sz="0" w:space="0" w:color="auto"/>
        <w:right w:val="none" w:sz="0" w:space="0" w:color="auto"/>
      </w:divBdr>
    </w:div>
    <w:div w:id="203715619">
      <w:bodyDiv w:val="1"/>
      <w:marLeft w:val="0"/>
      <w:marRight w:val="0"/>
      <w:marTop w:val="0"/>
      <w:marBottom w:val="0"/>
      <w:divBdr>
        <w:top w:val="none" w:sz="0" w:space="0" w:color="auto"/>
        <w:left w:val="none" w:sz="0" w:space="0" w:color="auto"/>
        <w:bottom w:val="none" w:sz="0" w:space="0" w:color="auto"/>
        <w:right w:val="none" w:sz="0" w:space="0" w:color="auto"/>
      </w:divBdr>
    </w:div>
    <w:div w:id="230166695">
      <w:bodyDiv w:val="1"/>
      <w:marLeft w:val="0"/>
      <w:marRight w:val="0"/>
      <w:marTop w:val="0"/>
      <w:marBottom w:val="0"/>
      <w:divBdr>
        <w:top w:val="none" w:sz="0" w:space="0" w:color="auto"/>
        <w:left w:val="none" w:sz="0" w:space="0" w:color="auto"/>
        <w:bottom w:val="none" w:sz="0" w:space="0" w:color="auto"/>
        <w:right w:val="none" w:sz="0" w:space="0" w:color="auto"/>
      </w:divBdr>
    </w:div>
    <w:div w:id="236089249">
      <w:bodyDiv w:val="1"/>
      <w:marLeft w:val="0"/>
      <w:marRight w:val="0"/>
      <w:marTop w:val="0"/>
      <w:marBottom w:val="0"/>
      <w:divBdr>
        <w:top w:val="none" w:sz="0" w:space="0" w:color="auto"/>
        <w:left w:val="none" w:sz="0" w:space="0" w:color="auto"/>
        <w:bottom w:val="none" w:sz="0" w:space="0" w:color="auto"/>
        <w:right w:val="none" w:sz="0" w:space="0" w:color="auto"/>
      </w:divBdr>
    </w:div>
    <w:div w:id="287204401">
      <w:bodyDiv w:val="1"/>
      <w:marLeft w:val="0"/>
      <w:marRight w:val="0"/>
      <w:marTop w:val="0"/>
      <w:marBottom w:val="0"/>
      <w:divBdr>
        <w:top w:val="none" w:sz="0" w:space="0" w:color="auto"/>
        <w:left w:val="none" w:sz="0" w:space="0" w:color="auto"/>
        <w:bottom w:val="none" w:sz="0" w:space="0" w:color="auto"/>
        <w:right w:val="none" w:sz="0" w:space="0" w:color="auto"/>
      </w:divBdr>
    </w:div>
    <w:div w:id="295138169">
      <w:bodyDiv w:val="1"/>
      <w:marLeft w:val="0"/>
      <w:marRight w:val="0"/>
      <w:marTop w:val="0"/>
      <w:marBottom w:val="0"/>
      <w:divBdr>
        <w:top w:val="none" w:sz="0" w:space="0" w:color="auto"/>
        <w:left w:val="none" w:sz="0" w:space="0" w:color="auto"/>
        <w:bottom w:val="none" w:sz="0" w:space="0" w:color="auto"/>
        <w:right w:val="none" w:sz="0" w:space="0" w:color="auto"/>
      </w:divBdr>
    </w:div>
    <w:div w:id="301548447">
      <w:bodyDiv w:val="1"/>
      <w:marLeft w:val="0"/>
      <w:marRight w:val="0"/>
      <w:marTop w:val="0"/>
      <w:marBottom w:val="0"/>
      <w:divBdr>
        <w:top w:val="none" w:sz="0" w:space="0" w:color="auto"/>
        <w:left w:val="none" w:sz="0" w:space="0" w:color="auto"/>
        <w:bottom w:val="none" w:sz="0" w:space="0" w:color="auto"/>
        <w:right w:val="none" w:sz="0" w:space="0" w:color="auto"/>
      </w:divBdr>
    </w:div>
    <w:div w:id="310793596">
      <w:bodyDiv w:val="1"/>
      <w:marLeft w:val="0"/>
      <w:marRight w:val="0"/>
      <w:marTop w:val="0"/>
      <w:marBottom w:val="0"/>
      <w:divBdr>
        <w:top w:val="none" w:sz="0" w:space="0" w:color="auto"/>
        <w:left w:val="none" w:sz="0" w:space="0" w:color="auto"/>
        <w:bottom w:val="none" w:sz="0" w:space="0" w:color="auto"/>
        <w:right w:val="none" w:sz="0" w:space="0" w:color="auto"/>
      </w:divBdr>
    </w:div>
    <w:div w:id="310982312">
      <w:bodyDiv w:val="1"/>
      <w:marLeft w:val="0"/>
      <w:marRight w:val="0"/>
      <w:marTop w:val="0"/>
      <w:marBottom w:val="0"/>
      <w:divBdr>
        <w:top w:val="none" w:sz="0" w:space="0" w:color="auto"/>
        <w:left w:val="none" w:sz="0" w:space="0" w:color="auto"/>
        <w:bottom w:val="none" w:sz="0" w:space="0" w:color="auto"/>
        <w:right w:val="none" w:sz="0" w:space="0" w:color="auto"/>
      </w:divBdr>
    </w:div>
    <w:div w:id="313222860">
      <w:bodyDiv w:val="1"/>
      <w:marLeft w:val="0"/>
      <w:marRight w:val="0"/>
      <w:marTop w:val="0"/>
      <w:marBottom w:val="0"/>
      <w:divBdr>
        <w:top w:val="none" w:sz="0" w:space="0" w:color="auto"/>
        <w:left w:val="none" w:sz="0" w:space="0" w:color="auto"/>
        <w:bottom w:val="none" w:sz="0" w:space="0" w:color="auto"/>
        <w:right w:val="none" w:sz="0" w:space="0" w:color="auto"/>
      </w:divBdr>
    </w:div>
    <w:div w:id="325786678">
      <w:bodyDiv w:val="1"/>
      <w:marLeft w:val="0"/>
      <w:marRight w:val="0"/>
      <w:marTop w:val="0"/>
      <w:marBottom w:val="0"/>
      <w:divBdr>
        <w:top w:val="none" w:sz="0" w:space="0" w:color="auto"/>
        <w:left w:val="none" w:sz="0" w:space="0" w:color="auto"/>
        <w:bottom w:val="none" w:sz="0" w:space="0" w:color="auto"/>
        <w:right w:val="none" w:sz="0" w:space="0" w:color="auto"/>
      </w:divBdr>
    </w:div>
    <w:div w:id="352996241">
      <w:bodyDiv w:val="1"/>
      <w:marLeft w:val="0"/>
      <w:marRight w:val="0"/>
      <w:marTop w:val="0"/>
      <w:marBottom w:val="0"/>
      <w:divBdr>
        <w:top w:val="none" w:sz="0" w:space="0" w:color="auto"/>
        <w:left w:val="none" w:sz="0" w:space="0" w:color="auto"/>
        <w:bottom w:val="none" w:sz="0" w:space="0" w:color="auto"/>
        <w:right w:val="none" w:sz="0" w:space="0" w:color="auto"/>
      </w:divBdr>
    </w:div>
    <w:div w:id="356276506">
      <w:bodyDiv w:val="1"/>
      <w:marLeft w:val="0"/>
      <w:marRight w:val="0"/>
      <w:marTop w:val="0"/>
      <w:marBottom w:val="0"/>
      <w:divBdr>
        <w:top w:val="none" w:sz="0" w:space="0" w:color="auto"/>
        <w:left w:val="none" w:sz="0" w:space="0" w:color="auto"/>
        <w:bottom w:val="none" w:sz="0" w:space="0" w:color="auto"/>
        <w:right w:val="none" w:sz="0" w:space="0" w:color="auto"/>
      </w:divBdr>
    </w:div>
    <w:div w:id="364793695">
      <w:bodyDiv w:val="1"/>
      <w:marLeft w:val="0"/>
      <w:marRight w:val="0"/>
      <w:marTop w:val="0"/>
      <w:marBottom w:val="0"/>
      <w:divBdr>
        <w:top w:val="none" w:sz="0" w:space="0" w:color="auto"/>
        <w:left w:val="none" w:sz="0" w:space="0" w:color="auto"/>
        <w:bottom w:val="none" w:sz="0" w:space="0" w:color="auto"/>
        <w:right w:val="none" w:sz="0" w:space="0" w:color="auto"/>
      </w:divBdr>
    </w:div>
    <w:div w:id="367799636">
      <w:bodyDiv w:val="1"/>
      <w:marLeft w:val="0"/>
      <w:marRight w:val="0"/>
      <w:marTop w:val="0"/>
      <w:marBottom w:val="0"/>
      <w:divBdr>
        <w:top w:val="none" w:sz="0" w:space="0" w:color="auto"/>
        <w:left w:val="none" w:sz="0" w:space="0" w:color="auto"/>
        <w:bottom w:val="none" w:sz="0" w:space="0" w:color="auto"/>
        <w:right w:val="none" w:sz="0" w:space="0" w:color="auto"/>
      </w:divBdr>
    </w:div>
    <w:div w:id="385032964">
      <w:bodyDiv w:val="1"/>
      <w:marLeft w:val="0"/>
      <w:marRight w:val="0"/>
      <w:marTop w:val="0"/>
      <w:marBottom w:val="0"/>
      <w:divBdr>
        <w:top w:val="none" w:sz="0" w:space="0" w:color="auto"/>
        <w:left w:val="none" w:sz="0" w:space="0" w:color="auto"/>
        <w:bottom w:val="none" w:sz="0" w:space="0" w:color="auto"/>
        <w:right w:val="none" w:sz="0" w:space="0" w:color="auto"/>
      </w:divBdr>
    </w:div>
    <w:div w:id="386103894">
      <w:bodyDiv w:val="1"/>
      <w:marLeft w:val="0"/>
      <w:marRight w:val="0"/>
      <w:marTop w:val="0"/>
      <w:marBottom w:val="0"/>
      <w:divBdr>
        <w:top w:val="none" w:sz="0" w:space="0" w:color="auto"/>
        <w:left w:val="none" w:sz="0" w:space="0" w:color="auto"/>
        <w:bottom w:val="none" w:sz="0" w:space="0" w:color="auto"/>
        <w:right w:val="none" w:sz="0" w:space="0" w:color="auto"/>
      </w:divBdr>
    </w:div>
    <w:div w:id="412513108">
      <w:bodyDiv w:val="1"/>
      <w:marLeft w:val="0"/>
      <w:marRight w:val="0"/>
      <w:marTop w:val="0"/>
      <w:marBottom w:val="0"/>
      <w:divBdr>
        <w:top w:val="none" w:sz="0" w:space="0" w:color="auto"/>
        <w:left w:val="none" w:sz="0" w:space="0" w:color="auto"/>
        <w:bottom w:val="none" w:sz="0" w:space="0" w:color="auto"/>
        <w:right w:val="none" w:sz="0" w:space="0" w:color="auto"/>
      </w:divBdr>
    </w:div>
    <w:div w:id="430007706">
      <w:bodyDiv w:val="1"/>
      <w:marLeft w:val="0"/>
      <w:marRight w:val="0"/>
      <w:marTop w:val="0"/>
      <w:marBottom w:val="0"/>
      <w:divBdr>
        <w:top w:val="none" w:sz="0" w:space="0" w:color="auto"/>
        <w:left w:val="none" w:sz="0" w:space="0" w:color="auto"/>
        <w:bottom w:val="none" w:sz="0" w:space="0" w:color="auto"/>
        <w:right w:val="none" w:sz="0" w:space="0" w:color="auto"/>
      </w:divBdr>
    </w:div>
    <w:div w:id="445275094">
      <w:bodyDiv w:val="1"/>
      <w:marLeft w:val="0"/>
      <w:marRight w:val="0"/>
      <w:marTop w:val="0"/>
      <w:marBottom w:val="0"/>
      <w:divBdr>
        <w:top w:val="none" w:sz="0" w:space="0" w:color="auto"/>
        <w:left w:val="none" w:sz="0" w:space="0" w:color="auto"/>
        <w:bottom w:val="none" w:sz="0" w:space="0" w:color="auto"/>
        <w:right w:val="none" w:sz="0" w:space="0" w:color="auto"/>
      </w:divBdr>
    </w:div>
    <w:div w:id="445662254">
      <w:bodyDiv w:val="1"/>
      <w:marLeft w:val="0"/>
      <w:marRight w:val="0"/>
      <w:marTop w:val="0"/>
      <w:marBottom w:val="0"/>
      <w:divBdr>
        <w:top w:val="none" w:sz="0" w:space="0" w:color="auto"/>
        <w:left w:val="none" w:sz="0" w:space="0" w:color="auto"/>
        <w:bottom w:val="none" w:sz="0" w:space="0" w:color="auto"/>
        <w:right w:val="none" w:sz="0" w:space="0" w:color="auto"/>
      </w:divBdr>
      <w:divsChild>
        <w:div w:id="1183393662">
          <w:marLeft w:val="446"/>
          <w:marRight w:val="0"/>
          <w:marTop w:val="0"/>
          <w:marBottom w:val="0"/>
          <w:divBdr>
            <w:top w:val="none" w:sz="0" w:space="0" w:color="auto"/>
            <w:left w:val="none" w:sz="0" w:space="0" w:color="auto"/>
            <w:bottom w:val="none" w:sz="0" w:space="0" w:color="auto"/>
            <w:right w:val="none" w:sz="0" w:space="0" w:color="auto"/>
          </w:divBdr>
        </w:div>
      </w:divsChild>
    </w:div>
    <w:div w:id="464352966">
      <w:bodyDiv w:val="1"/>
      <w:marLeft w:val="0"/>
      <w:marRight w:val="0"/>
      <w:marTop w:val="0"/>
      <w:marBottom w:val="0"/>
      <w:divBdr>
        <w:top w:val="none" w:sz="0" w:space="0" w:color="auto"/>
        <w:left w:val="none" w:sz="0" w:space="0" w:color="auto"/>
        <w:bottom w:val="none" w:sz="0" w:space="0" w:color="auto"/>
        <w:right w:val="none" w:sz="0" w:space="0" w:color="auto"/>
      </w:divBdr>
      <w:divsChild>
        <w:div w:id="1298609853">
          <w:marLeft w:val="446"/>
          <w:marRight w:val="0"/>
          <w:marTop w:val="0"/>
          <w:marBottom w:val="120"/>
          <w:divBdr>
            <w:top w:val="none" w:sz="0" w:space="0" w:color="auto"/>
            <w:left w:val="none" w:sz="0" w:space="0" w:color="auto"/>
            <w:bottom w:val="none" w:sz="0" w:space="0" w:color="auto"/>
            <w:right w:val="none" w:sz="0" w:space="0" w:color="auto"/>
          </w:divBdr>
        </w:div>
      </w:divsChild>
    </w:div>
    <w:div w:id="464851572">
      <w:bodyDiv w:val="1"/>
      <w:marLeft w:val="0"/>
      <w:marRight w:val="0"/>
      <w:marTop w:val="0"/>
      <w:marBottom w:val="0"/>
      <w:divBdr>
        <w:top w:val="none" w:sz="0" w:space="0" w:color="auto"/>
        <w:left w:val="none" w:sz="0" w:space="0" w:color="auto"/>
        <w:bottom w:val="none" w:sz="0" w:space="0" w:color="auto"/>
        <w:right w:val="none" w:sz="0" w:space="0" w:color="auto"/>
      </w:divBdr>
    </w:div>
    <w:div w:id="465120581">
      <w:bodyDiv w:val="1"/>
      <w:marLeft w:val="0"/>
      <w:marRight w:val="0"/>
      <w:marTop w:val="0"/>
      <w:marBottom w:val="0"/>
      <w:divBdr>
        <w:top w:val="none" w:sz="0" w:space="0" w:color="auto"/>
        <w:left w:val="none" w:sz="0" w:space="0" w:color="auto"/>
        <w:bottom w:val="none" w:sz="0" w:space="0" w:color="auto"/>
        <w:right w:val="none" w:sz="0" w:space="0" w:color="auto"/>
      </w:divBdr>
    </w:div>
    <w:div w:id="465778836">
      <w:bodyDiv w:val="1"/>
      <w:marLeft w:val="0"/>
      <w:marRight w:val="0"/>
      <w:marTop w:val="0"/>
      <w:marBottom w:val="0"/>
      <w:divBdr>
        <w:top w:val="none" w:sz="0" w:space="0" w:color="auto"/>
        <w:left w:val="none" w:sz="0" w:space="0" w:color="auto"/>
        <w:bottom w:val="none" w:sz="0" w:space="0" w:color="auto"/>
        <w:right w:val="none" w:sz="0" w:space="0" w:color="auto"/>
      </w:divBdr>
    </w:div>
    <w:div w:id="476797911">
      <w:bodyDiv w:val="1"/>
      <w:marLeft w:val="0"/>
      <w:marRight w:val="0"/>
      <w:marTop w:val="0"/>
      <w:marBottom w:val="0"/>
      <w:divBdr>
        <w:top w:val="none" w:sz="0" w:space="0" w:color="auto"/>
        <w:left w:val="none" w:sz="0" w:space="0" w:color="auto"/>
        <w:bottom w:val="none" w:sz="0" w:space="0" w:color="auto"/>
        <w:right w:val="none" w:sz="0" w:space="0" w:color="auto"/>
      </w:divBdr>
    </w:div>
    <w:div w:id="482284725">
      <w:bodyDiv w:val="1"/>
      <w:marLeft w:val="0"/>
      <w:marRight w:val="0"/>
      <w:marTop w:val="0"/>
      <w:marBottom w:val="0"/>
      <w:divBdr>
        <w:top w:val="none" w:sz="0" w:space="0" w:color="auto"/>
        <w:left w:val="none" w:sz="0" w:space="0" w:color="auto"/>
        <w:bottom w:val="none" w:sz="0" w:space="0" w:color="auto"/>
        <w:right w:val="none" w:sz="0" w:space="0" w:color="auto"/>
      </w:divBdr>
    </w:div>
    <w:div w:id="502746296">
      <w:bodyDiv w:val="1"/>
      <w:marLeft w:val="0"/>
      <w:marRight w:val="0"/>
      <w:marTop w:val="0"/>
      <w:marBottom w:val="0"/>
      <w:divBdr>
        <w:top w:val="none" w:sz="0" w:space="0" w:color="auto"/>
        <w:left w:val="none" w:sz="0" w:space="0" w:color="auto"/>
        <w:bottom w:val="none" w:sz="0" w:space="0" w:color="auto"/>
        <w:right w:val="none" w:sz="0" w:space="0" w:color="auto"/>
      </w:divBdr>
    </w:div>
    <w:div w:id="509414226">
      <w:bodyDiv w:val="1"/>
      <w:marLeft w:val="0"/>
      <w:marRight w:val="0"/>
      <w:marTop w:val="0"/>
      <w:marBottom w:val="0"/>
      <w:divBdr>
        <w:top w:val="none" w:sz="0" w:space="0" w:color="auto"/>
        <w:left w:val="none" w:sz="0" w:space="0" w:color="auto"/>
        <w:bottom w:val="none" w:sz="0" w:space="0" w:color="auto"/>
        <w:right w:val="none" w:sz="0" w:space="0" w:color="auto"/>
      </w:divBdr>
    </w:div>
    <w:div w:id="510872145">
      <w:bodyDiv w:val="1"/>
      <w:marLeft w:val="0"/>
      <w:marRight w:val="0"/>
      <w:marTop w:val="0"/>
      <w:marBottom w:val="0"/>
      <w:divBdr>
        <w:top w:val="none" w:sz="0" w:space="0" w:color="auto"/>
        <w:left w:val="none" w:sz="0" w:space="0" w:color="auto"/>
        <w:bottom w:val="none" w:sz="0" w:space="0" w:color="auto"/>
        <w:right w:val="none" w:sz="0" w:space="0" w:color="auto"/>
      </w:divBdr>
    </w:div>
    <w:div w:id="516390407">
      <w:bodyDiv w:val="1"/>
      <w:marLeft w:val="0"/>
      <w:marRight w:val="0"/>
      <w:marTop w:val="0"/>
      <w:marBottom w:val="0"/>
      <w:divBdr>
        <w:top w:val="none" w:sz="0" w:space="0" w:color="auto"/>
        <w:left w:val="none" w:sz="0" w:space="0" w:color="auto"/>
        <w:bottom w:val="none" w:sz="0" w:space="0" w:color="auto"/>
        <w:right w:val="none" w:sz="0" w:space="0" w:color="auto"/>
      </w:divBdr>
    </w:div>
    <w:div w:id="521669846">
      <w:bodyDiv w:val="1"/>
      <w:marLeft w:val="0"/>
      <w:marRight w:val="0"/>
      <w:marTop w:val="0"/>
      <w:marBottom w:val="0"/>
      <w:divBdr>
        <w:top w:val="none" w:sz="0" w:space="0" w:color="auto"/>
        <w:left w:val="none" w:sz="0" w:space="0" w:color="auto"/>
        <w:bottom w:val="none" w:sz="0" w:space="0" w:color="auto"/>
        <w:right w:val="none" w:sz="0" w:space="0" w:color="auto"/>
      </w:divBdr>
    </w:div>
    <w:div w:id="524711668">
      <w:bodyDiv w:val="1"/>
      <w:marLeft w:val="0"/>
      <w:marRight w:val="0"/>
      <w:marTop w:val="0"/>
      <w:marBottom w:val="0"/>
      <w:divBdr>
        <w:top w:val="none" w:sz="0" w:space="0" w:color="auto"/>
        <w:left w:val="none" w:sz="0" w:space="0" w:color="auto"/>
        <w:bottom w:val="none" w:sz="0" w:space="0" w:color="auto"/>
        <w:right w:val="none" w:sz="0" w:space="0" w:color="auto"/>
      </w:divBdr>
    </w:div>
    <w:div w:id="529535321">
      <w:bodyDiv w:val="1"/>
      <w:marLeft w:val="0"/>
      <w:marRight w:val="0"/>
      <w:marTop w:val="0"/>
      <w:marBottom w:val="0"/>
      <w:divBdr>
        <w:top w:val="none" w:sz="0" w:space="0" w:color="auto"/>
        <w:left w:val="none" w:sz="0" w:space="0" w:color="auto"/>
        <w:bottom w:val="none" w:sz="0" w:space="0" w:color="auto"/>
        <w:right w:val="none" w:sz="0" w:space="0" w:color="auto"/>
      </w:divBdr>
    </w:div>
    <w:div w:id="573974719">
      <w:bodyDiv w:val="1"/>
      <w:marLeft w:val="0"/>
      <w:marRight w:val="0"/>
      <w:marTop w:val="0"/>
      <w:marBottom w:val="0"/>
      <w:divBdr>
        <w:top w:val="none" w:sz="0" w:space="0" w:color="auto"/>
        <w:left w:val="none" w:sz="0" w:space="0" w:color="auto"/>
        <w:bottom w:val="none" w:sz="0" w:space="0" w:color="auto"/>
        <w:right w:val="none" w:sz="0" w:space="0" w:color="auto"/>
      </w:divBdr>
    </w:div>
    <w:div w:id="582299865">
      <w:bodyDiv w:val="1"/>
      <w:marLeft w:val="0"/>
      <w:marRight w:val="0"/>
      <w:marTop w:val="0"/>
      <w:marBottom w:val="0"/>
      <w:divBdr>
        <w:top w:val="none" w:sz="0" w:space="0" w:color="auto"/>
        <w:left w:val="none" w:sz="0" w:space="0" w:color="auto"/>
        <w:bottom w:val="none" w:sz="0" w:space="0" w:color="auto"/>
        <w:right w:val="none" w:sz="0" w:space="0" w:color="auto"/>
      </w:divBdr>
    </w:div>
    <w:div w:id="583536526">
      <w:bodyDiv w:val="1"/>
      <w:marLeft w:val="0"/>
      <w:marRight w:val="0"/>
      <w:marTop w:val="0"/>
      <w:marBottom w:val="0"/>
      <w:divBdr>
        <w:top w:val="none" w:sz="0" w:space="0" w:color="auto"/>
        <w:left w:val="none" w:sz="0" w:space="0" w:color="auto"/>
        <w:bottom w:val="none" w:sz="0" w:space="0" w:color="auto"/>
        <w:right w:val="none" w:sz="0" w:space="0" w:color="auto"/>
      </w:divBdr>
    </w:div>
    <w:div w:id="633023244">
      <w:bodyDiv w:val="1"/>
      <w:marLeft w:val="0"/>
      <w:marRight w:val="0"/>
      <w:marTop w:val="0"/>
      <w:marBottom w:val="0"/>
      <w:divBdr>
        <w:top w:val="none" w:sz="0" w:space="0" w:color="auto"/>
        <w:left w:val="none" w:sz="0" w:space="0" w:color="auto"/>
        <w:bottom w:val="none" w:sz="0" w:space="0" w:color="auto"/>
        <w:right w:val="none" w:sz="0" w:space="0" w:color="auto"/>
      </w:divBdr>
    </w:div>
    <w:div w:id="658459935">
      <w:bodyDiv w:val="1"/>
      <w:marLeft w:val="0"/>
      <w:marRight w:val="0"/>
      <w:marTop w:val="0"/>
      <w:marBottom w:val="0"/>
      <w:divBdr>
        <w:top w:val="none" w:sz="0" w:space="0" w:color="auto"/>
        <w:left w:val="none" w:sz="0" w:space="0" w:color="auto"/>
        <w:bottom w:val="none" w:sz="0" w:space="0" w:color="auto"/>
        <w:right w:val="none" w:sz="0" w:space="0" w:color="auto"/>
      </w:divBdr>
    </w:div>
    <w:div w:id="732238683">
      <w:bodyDiv w:val="1"/>
      <w:marLeft w:val="0"/>
      <w:marRight w:val="0"/>
      <w:marTop w:val="0"/>
      <w:marBottom w:val="0"/>
      <w:divBdr>
        <w:top w:val="none" w:sz="0" w:space="0" w:color="auto"/>
        <w:left w:val="none" w:sz="0" w:space="0" w:color="auto"/>
        <w:bottom w:val="none" w:sz="0" w:space="0" w:color="auto"/>
        <w:right w:val="none" w:sz="0" w:space="0" w:color="auto"/>
      </w:divBdr>
    </w:div>
    <w:div w:id="738475780">
      <w:bodyDiv w:val="1"/>
      <w:marLeft w:val="0"/>
      <w:marRight w:val="0"/>
      <w:marTop w:val="0"/>
      <w:marBottom w:val="0"/>
      <w:divBdr>
        <w:top w:val="none" w:sz="0" w:space="0" w:color="auto"/>
        <w:left w:val="none" w:sz="0" w:space="0" w:color="auto"/>
        <w:bottom w:val="none" w:sz="0" w:space="0" w:color="auto"/>
        <w:right w:val="none" w:sz="0" w:space="0" w:color="auto"/>
      </w:divBdr>
    </w:div>
    <w:div w:id="742677102">
      <w:bodyDiv w:val="1"/>
      <w:marLeft w:val="0"/>
      <w:marRight w:val="0"/>
      <w:marTop w:val="0"/>
      <w:marBottom w:val="0"/>
      <w:divBdr>
        <w:top w:val="none" w:sz="0" w:space="0" w:color="auto"/>
        <w:left w:val="none" w:sz="0" w:space="0" w:color="auto"/>
        <w:bottom w:val="none" w:sz="0" w:space="0" w:color="auto"/>
        <w:right w:val="none" w:sz="0" w:space="0" w:color="auto"/>
      </w:divBdr>
    </w:div>
    <w:div w:id="743186323">
      <w:bodyDiv w:val="1"/>
      <w:marLeft w:val="0"/>
      <w:marRight w:val="0"/>
      <w:marTop w:val="0"/>
      <w:marBottom w:val="0"/>
      <w:divBdr>
        <w:top w:val="none" w:sz="0" w:space="0" w:color="auto"/>
        <w:left w:val="none" w:sz="0" w:space="0" w:color="auto"/>
        <w:bottom w:val="none" w:sz="0" w:space="0" w:color="auto"/>
        <w:right w:val="none" w:sz="0" w:space="0" w:color="auto"/>
      </w:divBdr>
    </w:div>
    <w:div w:id="759326252">
      <w:bodyDiv w:val="1"/>
      <w:marLeft w:val="0"/>
      <w:marRight w:val="0"/>
      <w:marTop w:val="0"/>
      <w:marBottom w:val="0"/>
      <w:divBdr>
        <w:top w:val="none" w:sz="0" w:space="0" w:color="auto"/>
        <w:left w:val="none" w:sz="0" w:space="0" w:color="auto"/>
        <w:bottom w:val="none" w:sz="0" w:space="0" w:color="auto"/>
        <w:right w:val="none" w:sz="0" w:space="0" w:color="auto"/>
      </w:divBdr>
      <w:divsChild>
        <w:div w:id="1549758429">
          <w:marLeft w:val="446"/>
          <w:marRight w:val="0"/>
          <w:marTop w:val="0"/>
          <w:marBottom w:val="0"/>
          <w:divBdr>
            <w:top w:val="none" w:sz="0" w:space="0" w:color="auto"/>
            <w:left w:val="none" w:sz="0" w:space="0" w:color="auto"/>
            <w:bottom w:val="none" w:sz="0" w:space="0" w:color="auto"/>
            <w:right w:val="none" w:sz="0" w:space="0" w:color="auto"/>
          </w:divBdr>
        </w:div>
      </w:divsChild>
    </w:div>
    <w:div w:id="767043119">
      <w:bodyDiv w:val="1"/>
      <w:marLeft w:val="0"/>
      <w:marRight w:val="0"/>
      <w:marTop w:val="0"/>
      <w:marBottom w:val="0"/>
      <w:divBdr>
        <w:top w:val="none" w:sz="0" w:space="0" w:color="auto"/>
        <w:left w:val="none" w:sz="0" w:space="0" w:color="auto"/>
        <w:bottom w:val="none" w:sz="0" w:space="0" w:color="auto"/>
        <w:right w:val="none" w:sz="0" w:space="0" w:color="auto"/>
      </w:divBdr>
    </w:div>
    <w:div w:id="781266948">
      <w:bodyDiv w:val="1"/>
      <w:marLeft w:val="0"/>
      <w:marRight w:val="0"/>
      <w:marTop w:val="0"/>
      <w:marBottom w:val="0"/>
      <w:divBdr>
        <w:top w:val="none" w:sz="0" w:space="0" w:color="auto"/>
        <w:left w:val="none" w:sz="0" w:space="0" w:color="auto"/>
        <w:bottom w:val="none" w:sz="0" w:space="0" w:color="auto"/>
        <w:right w:val="none" w:sz="0" w:space="0" w:color="auto"/>
      </w:divBdr>
    </w:div>
    <w:div w:id="783383999">
      <w:bodyDiv w:val="1"/>
      <w:marLeft w:val="0"/>
      <w:marRight w:val="0"/>
      <w:marTop w:val="0"/>
      <w:marBottom w:val="0"/>
      <w:divBdr>
        <w:top w:val="none" w:sz="0" w:space="0" w:color="auto"/>
        <w:left w:val="none" w:sz="0" w:space="0" w:color="auto"/>
        <w:bottom w:val="none" w:sz="0" w:space="0" w:color="auto"/>
        <w:right w:val="none" w:sz="0" w:space="0" w:color="auto"/>
      </w:divBdr>
    </w:div>
    <w:div w:id="784466539">
      <w:bodyDiv w:val="1"/>
      <w:marLeft w:val="0"/>
      <w:marRight w:val="0"/>
      <w:marTop w:val="0"/>
      <w:marBottom w:val="0"/>
      <w:divBdr>
        <w:top w:val="none" w:sz="0" w:space="0" w:color="auto"/>
        <w:left w:val="none" w:sz="0" w:space="0" w:color="auto"/>
        <w:bottom w:val="none" w:sz="0" w:space="0" w:color="auto"/>
        <w:right w:val="none" w:sz="0" w:space="0" w:color="auto"/>
      </w:divBdr>
    </w:div>
    <w:div w:id="788280529">
      <w:bodyDiv w:val="1"/>
      <w:marLeft w:val="0"/>
      <w:marRight w:val="0"/>
      <w:marTop w:val="0"/>
      <w:marBottom w:val="0"/>
      <w:divBdr>
        <w:top w:val="none" w:sz="0" w:space="0" w:color="auto"/>
        <w:left w:val="none" w:sz="0" w:space="0" w:color="auto"/>
        <w:bottom w:val="none" w:sz="0" w:space="0" w:color="auto"/>
        <w:right w:val="none" w:sz="0" w:space="0" w:color="auto"/>
      </w:divBdr>
    </w:div>
    <w:div w:id="842933371">
      <w:bodyDiv w:val="1"/>
      <w:marLeft w:val="0"/>
      <w:marRight w:val="0"/>
      <w:marTop w:val="0"/>
      <w:marBottom w:val="0"/>
      <w:divBdr>
        <w:top w:val="none" w:sz="0" w:space="0" w:color="auto"/>
        <w:left w:val="none" w:sz="0" w:space="0" w:color="auto"/>
        <w:bottom w:val="none" w:sz="0" w:space="0" w:color="auto"/>
        <w:right w:val="none" w:sz="0" w:space="0" w:color="auto"/>
      </w:divBdr>
    </w:div>
    <w:div w:id="859781047">
      <w:bodyDiv w:val="1"/>
      <w:marLeft w:val="0"/>
      <w:marRight w:val="0"/>
      <w:marTop w:val="0"/>
      <w:marBottom w:val="0"/>
      <w:divBdr>
        <w:top w:val="none" w:sz="0" w:space="0" w:color="auto"/>
        <w:left w:val="none" w:sz="0" w:space="0" w:color="auto"/>
        <w:bottom w:val="none" w:sz="0" w:space="0" w:color="auto"/>
        <w:right w:val="none" w:sz="0" w:space="0" w:color="auto"/>
      </w:divBdr>
    </w:div>
    <w:div w:id="860165482">
      <w:bodyDiv w:val="1"/>
      <w:marLeft w:val="0"/>
      <w:marRight w:val="0"/>
      <w:marTop w:val="0"/>
      <w:marBottom w:val="0"/>
      <w:divBdr>
        <w:top w:val="none" w:sz="0" w:space="0" w:color="auto"/>
        <w:left w:val="none" w:sz="0" w:space="0" w:color="auto"/>
        <w:bottom w:val="none" w:sz="0" w:space="0" w:color="auto"/>
        <w:right w:val="none" w:sz="0" w:space="0" w:color="auto"/>
      </w:divBdr>
    </w:div>
    <w:div w:id="870416214">
      <w:bodyDiv w:val="1"/>
      <w:marLeft w:val="0"/>
      <w:marRight w:val="0"/>
      <w:marTop w:val="0"/>
      <w:marBottom w:val="0"/>
      <w:divBdr>
        <w:top w:val="none" w:sz="0" w:space="0" w:color="auto"/>
        <w:left w:val="none" w:sz="0" w:space="0" w:color="auto"/>
        <w:bottom w:val="none" w:sz="0" w:space="0" w:color="auto"/>
        <w:right w:val="none" w:sz="0" w:space="0" w:color="auto"/>
      </w:divBdr>
    </w:div>
    <w:div w:id="892693637">
      <w:bodyDiv w:val="1"/>
      <w:marLeft w:val="0"/>
      <w:marRight w:val="0"/>
      <w:marTop w:val="0"/>
      <w:marBottom w:val="0"/>
      <w:divBdr>
        <w:top w:val="none" w:sz="0" w:space="0" w:color="auto"/>
        <w:left w:val="none" w:sz="0" w:space="0" w:color="auto"/>
        <w:bottom w:val="none" w:sz="0" w:space="0" w:color="auto"/>
        <w:right w:val="none" w:sz="0" w:space="0" w:color="auto"/>
      </w:divBdr>
    </w:div>
    <w:div w:id="903222221">
      <w:bodyDiv w:val="1"/>
      <w:marLeft w:val="0"/>
      <w:marRight w:val="0"/>
      <w:marTop w:val="0"/>
      <w:marBottom w:val="0"/>
      <w:divBdr>
        <w:top w:val="none" w:sz="0" w:space="0" w:color="auto"/>
        <w:left w:val="none" w:sz="0" w:space="0" w:color="auto"/>
        <w:bottom w:val="none" w:sz="0" w:space="0" w:color="auto"/>
        <w:right w:val="none" w:sz="0" w:space="0" w:color="auto"/>
      </w:divBdr>
      <w:divsChild>
        <w:div w:id="2039962705">
          <w:marLeft w:val="446"/>
          <w:marRight w:val="0"/>
          <w:marTop w:val="0"/>
          <w:marBottom w:val="0"/>
          <w:divBdr>
            <w:top w:val="none" w:sz="0" w:space="0" w:color="auto"/>
            <w:left w:val="none" w:sz="0" w:space="0" w:color="auto"/>
            <w:bottom w:val="none" w:sz="0" w:space="0" w:color="auto"/>
            <w:right w:val="none" w:sz="0" w:space="0" w:color="auto"/>
          </w:divBdr>
        </w:div>
      </w:divsChild>
    </w:div>
    <w:div w:id="903445625">
      <w:bodyDiv w:val="1"/>
      <w:marLeft w:val="0"/>
      <w:marRight w:val="0"/>
      <w:marTop w:val="0"/>
      <w:marBottom w:val="0"/>
      <w:divBdr>
        <w:top w:val="none" w:sz="0" w:space="0" w:color="auto"/>
        <w:left w:val="none" w:sz="0" w:space="0" w:color="auto"/>
        <w:bottom w:val="none" w:sz="0" w:space="0" w:color="auto"/>
        <w:right w:val="none" w:sz="0" w:space="0" w:color="auto"/>
      </w:divBdr>
    </w:div>
    <w:div w:id="922881538">
      <w:bodyDiv w:val="1"/>
      <w:marLeft w:val="0"/>
      <w:marRight w:val="0"/>
      <w:marTop w:val="0"/>
      <w:marBottom w:val="0"/>
      <w:divBdr>
        <w:top w:val="none" w:sz="0" w:space="0" w:color="auto"/>
        <w:left w:val="none" w:sz="0" w:space="0" w:color="auto"/>
        <w:bottom w:val="none" w:sz="0" w:space="0" w:color="auto"/>
        <w:right w:val="none" w:sz="0" w:space="0" w:color="auto"/>
      </w:divBdr>
    </w:div>
    <w:div w:id="927035175">
      <w:bodyDiv w:val="1"/>
      <w:marLeft w:val="0"/>
      <w:marRight w:val="0"/>
      <w:marTop w:val="0"/>
      <w:marBottom w:val="0"/>
      <w:divBdr>
        <w:top w:val="none" w:sz="0" w:space="0" w:color="auto"/>
        <w:left w:val="none" w:sz="0" w:space="0" w:color="auto"/>
        <w:bottom w:val="none" w:sz="0" w:space="0" w:color="auto"/>
        <w:right w:val="none" w:sz="0" w:space="0" w:color="auto"/>
      </w:divBdr>
    </w:div>
    <w:div w:id="934704727">
      <w:bodyDiv w:val="1"/>
      <w:marLeft w:val="0"/>
      <w:marRight w:val="0"/>
      <w:marTop w:val="0"/>
      <w:marBottom w:val="0"/>
      <w:divBdr>
        <w:top w:val="none" w:sz="0" w:space="0" w:color="auto"/>
        <w:left w:val="none" w:sz="0" w:space="0" w:color="auto"/>
        <w:bottom w:val="none" w:sz="0" w:space="0" w:color="auto"/>
        <w:right w:val="none" w:sz="0" w:space="0" w:color="auto"/>
      </w:divBdr>
    </w:div>
    <w:div w:id="964507087">
      <w:bodyDiv w:val="1"/>
      <w:marLeft w:val="0"/>
      <w:marRight w:val="0"/>
      <w:marTop w:val="0"/>
      <w:marBottom w:val="0"/>
      <w:divBdr>
        <w:top w:val="none" w:sz="0" w:space="0" w:color="auto"/>
        <w:left w:val="none" w:sz="0" w:space="0" w:color="auto"/>
        <w:bottom w:val="none" w:sz="0" w:space="0" w:color="auto"/>
        <w:right w:val="none" w:sz="0" w:space="0" w:color="auto"/>
      </w:divBdr>
    </w:div>
    <w:div w:id="968507988">
      <w:bodyDiv w:val="1"/>
      <w:marLeft w:val="0"/>
      <w:marRight w:val="0"/>
      <w:marTop w:val="0"/>
      <w:marBottom w:val="0"/>
      <w:divBdr>
        <w:top w:val="none" w:sz="0" w:space="0" w:color="auto"/>
        <w:left w:val="none" w:sz="0" w:space="0" w:color="auto"/>
        <w:bottom w:val="none" w:sz="0" w:space="0" w:color="auto"/>
        <w:right w:val="none" w:sz="0" w:space="0" w:color="auto"/>
      </w:divBdr>
    </w:div>
    <w:div w:id="968781289">
      <w:bodyDiv w:val="1"/>
      <w:marLeft w:val="0"/>
      <w:marRight w:val="0"/>
      <w:marTop w:val="0"/>
      <w:marBottom w:val="0"/>
      <w:divBdr>
        <w:top w:val="none" w:sz="0" w:space="0" w:color="auto"/>
        <w:left w:val="none" w:sz="0" w:space="0" w:color="auto"/>
        <w:bottom w:val="none" w:sz="0" w:space="0" w:color="auto"/>
        <w:right w:val="none" w:sz="0" w:space="0" w:color="auto"/>
      </w:divBdr>
    </w:div>
    <w:div w:id="976835311">
      <w:bodyDiv w:val="1"/>
      <w:marLeft w:val="0"/>
      <w:marRight w:val="0"/>
      <w:marTop w:val="0"/>
      <w:marBottom w:val="0"/>
      <w:divBdr>
        <w:top w:val="none" w:sz="0" w:space="0" w:color="auto"/>
        <w:left w:val="none" w:sz="0" w:space="0" w:color="auto"/>
        <w:bottom w:val="none" w:sz="0" w:space="0" w:color="auto"/>
        <w:right w:val="none" w:sz="0" w:space="0" w:color="auto"/>
      </w:divBdr>
    </w:div>
    <w:div w:id="1004086056">
      <w:bodyDiv w:val="1"/>
      <w:marLeft w:val="0"/>
      <w:marRight w:val="0"/>
      <w:marTop w:val="0"/>
      <w:marBottom w:val="0"/>
      <w:divBdr>
        <w:top w:val="none" w:sz="0" w:space="0" w:color="auto"/>
        <w:left w:val="none" w:sz="0" w:space="0" w:color="auto"/>
        <w:bottom w:val="none" w:sz="0" w:space="0" w:color="auto"/>
        <w:right w:val="none" w:sz="0" w:space="0" w:color="auto"/>
      </w:divBdr>
    </w:div>
    <w:div w:id="1013724809">
      <w:bodyDiv w:val="1"/>
      <w:marLeft w:val="0"/>
      <w:marRight w:val="0"/>
      <w:marTop w:val="0"/>
      <w:marBottom w:val="0"/>
      <w:divBdr>
        <w:top w:val="none" w:sz="0" w:space="0" w:color="auto"/>
        <w:left w:val="none" w:sz="0" w:space="0" w:color="auto"/>
        <w:bottom w:val="none" w:sz="0" w:space="0" w:color="auto"/>
        <w:right w:val="none" w:sz="0" w:space="0" w:color="auto"/>
      </w:divBdr>
    </w:div>
    <w:div w:id="1026784910">
      <w:bodyDiv w:val="1"/>
      <w:marLeft w:val="0"/>
      <w:marRight w:val="0"/>
      <w:marTop w:val="0"/>
      <w:marBottom w:val="0"/>
      <w:divBdr>
        <w:top w:val="none" w:sz="0" w:space="0" w:color="auto"/>
        <w:left w:val="none" w:sz="0" w:space="0" w:color="auto"/>
        <w:bottom w:val="none" w:sz="0" w:space="0" w:color="auto"/>
        <w:right w:val="none" w:sz="0" w:space="0" w:color="auto"/>
      </w:divBdr>
      <w:divsChild>
        <w:div w:id="688722173">
          <w:marLeft w:val="446"/>
          <w:marRight w:val="0"/>
          <w:marTop w:val="0"/>
          <w:marBottom w:val="0"/>
          <w:divBdr>
            <w:top w:val="none" w:sz="0" w:space="0" w:color="auto"/>
            <w:left w:val="none" w:sz="0" w:space="0" w:color="auto"/>
            <w:bottom w:val="none" w:sz="0" w:space="0" w:color="auto"/>
            <w:right w:val="none" w:sz="0" w:space="0" w:color="auto"/>
          </w:divBdr>
        </w:div>
      </w:divsChild>
    </w:div>
    <w:div w:id="1040012335">
      <w:bodyDiv w:val="1"/>
      <w:marLeft w:val="0"/>
      <w:marRight w:val="0"/>
      <w:marTop w:val="0"/>
      <w:marBottom w:val="0"/>
      <w:divBdr>
        <w:top w:val="none" w:sz="0" w:space="0" w:color="auto"/>
        <w:left w:val="none" w:sz="0" w:space="0" w:color="auto"/>
        <w:bottom w:val="none" w:sz="0" w:space="0" w:color="auto"/>
        <w:right w:val="none" w:sz="0" w:space="0" w:color="auto"/>
      </w:divBdr>
    </w:div>
    <w:div w:id="1045371249">
      <w:bodyDiv w:val="1"/>
      <w:marLeft w:val="0"/>
      <w:marRight w:val="0"/>
      <w:marTop w:val="0"/>
      <w:marBottom w:val="0"/>
      <w:divBdr>
        <w:top w:val="none" w:sz="0" w:space="0" w:color="auto"/>
        <w:left w:val="none" w:sz="0" w:space="0" w:color="auto"/>
        <w:bottom w:val="none" w:sz="0" w:space="0" w:color="auto"/>
        <w:right w:val="none" w:sz="0" w:space="0" w:color="auto"/>
      </w:divBdr>
    </w:div>
    <w:div w:id="1046484763">
      <w:bodyDiv w:val="1"/>
      <w:marLeft w:val="0"/>
      <w:marRight w:val="0"/>
      <w:marTop w:val="0"/>
      <w:marBottom w:val="0"/>
      <w:divBdr>
        <w:top w:val="none" w:sz="0" w:space="0" w:color="auto"/>
        <w:left w:val="none" w:sz="0" w:space="0" w:color="auto"/>
        <w:bottom w:val="none" w:sz="0" w:space="0" w:color="auto"/>
        <w:right w:val="none" w:sz="0" w:space="0" w:color="auto"/>
      </w:divBdr>
    </w:div>
    <w:div w:id="1080054811">
      <w:bodyDiv w:val="1"/>
      <w:marLeft w:val="0"/>
      <w:marRight w:val="0"/>
      <w:marTop w:val="0"/>
      <w:marBottom w:val="0"/>
      <w:divBdr>
        <w:top w:val="none" w:sz="0" w:space="0" w:color="auto"/>
        <w:left w:val="none" w:sz="0" w:space="0" w:color="auto"/>
        <w:bottom w:val="none" w:sz="0" w:space="0" w:color="auto"/>
        <w:right w:val="none" w:sz="0" w:space="0" w:color="auto"/>
      </w:divBdr>
    </w:div>
    <w:div w:id="1097753184">
      <w:bodyDiv w:val="1"/>
      <w:marLeft w:val="0"/>
      <w:marRight w:val="0"/>
      <w:marTop w:val="0"/>
      <w:marBottom w:val="0"/>
      <w:divBdr>
        <w:top w:val="none" w:sz="0" w:space="0" w:color="auto"/>
        <w:left w:val="none" w:sz="0" w:space="0" w:color="auto"/>
        <w:bottom w:val="none" w:sz="0" w:space="0" w:color="auto"/>
        <w:right w:val="none" w:sz="0" w:space="0" w:color="auto"/>
      </w:divBdr>
      <w:divsChild>
        <w:div w:id="585505662">
          <w:marLeft w:val="1166"/>
          <w:marRight w:val="0"/>
          <w:marTop w:val="0"/>
          <w:marBottom w:val="200"/>
          <w:divBdr>
            <w:top w:val="none" w:sz="0" w:space="0" w:color="auto"/>
            <w:left w:val="none" w:sz="0" w:space="0" w:color="auto"/>
            <w:bottom w:val="none" w:sz="0" w:space="0" w:color="auto"/>
            <w:right w:val="none" w:sz="0" w:space="0" w:color="auto"/>
          </w:divBdr>
        </w:div>
      </w:divsChild>
    </w:div>
    <w:div w:id="1101026442">
      <w:bodyDiv w:val="1"/>
      <w:marLeft w:val="0"/>
      <w:marRight w:val="0"/>
      <w:marTop w:val="0"/>
      <w:marBottom w:val="0"/>
      <w:divBdr>
        <w:top w:val="none" w:sz="0" w:space="0" w:color="auto"/>
        <w:left w:val="none" w:sz="0" w:space="0" w:color="auto"/>
        <w:bottom w:val="none" w:sz="0" w:space="0" w:color="auto"/>
        <w:right w:val="none" w:sz="0" w:space="0" w:color="auto"/>
      </w:divBdr>
    </w:div>
    <w:div w:id="1103378357">
      <w:bodyDiv w:val="1"/>
      <w:marLeft w:val="0"/>
      <w:marRight w:val="0"/>
      <w:marTop w:val="0"/>
      <w:marBottom w:val="0"/>
      <w:divBdr>
        <w:top w:val="none" w:sz="0" w:space="0" w:color="auto"/>
        <w:left w:val="none" w:sz="0" w:space="0" w:color="auto"/>
        <w:bottom w:val="none" w:sz="0" w:space="0" w:color="auto"/>
        <w:right w:val="none" w:sz="0" w:space="0" w:color="auto"/>
      </w:divBdr>
    </w:div>
    <w:div w:id="1135949169">
      <w:bodyDiv w:val="1"/>
      <w:marLeft w:val="0"/>
      <w:marRight w:val="0"/>
      <w:marTop w:val="0"/>
      <w:marBottom w:val="0"/>
      <w:divBdr>
        <w:top w:val="none" w:sz="0" w:space="0" w:color="auto"/>
        <w:left w:val="none" w:sz="0" w:space="0" w:color="auto"/>
        <w:bottom w:val="none" w:sz="0" w:space="0" w:color="auto"/>
        <w:right w:val="none" w:sz="0" w:space="0" w:color="auto"/>
      </w:divBdr>
    </w:div>
    <w:div w:id="1138766406">
      <w:bodyDiv w:val="1"/>
      <w:marLeft w:val="0"/>
      <w:marRight w:val="0"/>
      <w:marTop w:val="0"/>
      <w:marBottom w:val="0"/>
      <w:divBdr>
        <w:top w:val="none" w:sz="0" w:space="0" w:color="auto"/>
        <w:left w:val="none" w:sz="0" w:space="0" w:color="auto"/>
        <w:bottom w:val="none" w:sz="0" w:space="0" w:color="auto"/>
        <w:right w:val="none" w:sz="0" w:space="0" w:color="auto"/>
      </w:divBdr>
    </w:div>
    <w:div w:id="1143888664">
      <w:bodyDiv w:val="1"/>
      <w:marLeft w:val="0"/>
      <w:marRight w:val="0"/>
      <w:marTop w:val="0"/>
      <w:marBottom w:val="0"/>
      <w:divBdr>
        <w:top w:val="none" w:sz="0" w:space="0" w:color="auto"/>
        <w:left w:val="none" w:sz="0" w:space="0" w:color="auto"/>
        <w:bottom w:val="none" w:sz="0" w:space="0" w:color="auto"/>
        <w:right w:val="none" w:sz="0" w:space="0" w:color="auto"/>
      </w:divBdr>
    </w:div>
    <w:div w:id="1155531065">
      <w:bodyDiv w:val="1"/>
      <w:marLeft w:val="0"/>
      <w:marRight w:val="0"/>
      <w:marTop w:val="0"/>
      <w:marBottom w:val="0"/>
      <w:divBdr>
        <w:top w:val="none" w:sz="0" w:space="0" w:color="auto"/>
        <w:left w:val="none" w:sz="0" w:space="0" w:color="auto"/>
        <w:bottom w:val="none" w:sz="0" w:space="0" w:color="auto"/>
        <w:right w:val="none" w:sz="0" w:space="0" w:color="auto"/>
      </w:divBdr>
    </w:div>
    <w:div w:id="1156528689">
      <w:bodyDiv w:val="1"/>
      <w:marLeft w:val="0"/>
      <w:marRight w:val="0"/>
      <w:marTop w:val="0"/>
      <w:marBottom w:val="0"/>
      <w:divBdr>
        <w:top w:val="none" w:sz="0" w:space="0" w:color="auto"/>
        <w:left w:val="none" w:sz="0" w:space="0" w:color="auto"/>
        <w:bottom w:val="none" w:sz="0" w:space="0" w:color="auto"/>
        <w:right w:val="none" w:sz="0" w:space="0" w:color="auto"/>
      </w:divBdr>
    </w:div>
    <w:div w:id="1159809224">
      <w:bodyDiv w:val="1"/>
      <w:marLeft w:val="0"/>
      <w:marRight w:val="0"/>
      <w:marTop w:val="0"/>
      <w:marBottom w:val="0"/>
      <w:divBdr>
        <w:top w:val="none" w:sz="0" w:space="0" w:color="auto"/>
        <w:left w:val="none" w:sz="0" w:space="0" w:color="auto"/>
        <w:bottom w:val="none" w:sz="0" w:space="0" w:color="auto"/>
        <w:right w:val="none" w:sz="0" w:space="0" w:color="auto"/>
      </w:divBdr>
    </w:div>
    <w:div w:id="1170678951">
      <w:bodyDiv w:val="1"/>
      <w:marLeft w:val="0"/>
      <w:marRight w:val="0"/>
      <w:marTop w:val="0"/>
      <w:marBottom w:val="0"/>
      <w:divBdr>
        <w:top w:val="none" w:sz="0" w:space="0" w:color="auto"/>
        <w:left w:val="none" w:sz="0" w:space="0" w:color="auto"/>
        <w:bottom w:val="none" w:sz="0" w:space="0" w:color="auto"/>
        <w:right w:val="none" w:sz="0" w:space="0" w:color="auto"/>
      </w:divBdr>
    </w:div>
    <w:div w:id="1180050093">
      <w:bodyDiv w:val="1"/>
      <w:marLeft w:val="0"/>
      <w:marRight w:val="0"/>
      <w:marTop w:val="0"/>
      <w:marBottom w:val="0"/>
      <w:divBdr>
        <w:top w:val="none" w:sz="0" w:space="0" w:color="auto"/>
        <w:left w:val="none" w:sz="0" w:space="0" w:color="auto"/>
        <w:bottom w:val="none" w:sz="0" w:space="0" w:color="auto"/>
        <w:right w:val="none" w:sz="0" w:space="0" w:color="auto"/>
      </w:divBdr>
      <w:divsChild>
        <w:div w:id="2054773234">
          <w:marLeft w:val="446"/>
          <w:marRight w:val="0"/>
          <w:marTop w:val="0"/>
          <w:marBottom w:val="200"/>
          <w:divBdr>
            <w:top w:val="none" w:sz="0" w:space="0" w:color="auto"/>
            <w:left w:val="none" w:sz="0" w:space="0" w:color="auto"/>
            <w:bottom w:val="none" w:sz="0" w:space="0" w:color="auto"/>
            <w:right w:val="none" w:sz="0" w:space="0" w:color="auto"/>
          </w:divBdr>
        </w:div>
      </w:divsChild>
    </w:div>
    <w:div w:id="1181352535">
      <w:bodyDiv w:val="1"/>
      <w:marLeft w:val="0"/>
      <w:marRight w:val="0"/>
      <w:marTop w:val="0"/>
      <w:marBottom w:val="0"/>
      <w:divBdr>
        <w:top w:val="none" w:sz="0" w:space="0" w:color="auto"/>
        <w:left w:val="none" w:sz="0" w:space="0" w:color="auto"/>
        <w:bottom w:val="none" w:sz="0" w:space="0" w:color="auto"/>
        <w:right w:val="none" w:sz="0" w:space="0" w:color="auto"/>
      </w:divBdr>
    </w:div>
    <w:div w:id="1199857365">
      <w:bodyDiv w:val="1"/>
      <w:marLeft w:val="0"/>
      <w:marRight w:val="0"/>
      <w:marTop w:val="0"/>
      <w:marBottom w:val="0"/>
      <w:divBdr>
        <w:top w:val="none" w:sz="0" w:space="0" w:color="auto"/>
        <w:left w:val="none" w:sz="0" w:space="0" w:color="auto"/>
        <w:bottom w:val="none" w:sz="0" w:space="0" w:color="auto"/>
        <w:right w:val="none" w:sz="0" w:space="0" w:color="auto"/>
      </w:divBdr>
    </w:div>
    <w:div w:id="1217661661">
      <w:bodyDiv w:val="1"/>
      <w:marLeft w:val="0"/>
      <w:marRight w:val="0"/>
      <w:marTop w:val="0"/>
      <w:marBottom w:val="0"/>
      <w:divBdr>
        <w:top w:val="none" w:sz="0" w:space="0" w:color="auto"/>
        <w:left w:val="none" w:sz="0" w:space="0" w:color="auto"/>
        <w:bottom w:val="none" w:sz="0" w:space="0" w:color="auto"/>
        <w:right w:val="none" w:sz="0" w:space="0" w:color="auto"/>
      </w:divBdr>
    </w:div>
    <w:div w:id="1224486814">
      <w:bodyDiv w:val="1"/>
      <w:marLeft w:val="0"/>
      <w:marRight w:val="0"/>
      <w:marTop w:val="0"/>
      <w:marBottom w:val="0"/>
      <w:divBdr>
        <w:top w:val="none" w:sz="0" w:space="0" w:color="auto"/>
        <w:left w:val="none" w:sz="0" w:space="0" w:color="auto"/>
        <w:bottom w:val="none" w:sz="0" w:space="0" w:color="auto"/>
        <w:right w:val="none" w:sz="0" w:space="0" w:color="auto"/>
      </w:divBdr>
    </w:div>
    <w:div w:id="1257052729">
      <w:bodyDiv w:val="1"/>
      <w:marLeft w:val="0"/>
      <w:marRight w:val="0"/>
      <w:marTop w:val="0"/>
      <w:marBottom w:val="0"/>
      <w:divBdr>
        <w:top w:val="none" w:sz="0" w:space="0" w:color="auto"/>
        <w:left w:val="none" w:sz="0" w:space="0" w:color="auto"/>
        <w:bottom w:val="none" w:sz="0" w:space="0" w:color="auto"/>
        <w:right w:val="none" w:sz="0" w:space="0" w:color="auto"/>
      </w:divBdr>
    </w:div>
    <w:div w:id="1264610825">
      <w:bodyDiv w:val="1"/>
      <w:marLeft w:val="0"/>
      <w:marRight w:val="0"/>
      <w:marTop w:val="0"/>
      <w:marBottom w:val="0"/>
      <w:divBdr>
        <w:top w:val="none" w:sz="0" w:space="0" w:color="auto"/>
        <w:left w:val="none" w:sz="0" w:space="0" w:color="auto"/>
        <w:bottom w:val="none" w:sz="0" w:space="0" w:color="auto"/>
        <w:right w:val="none" w:sz="0" w:space="0" w:color="auto"/>
      </w:divBdr>
    </w:div>
    <w:div w:id="1266768354">
      <w:bodyDiv w:val="1"/>
      <w:marLeft w:val="0"/>
      <w:marRight w:val="0"/>
      <w:marTop w:val="0"/>
      <w:marBottom w:val="0"/>
      <w:divBdr>
        <w:top w:val="none" w:sz="0" w:space="0" w:color="auto"/>
        <w:left w:val="none" w:sz="0" w:space="0" w:color="auto"/>
        <w:bottom w:val="none" w:sz="0" w:space="0" w:color="auto"/>
        <w:right w:val="none" w:sz="0" w:space="0" w:color="auto"/>
      </w:divBdr>
    </w:div>
    <w:div w:id="1271475643">
      <w:bodyDiv w:val="1"/>
      <w:marLeft w:val="0"/>
      <w:marRight w:val="0"/>
      <w:marTop w:val="0"/>
      <w:marBottom w:val="0"/>
      <w:divBdr>
        <w:top w:val="none" w:sz="0" w:space="0" w:color="auto"/>
        <w:left w:val="none" w:sz="0" w:space="0" w:color="auto"/>
        <w:bottom w:val="none" w:sz="0" w:space="0" w:color="auto"/>
        <w:right w:val="none" w:sz="0" w:space="0" w:color="auto"/>
      </w:divBdr>
      <w:divsChild>
        <w:div w:id="127357553">
          <w:marLeft w:val="446"/>
          <w:marRight w:val="0"/>
          <w:marTop w:val="0"/>
          <w:marBottom w:val="0"/>
          <w:divBdr>
            <w:top w:val="none" w:sz="0" w:space="0" w:color="auto"/>
            <w:left w:val="none" w:sz="0" w:space="0" w:color="auto"/>
            <w:bottom w:val="none" w:sz="0" w:space="0" w:color="auto"/>
            <w:right w:val="none" w:sz="0" w:space="0" w:color="auto"/>
          </w:divBdr>
        </w:div>
      </w:divsChild>
    </w:div>
    <w:div w:id="1286501126">
      <w:bodyDiv w:val="1"/>
      <w:marLeft w:val="0"/>
      <w:marRight w:val="0"/>
      <w:marTop w:val="0"/>
      <w:marBottom w:val="0"/>
      <w:divBdr>
        <w:top w:val="none" w:sz="0" w:space="0" w:color="auto"/>
        <w:left w:val="none" w:sz="0" w:space="0" w:color="auto"/>
        <w:bottom w:val="none" w:sz="0" w:space="0" w:color="auto"/>
        <w:right w:val="none" w:sz="0" w:space="0" w:color="auto"/>
      </w:divBdr>
    </w:div>
    <w:div w:id="1295140536">
      <w:bodyDiv w:val="1"/>
      <w:marLeft w:val="0"/>
      <w:marRight w:val="0"/>
      <w:marTop w:val="0"/>
      <w:marBottom w:val="0"/>
      <w:divBdr>
        <w:top w:val="none" w:sz="0" w:space="0" w:color="auto"/>
        <w:left w:val="none" w:sz="0" w:space="0" w:color="auto"/>
        <w:bottom w:val="none" w:sz="0" w:space="0" w:color="auto"/>
        <w:right w:val="none" w:sz="0" w:space="0" w:color="auto"/>
      </w:divBdr>
    </w:div>
    <w:div w:id="1302923801">
      <w:bodyDiv w:val="1"/>
      <w:marLeft w:val="0"/>
      <w:marRight w:val="0"/>
      <w:marTop w:val="0"/>
      <w:marBottom w:val="0"/>
      <w:divBdr>
        <w:top w:val="none" w:sz="0" w:space="0" w:color="auto"/>
        <w:left w:val="none" w:sz="0" w:space="0" w:color="auto"/>
        <w:bottom w:val="none" w:sz="0" w:space="0" w:color="auto"/>
        <w:right w:val="none" w:sz="0" w:space="0" w:color="auto"/>
      </w:divBdr>
    </w:div>
    <w:div w:id="1340766560">
      <w:bodyDiv w:val="1"/>
      <w:marLeft w:val="0"/>
      <w:marRight w:val="0"/>
      <w:marTop w:val="0"/>
      <w:marBottom w:val="0"/>
      <w:divBdr>
        <w:top w:val="none" w:sz="0" w:space="0" w:color="auto"/>
        <w:left w:val="none" w:sz="0" w:space="0" w:color="auto"/>
        <w:bottom w:val="none" w:sz="0" w:space="0" w:color="auto"/>
        <w:right w:val="none" w:sz="0" w:space="0" w:color="auto"/>
      </w:divBdr>
    </w:div>
    <w:div w:id="1340816889">
      <w:bodyDiv w:val="1"/>
      <w:marLeft w:val="0"/>
      <w:marRight w:val="0"/>
      <w:marTop w:val="0"/>
      <w:marBottom w:val="0"/>
      <w:divBdr>
        <w:top w:val="none" w:sz="0" w:space="0" w:color="auto"/>
        <w:left w:val="none" w:sz="0" w:space="0" w:color="auto"/>
        <w:bottom w:val="none" w:sz="0" w:space="0" w:color="auto"/>
        <w:right w:val="none" w:sz="0" w:space="0" w:color="auto"/>
      </w:divBdr>
    </w:div>
    <w:div w:id="1342316077">
      <w:bodyDiv w:val="1"/>
      <w:marLeft w:val="0"/>
      <w:marRight w:val="0"/>
      <w:marTop w:val="0"/>
      <w:marBottom w:val="0"/>
      <w:divBdr>
        <w:top w:val="none" w:sz="0" w:space="0" w:color="auto"/>
        <w:left w:val="none" w:sz="0" w:space="0" w:color="auto"/>
        <w:bottom w:val="none" w:sz="0" w:space="0" w:color="auto"/>
        <w:right w:val="none" w:sz="0" w:space="0" w:color="auto"/>
      </w:divBdr>
    </w:div>
    <w:div w:id="1342391841">
      <w:bodyDiv w:val="1"/>
      <w:marLeft w:val="0"/>
      <w:marRight w:val="0"/>
      <w:marTop w:val="0"/>
      <w:marBottom w:val="0"/>
      <w:divBdr>
        <w:top w:val="none" w:sz="0" w:space="0" w:color="auto"/>
        <w:left w:val="none" w:sz="0" w:space="0" w:color="auto"/>
        <w:bottom w:val="none" w:sz="0" w:space="0" w:color="auto"/>
        <w:right w:val="none" w:sz="0" w:space="0" w:color="auto"/>
      </w:divBdr>
    </w:div>
    <w:div w:id="1345668592">
      <w:bodyDiv w:val="1"/>
      <w:marLeft w:val="0"/>
      <w:marRight w:val="0"/>
      <w:marTop w:val="0"/>
      <w:marBottom w:val="0"/>
      <w:divBdr>
        <w:top w:val="none" w:sz="0" w:space="0" w:color="auto"/>
        <w:left w:val="none" w:sz="0" w:space="0" w:color="auto"/>
        <w:bottom w:val="none" w:sz="0" w:space="0" w:color="auto"/>
        <w:right w:val="none" w:sz="0" w:space="0" w:color="auto"/>
      </w:divBdr>
    </w:div>
    <w:div w:id="1357386223">
      <w:bodyDiv w:val="1"/>
      <w:marLeft w:val="0"/>
      <w:marRight w:val="0"/>
      <w:marTop w:val="0"/>
      <w:marBottom w:val="0"/>
      <w:divBdr>
        <w:top w:val="none" w:sz="0" w:space="0" w:color="auto"/>
        <w:left w:val="none" w:sz="0" w:space="0" w:color="auto"/>
        <w:bottom w:val="none" w:sz="0" w:space="0" w:color="auto"/>
        <w:right w:val="none" w:sz="0" w:space="0" w:color="auto"/>
      </w:divBdr>
    </w:div>
    <w:div w:id="1358040536">
      <w:bodyDiv w:val="1"/>
      <w:marLeft w:val="0"/>
      <w:marRight w:val="0"/>
      <w:marTop w:val="0"/>
      <w:marBottom w:val="0"/>
      <w:divBdr>
        <w:top w:val="none" w:sz="0" w:space="0" w:color="auto"/>
        <w:left w:val="none" w:sz="0" w:space="0" w:color="auto"/>
        <w:bottom w:val="none" w:sz="0" w:space="0" w:color="auto"/>
        <w:right w:val="none" w:sz="0" w:space="0" w:color="auto"/>
      </w:divBdr>
    </w:div>
    <w:div w:id="1360937570">
      <w:bodyDiv w:val="1"/>
      <w:marLeft w:val="0"/>
      <w:marRight w:val="0"/>
      <w:marTop w:val="0"/>
      <w:marBottom w:val="0"/>
      <w:divBdr>
        <w:top w:val="none" w:sz="0" w:space="0" w:color="auto"/>
        <w:left w:val="none" w:sz="0" w:space="0" w:color="auto"/>
        <w:bottom w:val="none" w:sz="0" w:space="0" w:color="auto"/>
        <w:right w:val="none" w:sz="0" w:space="0" w:color="auto"/>
      </w:divBdr>
    </w:div>
    <w:div w:id="1363870040">
      <w:bodyDiv w:val="1"/>
      <w:marLeft w:val="0"/>
      <w:marRight w:val="0"/>
      <w:marTop w:val="0"/>
      <w:marBottom w:val="0"/>
      <w:divBdr>
        <w:top w:val="none" w:sz="0" w:space="0" w:color="auto"/>
        <w:left w:val="none" w:sz="0" w:space="0" w:color="auto"/>
        <w:bottom w:val="none" w:sz="0" w:space="0" w:color="auto"/>
        <w:right w:val="none" w:sz="0" w:space="0" w:color="auto"/>
      </w:divBdr>
    </w:div>
    <w:div w:id="1364328954">
      <w:bodyDiv w:val="1"/>
      <w:marLeft w:val="0"/>
      <w:marRight w:val="0"/>
      <w:marTop w:val="0"/>
      <w:marBottom w:val="0"/>
      <w:divBdr>
        <w:top w:val="none" w:sz="0" w:space="0" w:color="auto"/>
        <w:left w:val="none" w:sz="0" w:space="0" w:color="auto"/>
        <w:bottom w:val="none" w:sz="0" w:space="0" w:color="auto"/>
        <w:right w:val="none" w:sz="0" w:space="0" w:color="auto"/>
      </w:divBdr>
    </w:div>
    <w:div w:id="1368488575">
      <w:bodyDiv w:val="1"/>
      <w:marLeft w:val="0"/>
      <w:marRight w:val="0"/>
      <w:marTop w:val="0"/>
      <w:marBottom w:val="0"/>
      <w:divBdr>
        <w:top w:val="none" w:sz="0" w:space="0" w:color="auto"/>
        <w:left w:val="none" w:sz="0" w:space="0" w:color="auto"/>
        <w:bottom w:val="none" w:sz="0" w:space="0" w:color="auto"/>
        <w:right w:val="none" w:sz="0" w:space="0" w:color="auto"/>
      </w:divBdr>
    </w:div>
    <w:div w:id="1372149787">
      <w:bodyDiv w:val="1"/>
      <w:marLeft w:val="0"/>
      <w:marRight w:val="0"/>
      <w:marTop w:val="0"/>
      <w:marBottom w:val="0"/>
      <w:divBdr>
        <w:top w:val="none" w:sz="0" w:space="0" w:color="auto"/>
        <w:left w:val="none" w:sz="0" w:space="0" w:color="auto"/>
        <w:bottom w:val="none" w:sz="0" w:space="0" w:color="auto"/>
        <w:right w:val="none" w:sz="0" w:space="0" w:color="auto"/>
      </w:divBdr>
    </w:div>
    <w:div w:id="1385566210">
      <w:bodyDiv w:val="1"/>
      <w:marLeft w:val="0"/>
      <w:marRight w:val="0"/>
      <w:marTop w:val="0"/>
      <w:marBottom w:val="0"/>
      <w:divBdr>
        <w:top w:val="none" w:sz="0" w:space="0" w:color="auto"/>
        <w:left w:val="none" w:sz="0" w:space="0" w:color="auto"/>
        <w:bottom w:val="none" w:sz="0" w:space="0" w:color="auto"/>
        <w:right w:val="none" w:sz="0" w:space="0" w:color="auto"/>
      </w:divBdr>
      <w:divsChild>
        <w:div w:id="357052004">
          <w:marLeft w:val="245"/>
          <w:marRight w:val="0"/>
          <w:marTop w:val="0"/>
          <w:marBottom w:val="0"/>
          <w:divBdr>
            <w:top w:val="none" w:sz="0" w:space="0" w:color="auto"/>
            <w:left w:val="none" w:sz="0" w:space="0" w:color="auto"/>
            <w:bottom w:val="none" w:sz="0" w:space="0" w:color="auto"/>
            <w:right w:val="none" w:sz="0" w:space="0" w:color="auto"/>
          </w:divBdr>
        </w:div>
        <w:div w:id="623779020">
          <w:marLeft w:val="245"/>
          <w:marRight w:val="0"/>
          <w:marTop w:val="0"/>
          <w:marBottom w:val="0"/>
          <w:divBdr>
            <w:top w:val="none" w:sz="0" w:space="0" w:color="auto"/>
            <w:left w:val="none" w:sz="0" w:space="0" w:color="auto"/>
            <w:bottom w:val="none" w:sz="0" w:space="0" w:color="auto"/>
            <w:right w:val="none" w:sz="0" w:space="0" w:color="auto"/>
          </w:divBdr>
        </w:div>
      </w:divsChild>
    </w:div>
    <w:div w:id="1402018787">
      <w:bodyDiv w:val="1"/>
      <w:marLeft w:val="0"/>
      <w:marRight w:val="0"/>
      <w:marTop w:val="0"/>
      <w:marBottom w:val="0"/>
      <w:divBdr>
        <w:top w:val="none" w:sz="0" w:space="0" w:color="auto"/>
        <w:left w:val="none" w:sz="0" w:space="0" w:color="auto"/>
        <w:bottom w:val="none" w:sz="0" w:space="0" w:color="auto"/>
        <w:right w:val="none" w:sz="0" w:space="0" w:color="auto"/>
      </w:divBdr>
    </w:div>
    <w:div w:id="1425227301">
      <w:bodyDiv w:val="1"/>
      <w:marLeft w:val="0"/>
      <w:marRight w:val="0"/>
      <w:marTop w:val="0"/>
      <w:marBottom w:val="0"/>
      <w:divBdr>
        <w:top w:val="none" w:sz="0" w:space="0" w:color="auto"/>
        <w:left w:val="none" w:sz="0" w:space="0" w:color="auto"/>
        <w:bottom w:val="none" w:sz="0" w:space="0" w:color="auto"/>
        <w:right w:val="none" w:sz="0" w:space="0" w:color="auto"/>
      </w:divBdr>
    </w:div>
    <w:div w:id="1427113234">
      <w:bodyDiv w:val="1"/>
      <w:marLeft w:val="0"/>
      <w:marRight w:val="0"/>
      <w:marTop w:val="0"/>
      <w:marBottom w:val="0"/>
      <w:divBdr>
        <w:top w:val="none" w:sz="0" w:space="0" w:color="auto"/>
        <w:left w:val="none" w:sz="0" w:space="0" w:color="auto"/>
        <w:bottom w:val="none" w:sz="0" w:space="0" w:color="auto"/>
        <w:right w:val="none" w:sz="0" w:space="0" w:color="auto"/>
      </w:divBdr>
    </w:div>
    <w:div w:id="1429228488">
      <w:bodyDiv w:val="1"/>
      <w:marLeft w:val="0"/>
      <w:marRight w:val="0"/>
      <w:marTop w:val="0"/>
      <w:marBottom w:val="0"/>
      <w:divBdr>
        <w:top w:val="none" w:sz="0" w:space="0" w:color="auto"/>
        <w:left w:val="none" w:sz="0" w:space="0" w:color="auto"/>
        <w:bottom w:val="none" w:sz="0" w:space="0" w:color="auto"/>
        <w:right w:val="none" w:sz="0" w:space="0" w:color="auto"/>
      </w:divBdr>
    </w:div>
    <w:div w:id="1433159109">
      <w:bodyDiv w:val="1"/>
      <w:marLeft w:val="0"/>
      <w:marRight w:val="0"/>
      <w:marTop w:val="0"/>
      <w:marBottom w:val="0"/>
      <w:divBdr>
        <w:top w:val="none" w:sz="0" w:space="0" w:color="auto"/>
        <w:left w:val="none" w:sz="0" w:space="0" w:color="auto"/>
        <w:bottom w:val="none" w:sz="0" w:space="0" w:color="auto"/>
        <w:right w:val="none" w:sz="0" w:space="0" w:color="auto"/>
      </w:divBdr>
    </w:div>
    <w:div w:id="1444112120">
      <w:bodyDiv w:val="1"/>
      <w:marLeft w:val="0"/>
      <w:marRight w:val="0"/>
      <w:marTop w:val="0"/>
      <w:marBottom w:val="0"/>
      <w:divBdr>
        <w:top w:val="none" w:sz="0" w:space="0" w:color="auto"/>
        <w:left w:val="none" w:sz="0" w:space="0" w:color="auto"/>
        <w:bottom w:val="none" w:sz="0" w:space="0" w:color="auto"/>
        <w:right w:val="none" w:sz="0" w:space="0" w:color="auto"/>
      </w:divBdr>
    </w:div>
    <w:div w:id="1467624322">
      <w:bodyDiv w:val="1"/>
      <w:marLeft w:val="0"/>
      <w:marRight w:val="0"/>
      <w:marTop w:val="0"/>
      <w:marBottom w:val="0"/>
      <w:divBdr>
        <w:top w:val="none" w:sz="0" w:space="0" w:color="auto"/>
        <w:left w:val="none" w:sz="0" w:space="0" w:color="auto"/>
        <w:bottom w:val="none" w:sz="0" w:space="0" w:color="auto"/>
        <w:right w:val="none" w:sz="0" w:space="0" w:color="auto"/>
      </w:divBdr>
    </w:div>
    <w:div w:id="1500194910">
      <w:bodyDiv w:val="1"/>
      <w:marLeft w:val="0"/>
      <w:marRight w:val="0"/>
      <w:marTop w:val="0"/>
      <w:marBottom w:val="0"/>
      <w:divBdr>
        <w:top w:val="none" w:sz="0" w:space="0" w:color="auto"/>
        <w:left w:val="none" w:sz="0" w:space="0" w:color="auto"/>
        <w:bottom w:val="none" w:sz="0" w:space="0" w:color="auto"/>
        <w:right w:val="none" w:sz="0" w:space="0" w:color="auto"/>
      </w:divBdr>
    </w:div>
    <w:div w:id="1511793898">
      <w:bodyDiv w:val="1"/>
      <w:marLeft w:val="0"/>
      <w:marRight w:val="0"/>
      <w:marTop w:val="0"/>
      <w:marBottom w:val="0"/>
      <w:divBdr>
        <w:top w:val="none" w:sz="0" w:space="0" w:color="auto"/>
        <w:left w:val="none" w:sz="0" w:space="0" w:color="auto"/>
        <w:bottom w:val="none" w:sz="0" w:space="0" w:color="auto"/>
        <w:right w:val="none" w:sz="0" w:space="0" w:color="auto"/>
      </w:divBdr>
    </w:div>
    <w:div w:id="1520385555">
      <w:bodyDiv w:val="1"/>
      <w:marLeft w:val="0"/>
      <w:marRight w:val="0"/>
      <w:marTop w:val="0"/>
      <w:marBottom w:val="0"/>
      <w:divBdr>
        <w:top w:val="none" w:sz="0" w:space="0" w:color="auto"/>
        <w:left w:val="none" w:sz="0" w:space="0" w:color="auto"/>
        <w:bottom w:val="none" w:sz="0" w:space="0" w:color="auto"/>
        <w:right w:val="none" w:sz="0" w:space="0" w:color="auto"/>
      </w:divBdr>
    </w:div>
    <w:div w:id="1523855180">
      <w:bodyDiv w:val="1"/>
      <w:marLeft w:val="0"/>
      <w:marRight w:val="0"/>
      <w:marTop w:val="0"/>
      <w:marBottom w:val="0"/>
      <w:divBdr>
        <w:top w:val="none" w:sz="0" w:space="0" w:color="auto"/>
        <w:left w:val="none" w:sz="0" w:space="0" w:color="auto"/>
        <w:bottom w:val="none" w:sz="0" w:space="0" w:color="auto"/>
        <w:right w:val="none" w:sz="0" w:space="0" w:color="auto"/>
      </w:divBdr>
    </w:div>
    <w:div w:id="1559123996">
      <w:bodyDiv w:val="1"/>
      <w:marLeft w:val="0"/>
      <w:marRight w:val="0"/>
      <w:marTop w:val="0"/>
      <w:marBottom w:val="0"/>
      <w:divBdr>
        <w:top w:val="none" w:sz="0" w:space="0" w:color="auto"/>
        <w:left w:val="none" w:sz="0" w:space="0" w:color="auto"/>
        <w:bottom w:val="none" w:sz="0" w:space="0" w:color="auto"/>
        <w:right w:val="none" w:sz="0" w:space="0" w:color="auto"/>
      </w:divBdr>
    </w:div>
    <w:div w:id="1563062192">
      <w:bodyDiv w:val="1"/>
      <w:marLeft w:val="0"/>
      <w:marRight w:val="0"/>
      <w:marTop w:val="0"/>
      <w:marBottom w:val="0"/>
      <w:divBdr>
        <w:top w:val="none" w:sz="0" w:space="0" w:color="auto"/>
        <w:left w:val="none" w:sz="0" w:space="0" w:color="auto"/>
        <w:bottom w:val="none" w:sz="0" w:space="0" w:color="auto"/>
        <w:right w:val="none" w:sz="0" w:space="0" w:color="auto"/>
      </w:divBdr>
    </w:div>
    <w:div w:id="1584342274">
      <w:bodyDiv w:val="1"/>
      <w:marLeft w:val="0"/>
      <w:marRight w:val="0"/>
      <w:marTop w:val="0"/>
      <w:marBottom w:val="0"/>
      <w:divBdr>
        <w:top w:val="none" w:sz="0" w:space="0" w:color="auto"/>
        <w:left w:val="none" w:sz="0" w:space="0" w:color="auto"/>
        <w:bottom w:val="none" w:sz="0" w:space="0" w:color="auto"/>
        <w:right w:val="none" w:sz="0" w:space="0" w:color="auto"/>
      </w:divBdr>
    </w:div>
    <w:div w:id="1611357275">
      <w:bodyDiv w:val="1"/>
      <w:marLeft w:val="0"/>
      <w:marRight w:val="0"/>
      <w:marTop w:val="0"/>
      <w:marBottom w:val="0"/>
      <w:divBdr>
        <w:top w:val="none" w:sz="0" w:space="0" w:color="auto"/>
        <w:left w:val="none" w:sz="0" w:space="0" w:color="auto"/>
        <w:bottom w:val="none" w:sz="0" w:space="0" w:color="auto"/>
        <w:right w:val="none" w:sz="0" w:space="0" w:color="auto"/>
      </w:divBdr>
    </w:div>
    <w:div w:id="1613127746">
      <w:bodyDiv w:val="1"/>
      <w:marLeft w:val="0"/>
      <w:marRight w:val="0"/>
      <w:marTop w:val="0"/>
      <w:marBottom w:val="0"/>
      <w:divBdr>
        <w:top w:val="none" w:sz="0" w:space="0" w:color="auto"/>
        <w:left w:val="none" w:sz="0" w:space="0" w:color="auto"/>
        <w:bottom w:val="none" w:sz="0" w:space="0" w:color="auto"/>
        <w:right w:val="none" w:sz="0" w:space="0" w:color="auto"/>
      </w:divBdr>
    </w:div>
    <w:div w:id="1613511386">
      <w:bodyDiv w:val="1"/>
      <w:marLeft w:val="0"/>
      <w:marRight w:val="0"/>
      <w:marTop w:val="0"/>
      <w:marBottom w:val="0"/>
      <w:divBdr>
        <w:top w:val="none" w:sz="0" w:space="0" w:color="auto"/>
        <w:left w:val="none" w:sz="0" w:space="0" w:color="auto"/>
        <w:bottom w:val="none" w:sz="0" w:space="0" w:color="auto"/>
        <w:right w:val="none" w:sz="0" w:space="0" w:color="auto"/>
      </w:divBdr>
    </w:div>
    <w:div w:id="1631323683">
      <w:bodyDiv w:val="1"/>
      <w:marLeft w:val="0"/>
      <w:marRight w:val="0"/>
      <w:marTop w:val="0"/>
      <w:marBottom w:val="0"/>
      <w:divBdr>
        <w:top w:val="none" w:sz="0" w:space="0" w:color="auto"/>
        <w:left w:val="none" w:sz="0" w:space="0" w:color="auto"/>
        <w:bottom w:val="none" w:sz="0" w:space="0" w:color="auto"/>
        <w:right w:val="none" w:sz="0" w:space="0" w:color="auto"/>
      </w:divBdr>
    </w:div>
    <w:div w:id="1641571366">
      <w:bodyDiv w:val="1"/>
      <w:marLeft w:val="0"/>
      <w:marRight w:val="0"/>
      <w:marTop w:val="0"/>
      <w:marBottom w:val="0"/>
      <w:divBdr>
        <w:top w:val="none" w:sz="0" w:space="0" w:color="auto"/>
        <w:left w:val="none" w:sz="0" w:space="0" w:color="auto"/>
        <w:bottom w:val="none" w:sz="0" w:space="0" w:color="auto"/>
        <w:right w:val="none" w:sz="0" w:space="0" w:color="auto"/>
      </w:divBdr>
    </w:div>
    <w:div w:id="1649087363">
      <w:bodyDiv w:val="1"/>
      <w:marLeft w:val="0"/>
      <w:marRight w:val="0"/>
      <w:marTop w:val="0"/>
      <w:marBottom w:val="0"/>
      <w:divBdr>
        <w:top w:val="none" w:sz="0" w:space="0" w:color="auto"/>
        <w:left w:val="none" w:sz="0" w:space="0" w:color="auto"/>
        <w:bottom w:val="none" w:sz="0" w:space="0" w:color="auto"/>
        <w:right w:val="none" w:sz="0" w:space="0" w:color="auto"/>
      </w:divBdr>
      <w:divsChild>
        <w:div w:id="1177772348">
          <w:marLeft w:val="0"/>
          <w:marRight w:val="0"/>
          <w:marTop w:val="0"/>
          <w:marBottom w:val="0"/>
          <w:divBdr>
            <w:top w:val="none" w:sz="0" w:space="0" w:color="auto"/>
            <w:left w:val="none" w:sz="0" w:space="0" w:color="auto"/>
            <w:bottom w:val="none" w:sz="0" w:space="0" w:color="auto"/>
            <w:right w:val="none" w:sz="0" w:space="0" w:color="auto"/>
          </w:divBdr>
        </w:div>
      </w:divsChild>
    </w:div>
    <w:div w:id="1651904151">
      <w:bodyDiv w:val="1"/>
      <w:marLeft w:val="0"/>
      <w:marRight w:val="0"/>
      <w:marTop w:val="0"/>
      <w:marBottom w:val="0"/>
      <w:divBdr>
        <w:top w:val="none" w:sz="0" w:space="0" w:color="auto"/>
        <w:left w:val="none" w:sz="0" w:space="0" w:color="auto"/>
        <w:bottom w:val="none" w:sz="0" w:space="0" w:color="auto"/>
        <w:right w:val="none" w:sz="0" w:space="0" w:color="auto"/>
      </w:divBdr>
    </w:div>
    <w:div w:id="1662083205">
      <w:bodyDiv w:val="1"/>
      <w:marLeft w:val="0"/>
      <w:marRight w:val="0"/>
      <w:marTop w:val="0"/>
      <w:marBottom w:val="0"/>
      <w:divBdr>
        <w:top w:val="none" w:sz="0" w:space="0" w:color="auto"/>
        <w:left w:val="none" w:sz="0" w:space="0" w:color="auto"/>
        <w:bottom w:val="none" w:sz="0" w:space="0" w:color="auto"/>
        <w:right w:val="none" w:sz="0" w:space="0" w:color="auto"/>
      </w:divBdr>
    </w:div>
    <w:div w:id="1681812740">
      <w:bodyDiv w:val="1"/>
      <w:marLeft w:val="0"/>
      <w:marRight w:val="0"/>
      <w:marTop w:val="0"/>
      <w:marBottom w:val="0"/>
      <w:divBdr>
        <w:top w:val="none" w:sz="0" w:space="0" w:color="auto"/>
        <w:left w:val="none" w:sz="0" w:space="0" w:color="auto"/>
        <w:bottom w:val="none" w:sz="0" w:space="0" w:color="auto"/>
        <w:right w:val="none" w:sz="0" w:space="0" w:color="auto"/>
      </w:divBdr>
      <w:divsChild>
        <w:div w:id="1522938469">
          <w:marLeft w:val="634"/>
          <w:marRight w:val="0"/>
          <w:marTop w:val="0"/>
          <w:marBottom w:val="60"/>
          <w:divBdr>
            <w:top w:val="none" w:sz="0" w:space="0" w:color="auto"/>
            <w:left w:val="none" w:sz="0" w:space="0" w:color="auto"/>
            <w:bottom w:val="none" w:sz="0" w:space="0" w:color="auto"/>
            <w:right w:val="none" w:sz="0" w:space="0" w:color="auto"/>
          </w:divBdr>
        </w:div>
      </w:divsChild>
    </w:div>
    <w:div w:id="1686051560">
      <w:bodyDiv w:val="1"/>
      <w:marLeft w:val="0"/>
      <w:marRight w:val="0"/>
      <w:marTop w:val="0"/>
      <w:marBottom w:val="0"/>
      <w:divBdr>
        <w:top w:val="none" w:sz="0" w:space="0" w:color="auto"/>
        <w:left w:val="none" w:sz="0" w:space="0" w:color="auto"/>
        <w:bottom w:val="none" w:sz="0" w:space="0" w:color="auto"/>
        <w:right w:val="none" w:sz="0" w:space="0" w:color="auto"/>
      </w:divBdr>
    </w:div>
    <w:div w:id="1686128819">
      <w:bodyDiv w:val="1"/>
      <w:marLeft w:val="0"/>
      <w:marRight w:val="0"/>
      <w:marTop w:val="0"/>
      <w:marBottom w:val="0"/>
      <w:divBdr>
        <w:top w:val="none" w:sz="0" w:space="0" w:color="auto"/>
        <w:left w:val="none" w:sz="0" w:space="0" w:color="auto"/>
        <w:bottom w:val="none" w:sz="0" w:space="0" w:color="auto"/>
        <w:right w:val="none" w:sz="0" w:space="0" w:color="auto"/>
      </w:divBdr>
    </w:div>
    <w:div w:id="1687249470">
      <w:bodyDiv w:val="1"/>
      <w:marLeft w:val="0"/>
      <w:marRight w:val="0"/>
      <w:marTop w:val="0"/>
      <w:marBottom w:val="0"/>
      <w:divBdr>
        <w:top w:val="none" w:sz="0" w:space="0" w:color="auto"/>
        <w:left w:val="none" w:sz="0" w:space="0" w:color="auto"/>
        <w:bottom w:val="none" w:sz="0" w:space="0" w:color="auto"/>
        <w:right w:val="none" w:sz="0" w:space="0" w:color="auto"/>
      </w:divBdr>
    </w:div>
    <w:div w:id="1687513653">
      <w:bodyDiv w:val="1"/>
      <w:marLeft w:val="0"/>
      <w:marRight w:val="0"/>
      <w:marTop w:val="0"/>
      <w:marBottom w:val="0"/>
      <w:divBdr>
        <w:top w:val="none" w:sz="0" w:space="0" w:color="auto"/>
        <w:left w:val="none" w:sz="0" w:space="0" w:color="auto"/>
        <w:bottom w:val="none" w:sz="0" w:space="0" w:color="auto"/>
        <w:right w:val="none" w:sz="0" w:space="0" w:color="auto"/>
      </w:divBdr>
    </w:div>
    <w:div w:id="1692216299">
      <w:bodyDiv w:val="1"/>
      <w:marLeft w:val="0"/>
      <w:marRight w:val="0"/>
      <w:marTop w:val="0"/>
      <w:marBottom w:val="0"/>
      <w:divBdr>
        <w:top w:val="none" w:sz="0" w:space="0" w:color="auto"/>
        <w:left w:val="none" w:sz="0" w:space="0" w:color="auto"/>
        <w:bottom w:val="none" w:sz="0" w:space="0" w:color="auto"/>
        <w:right w:val="none" w:sz="0" w:space="0" w:color="auto"/>
      </w:divBdr>
    </w:div>
    <w:div w:id="1693796702">
      <w:bodyDiv w:val="1"/>
      <w:marLeft w:val="0"/>
      <w:marRight w:val="0"/>
      <w:marTop w:val="0"/>
      <w:marBottom w:val="0"/>
      <w:divBdr>
        <w:top w:val="none" w:sz="0" w:space="0" w:color="auto"/>
        <w:left w:val="none" w:sz="0" w:space="0" w:color="auto"/>
        <w:bottom w:val="none" w:sz="0" w:space="0" w:color="auto"/>
        <w:right w:val="none" w:sz="0" w:space="0" w:color="auto"/>
      </w:divBdr>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
    <w:div w:id="1718511226">
      <w:bodyDiv w:val="1"/>
      <w:marLeft w:val="0"/>
      <w:marRight w:val="0"/>
      <w:marTop w:val="0"/>
      <w:marBottom w:val="0"/>
      <w:divBdr>
        <w:top w:val="none" w:sz="0" w:space="0" w:color="auto"/>
        <w:left w:val="none" w:sz="0" w:space="0" w:color="auto"/>
        <w:bottom w:val="none" w:sz="0" w:space="0" w:color="auto"/>
        <w:right w:val="none" w:sz="0" w:space="0" w:color="auto"/>
      </w:divBdr>
    </w:div>
    <w:div w:id="1758597017">
      <w:bodyDiv w:val="1"/>
      <w:marLeft w:val="0"/>
      <w:marRight w:val="0"/>
      <w:marTop w:val="0"/>
      <w:marBottom w:val="0"/>
      <w:divBdr>
        <w:top w:val="none" w:sz="0" w:space="0" w:color="auto"/>
        <w:left w:val="none" w:sz="0" w:space="0" w:color="auto"/>
        <w:bottom w:val="none" w:sz="0" w:space="0" w:color="auto"/>
        <w:right w:val="none" w:sz="0" w:space="0" w:color="auto"/>
      </w:divBdr>
    </w:div>
    <w:div w:id="1769275987">
      <w:bodyDiv w:val="1"/>
      <w:marLeft w:val="0"/>
      <w:marRight w:val="0"/>
      <w:marTop w:val="0"/>
      <w:marBottom w:val="0"/>
      <w:divBdr>
        <w:top w:val="none" w:sz="0" w:space="0" w:color="auto"/>
        <w:left w:val="none" w:sz="0" w:space="0" w:color="auto"/>
        <w:bottom w:val="none" w:sz="0" w:space="0" w:color="auto"/>
        <w:right w:val="none" w:sz="0" w:space="0" w:color="auto"/>
      </w:divBdr>
    </w:div>
    <w:div w:id="1818570737">
      <w:bodyDiv w:val="1"/>
      <w:marLeft w:val="0"/>
      <w:marRight w:val="0"/>
      <w:marTop w:val="0"/>
      <w:marBottom w:val="0"/>
      <w:divBdr>
        <w:top w:val="none" w:sz="0" w:space="0" w:color="auto"/>
        <w:left w:val="none" w:sz="0" w:space="0" w:color="auto"/>
        <w:bottom w:val="none" w:sz="0" w:space="0" w:color="auto"/>
        <w:right w:val="none" w:sz="0" w:space="0" w:color="auto"/>
      </w:divBdr>
    </w:div>
    <w:div w:id="1828738808">
      <w:bodyDiv w:val="1"/>
      <w:marLeft w:val="0"/>
      <w:marRight w:val="0"/>
      <w:marTop w:val="0"/>
      <w:marBottom w:val="0"/>
      <w:divBdr>
        <w:top w:val="none" w:sz="0" w:space="0" w:color="auto"/>
        <w:left w:val="none" w:sz="0" w:space="0" w:color="auto"/>
        <w:bottom w:val="none" w:sz="0" w:space="0" w:color="auto"/>
        <w:right w:val="none" w:sz="0" w:space="0" w:color="auto"/>
      </w:divBdr>
    </w:div>
    <w:div w:id="1835951019">
      <w:bodyDiv w:val="1"/>
      <w:marLeft w:val="0"/>
      <w:marRight w:val="0"/>
      <w:marTop w:val="0"/>
      <w:marBottom w:val="0"/>
      <w:divBdr>
        <w:top w:val="none" w:sz="0" w:space="0" w:color="auto"/>
        <w:left w:val="none" w:sz="0" w:space="0" w:color="auto"/>
        <w:bottom w:val="none" w:sz="0" w:space="0" w:color="auto"/>
        <w:right w:val="none" w:sz="0" w:space="0" w:color="auto"/>
      </w:divBdr>
    </w:div>
    <w:div w:id="1856921204">
      <w:bodyDiv w:val="1"/>
      <w:marLeft w:val="0"/>
      <w:marRight w:val="0"/>
      <w:marTop w:val="0"/>
      <w:marBottom w:val="0"/>
      <w:divBdr>
        <w:top w:val="none" w:sz="0" w:space="0" w:color="auto"/>
        <w:left w:val="none" w:sz="0" w:space="0" w:color="auto"/>
        <w:bottom w:val="none" w:sz="0" w:space="0" w:color="auto"/>
        <w:right w:val="none" w:sz="0" w:space="0" w:color="auto"/>
      </w:divBdr>
    </w:div>
    <w:div w:id="1860510174">
      <w:bodyDiv w:val="1"/>
      <w:marLeft w:val="0"/>
      <w:marRight w:val="0"/>
      <w:marTop w:val="0"/>
      <w:marBottom w:val="0"/>
      <w:divBdr>
        <w:top w:val="none" w:sz="0" w:space="0" w:color="auto"/>
        <w:left w:val="none" w:sz="0" w:space="0" w:color="auto"/>
        <w:bottom w:val="none" w:sz="0" w:space="0" w:color="auto"/>
        <w:right w:val="none" w:sz="0" w:space="0" w:color="auto"/>
      </w:divBdr>
    </w:div>
    <w:div w:id="1870529862">
      <w:bodyDiv w:val="1"/>
      <w:marLeft w:val="0"/>
      <w:marRight w:val="0"/>
      <w:marTop w:val="0"/>
      <w:marBottom w:val="0"/>
      <w:divBdr>
        <w:top w:val="none" w:sz="0" w:space="0" w:color="auto"/>
        <w:left w:val="none" w:sz="0" w:space="0" w:color="auto"/>
        <w:bottom w:val="none" w:sz="0" w:space="0" w:color="auto"/>
        <w:right w:val="none" w:sz="0" w:space="0" w:color="auto"/>
      </w:divBdr>
    </w:div>
    <w:div w:id="1877422459">
      <w:bodyDiv w:val="1"/>
      <w:marLeft w:val="0"/>
      <w:marRight w:val="0"/>
      <w:marTop w:val="0"/>
      <w:marBottom w:val="0"/>
      <w:divBdr>
        <w:top w:val="none" w:sz="0" w:space="0" w:color="auto"/>
        <w:left w:val="none" w:sz="0" w:space="0" w:color="auto"/>
        <w:bottom w:val="none" w:sz="0" w:space="0" w:color="auto"/>
        <w:right w:val="none" w:sz="0" w:space="0" w:color="auto"/>
      </w:divBdr>
    </w:div>
    <w:div w:id="1899629363">
      <w:bodyDiv w:val="1"/>
      <w:marLeft w:val="0"/>
      <w:marRight w:val="0"/>
      <w:marTop w:val="0"/>
      <w:marBottom w:val="0"/>
      <w:divBdr>
        <w:top w:val="none" w:sz="0" w:space="0" w:color="auto"/>
        <w:left w:val="none" w:sz="0" w:space="0" w:color="auto"/>
        <w:bottom w:val="none" w:sz="0" w:space="0" w:color="auto"/>
        <w:right w:val="none" w:sz="0" w:space="0" w:color="auto"/>
      </w:divBdr>
    </w:div>
    <w:div w:id="1907718295">
      <w:bodyDiv w:val="1"/>
      <w:marLeft w:val="0"/>
      <w:marRight w:val="0"/>
      <w:marTop w:val="0"/>
      <w:marBottom w:val="0"/>
      <w:divBdr>
        <w:top w:val="none" w:sz="0" w:space="0" w:color="auto"/>
        <w:left w:val="none" w:sz="0" w:space="0" w:color="auto"/>
        <w:bottom w:val="none" w:sz="0" w:space="0" w:color="auto"/>
        <w:right w:val="none" w:sz="0" w:space="0" w:color="auto"/>
      </w:divBdr>
    </w:div>
    <w:div w:id="1922448599">
      <w:bodyDiv w:val="1"/>
      <w:marLeft w:val="0"/>
      <w:marRight w:val="0"/>
      <w:marTop w:val="0"/>
      <w:marBottom w:val="0"/>
      <w:divBdr>
        <w:top w:val="none" w:sz="0" w:space="0" w:color="auto"/>
        <w:left w:val="none" w:sz="0" w:space="0" w:color="auto"/>
        <w:bottom w:val="none" w:sz="0" w:space="0" w:color="auto"/>
        <w:right w:val="none" w:sz="0" w:space="0" w:color="auto"/>
      </w:divBdr>
    </w:div>
    <w:div w:id="1941642626">
      <w:bodyDiv w:val="1"/>
      <w:marLeft w:val="0"/>
      <w:marRight w:val="0"/>
      <w:marTop w:val="0"/>
      <w:marBottom w:val="0"/>
      <w:divBdr>
        <w:top w:val="none" w:sz="0" w:space="0" w:color="auto"/>
        <w:left w:val="none" w:sz="0" w:space="0" w:color="auto"/>
        <w:bottom w:val="none" w:sz="0" w:space="0" w:color="auto"/>
        <w:right w:val="none" w:sz="0" w:space="0" w:color="auto"/>
      </w:divBdr>
    </w:div>
    <w:div w:id="1950619989">
      <w:bodyDiv w:val="1"/>
      <w:marLeft w:val="0"/>
      <w:marRight w:val="0"/>
      <w:marTop w:val="0"/>
      <w:marBottom w:val="0"/>
      <w:divBdr>
        <w:top w:val="none" w:sz="0" w:space="0" w:color="auto"/>
        <w:left w:val="none" w:sz="0" w:space="0" w:color="auto"/>
        <w:bottom w:val="none" w:sz="0" w:space="0" w:color="auto"/>
        <w:right w:val="none" w:sz="0" w:space="0" w:color="auto"/>
      </w:divBdr>
    </w:div>
    <w:div w:id="1967391604">
      <w:bodyDiv w:val="1"/>
      <w:marLeft w:val="0"/>
      <w:marRight w:val="0"/>
      <w:marTop w:val="0"/>
      <w:marBottom w:val="0"/>
      <w:divBdr>
        <w:top w:val="none" w:sz="0" w:space="0" w:color="auto"/>
        <w:left w:val="none" w:sz="0" w:space="0" w:color="auto"/>
        <w:bottom w:val="none" w:sz="0" w:space="0" w:color="auto"/>
        <w:right w:val="none" w:sz="0" w:space="0" w:color="auto"/>
      </w:divBdr>
    </w:div>
    <w:div w:id="1992174824">
      <w:bodyDiv w:val="1"/>
      <w:marLeft w:val="0"/>
      <w:marRight w:val="0"/>
      <w:marTop w:val="0"/>
      <w:marBottom w:val="0"/>
      <w:divBdr>
        <w:top w:val="none" w:sz="0" w:space="0" w:color="auto"/>
        <w:left w:val="none" w:sz="0" w:space="0" w:color="auto"/>
        <w:bottom w:val="none" w:sz="0" w:space="0" w:color="auto"/>
        <w:right w:val="none" w:sz="0" w:space="0" w:color="auto"/>
      </w:divBdr>
    </w:div>
    <w:div w:id="1992557893">
      <w:bodyDiv w:val="1"/>
      <w:marLeft w:val="0"/>
      <w:marRight w:val="0"/>
      <w:marTop w:val="0"/>
      <w:marBottom w:val="0"/>
      <w:divBdr>
        <w:top w:val="none" w:sz="0" w:space="0" w:color="auto"/>
        <w:left w:val="none" w:sz="0" w:space="0" w:color="auto"/>
        <w:bottom w:val="none" w:sz="0" w:space="0" w:color="auto"/>
        <w:right w:val="none" w:sz="0" w:space="0" w:color="auto"/>
      </w:divBdr>
    </w:div>
    <w:div w:id="2028406773">
      <w:bodyDiv w:val="1"/>
      <w:marLeft w:val="0"/>
      <w:marRight w:val="0"/>
      <w:marTop w:val="0"/>
      <w:marBottom w:val="0"/>
      <w:divBdr>
        <w:top w:val="none" w:sz="0" w:space="0" w:color="auto"/>
        <w:left w:val="none" w:sz="0" w:space="0" w:color="auto"/>
        <w:bottom w:val="none" w:sz="0" w:space="0" w:color="auto"/>
        <w:right w:val="none" w:sz="0" w:space="0" w:color="auto"/>
      </w:divBdr>
    </w:div>
    <w:div w:id="2042783324">
      <w:bodyDiv w:val="1"/>
      <w:marLeft w:val="0"/>
      <w:marRight w:val="0"/>
      <w:marTop w:val="0"/>
      <w:marBottom w:val="0"/>
      <w:divBdr>
        <w:top w:val="none" w:sz="0" w:space="0" w:color="auto"/>
        <w:left w:val="none" w:sz="0" w:space="0" w:color="auto"/>
        <w:bottom w:val="none" w:sz="0" w:space="0" w:color="auto"/>
        <w:right w:val="none" w:sz="0" w:space="0" w:color="auto"/>
      </w:divBdr>
    </w:div>
    <w:div w:id="2043482916">
      <w:bodyDiv w:val="1"/>
      <w:marLeft w:val="0"/>
      <w:marRight w:val="0"/>
      <w:marTop w:val="0"/>
      <w:marBottom w:val="0"/>
      <w:divBdr>
        <w:top w:val="none" w:sz="0" w:space="0" w:color="auto"/>
        <w:left w:val="none" w:sz="0" w:space="0" w:color="auto"/>
        <w:bottom w:val="none" w:sz="0" w:space="0" w:color="auto"/>
        <w:right w:val="none" w:sz="0" w:space="0" w:color="auto"/>
      </w:divBdr>
    </w:div>
    <w:div w:id="2061248904">
      <w:bodyDiv w:val="1"/>
      <w:marLeft w:val="0"/>
      <w:marRight w:val="0"/>
      <w:marTop w:val="0"/>
      <w:marBottom w:val="0"/>
      <w:divBdr>
        <w:top w:val="none" w:sz="0" w:space="0" w:color="auto"/>
        <w:left w:val="none" w:sz="0" w:space="0" w:color="auto"/>
        <w:bottom w:val="none" w:sz="0" w:space="0" w:color="auto"/>
        <w:right w:val="none" w:sz="0" w:space="0" w:color="auto"/>
      </w:divBdr>
    </w:div>
    <w:div w:id="2068530062">
      <w:bodyDiv w:val="1"/>
      <w:marLeft w:val="0"/>
      <w:marRight w:val="0"/>
      <w:marTop w:val="0"/>
      <w:marBottom w:val="0"/>
      <w:divBdr>
        <w:top w:val="none" w:sz="0" w:space="0" w:color="auto"/>
        <w:left w:val="none" w:sz="0" w:space="0" w:color="auto"/>
        <w:bottom w:val="none" w:sz="0" w:space="0" w:color="auto"/>
        <w:right w:val="none" w:sz="0" w:space="0" w:color="auto"/>
      </w:divBdr>
    </w:div>
    <w:div w:id="2069301868">
      <w:bodyDiv w:val="1"/>
      <w:marLeft w:val="0"/>
      <w:marRight w:val="0"/>
      <w:marTop w:val="0"/>
      <w:marBottom w:val="0"/>
      <w:divBdr>
        <w:top w:val="none" w:sz="0" w:space="0" w:color="auto"/>
        <w:left w:val="none" w:sz="0" w:space="0" w:color="auto"/>
        <w:bottom w:val="none" w:sz="0" w:space="0" w:color="auto"/>
        <w:right w:val="none" w:sz="0" w:space="0" w:color="auto"/>
      </w:divBdr>
    </w:div>
    <w:div w:id="2086536936">
      <w:bodyDiv w:val="1"/>
      <w:marLeft w:val="0"/>
      <w:marRight w:val="0"/>
      <w:marTop w:val="0"/>
      <w:marBottom w:val="0"/>
      <w:divBdr>
        <w:top w:val="none" w:sz="0" w:space="0" w:color="auto"/>
        <w:left w:val="none" w:sz="0" w:space="0" w:color="auto"/>
        <w:bottom w:val="none" w:sz="0" w:space="0" w:color="auto"/>
        <w:right w:val="none" w:sz="0" w:space="0" w:color="auto"/>
      </w:divBdr>
    </w:div>
    <w:div w:id="2091460802">
      <w:bodyDiv w:val="1"/>
      <w:marLeft w:val="0"/>
      <w:marRight w:val="0"/>
      <w:marTop w:val="0"/>
      <w:marBottom w:val="0"/>
      <w:divBdr>
        <w:top w:val="none" w:sz="0" w:space="0" w:color="auto"/>
        <w:left w:val="none" w:sz="0" w:space="0" w:color="auto"/>
        <w:bottom w:val="none" w:sz="0" w:space="0" w:color="auto"/>
        <w:right w:val="none" w:sz="0" w:space="0" w:color="auto"/>
      </w:divBdr>
    </w:div>
    <w:div w:id="2092389719">
      <w:bodyDiv w:val="1"/>
      <w:marLeft w:val="0"/>
      <w:marRight w:val="0"/>
      <w:marTop w:val="0"/>
      <w:marBottom w:val="0"/>
      <w:divBdr>
        <w:top w:val="none" w:sz="0" w:space="0" w:color="auto"/>
        <w:left w:val="none" w:sz="0" w:space="0" w:color="auto"/>
        <w:bottom w:val="none" w:sz="0" w:space="0" w:color="auto"/>
        <w:right w:val="none" w:sz="0" w:space="0" w:color="auto"/>
      </w:divBdr>
    </w:div>
    <w:div w:id="2100826478">
      <w:bodyDiv w:val="1"/>
      <w:marLeft w:val="0"/>
      <w:marRight w:val="0"/>
      <w:marTop w:val="0"/>
      <w:marBottom w:val="0"/>
      <w:divBdr>
        <w:top w:val="none" w:sz="0" w:space="0" w:color="auto"/>
        <w:left w:val="none" w:sz="0" w:space="0" w:color="auto"/>
        <w:bottom w:val="none" w:sz="0" w:space="0" w:color="auto"/>
        <w:right w:val="none" w:sz="0" w:space="0" w:color="auto"/>
      </w:divBdr>
    </w:div>
    <w:div w:id="2103840512">
      <w:bodyDiv w:val="1"/>
      <w:marLeft w:val="0"/>
      <w:marRight w:val="0"/>
      <w:marTop w:val="0"/>
      <w:marBottom w:val="0"/>
      <w:divBdr>
        <w:top w:val="none" w:sz="0" w:space="0" w:color="auto"/>
        <w:left w:val="none" w:sz="0" w:space="0" w:color="auto"/>
        <w:bottom w:val="none" w:sz="0" w:space="0" w:color="auto"/>
        <w:right w:val="none" w:sz="0" w:space="0" w:color="auto"/>
      </w:divBdr>
    </w:div>
    <w:div w:id="2109502453">
      <w:bodyDiv w:val="1"/>
      <w:marLeft w:val="0"/>
      <w:marRight w:val="0"/>
      <w:marTop w:val="0"/>
      <w:marBottom w:val="0"/>
      <w:divBdr>
        <w:top w:val="none" w:sz="0" w:space="0" w:color="auto"/>
        <w:left w:val="none" w:sz="0" w:space="0" w:color="auto"/>
        <w:bottom w:val="none" w:sz="0" w:space="0" w:color="auto"/>
        <w:right w:val="none" w:sz="0" w:space="0" w:color="auto"/>
      </w:divBdr>
    </w:div>
    <w:div w:id="2121944908">
      <w:bodyDiv w:val="1"/>
      <w:marLeft w:val="0"/>
      <w:marRight w:val="0"/>
      <w:marTop w:val="0"/>
      <w:marBottom w:val="0"/>
      <w:divBdr>
        <w:top w:val="none" w:sz="0" w:space="0" w:color="auto"/>
        <w:left w:val="none" w:sz="0" w:space="0" w:color="auto"/>
        <w:bottom w:val="none" w:sz="0" w:space="0" w:color="auto"/>
        <w:right w:val="none" w:sz="0" w:space="0" w:color="auto"/>
      </w:divBdr>
    </w:div>
    <w:div w:id="21411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Seurakuntatalouden tilinpäätökseen sovelletaan kirjanpitolakia tämän ohjeen mukaisesti.  Tämä ohje on voimassa 1.1.2022 alkaen ja sitä noudatetaan laadittaessa tilinpäätöstä vuodelta 2021. Ohje korvaa Kirkkohallituksen aiemmin antamat ohjeet seurakunnan ja seurakuntayhtymän tilinpäätöksen laatimisesta.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f7323e-e18e-4beb-aa1d-8874d52258c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66344A20E2D9D9468184F88AE93F1F5C" ma:contentTypeVersion="13" ma:contentTypeDescription="Luo uusi asiakirja." ma:contentTypeScope="" ma:versionID="8f11c63cc0f75d9f6870e627f39d9777">
  <xsd:schema xmlns:xsd="http://www.w3.org/2001/XMLSchema" xmlns:xs="http://www.w3.org/2001/XMLSchema" xmlns:p="http://schemas.microsoft.com/office/2006/metadata/properties" xmlns:ns2="eaf7323e-e18e-4beb-aa1d-8874d52258c3" xmlns:ns3="dfc2c84c-9635-41a7-a77e-900bbb134e35" targetNamespace="http://schemas.microsoft.com/office/2006/metadata/properties" ma:root="true" ma:fieldsID="983068061b98f47c18815522cfa1d01a" ns2:_="" ns3:_="">
    <xsd:import namespace="eaf7323e-e18e-4beb-aa1d-8874d52258c3"/>
    <xsd:import namespace="dfc2c84c-9635-41a7-a77e-900bbb134e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7323e-e18e-4beb-aa1d-8874d522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2c84c-9635-41a7-a77e-900bbb134e35"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CC571-BC7D-455E-93AC-A9FB953E5A2D}">
  <ds:schemaRefs>
    <ds:schemaRef ds:uri="http://schemas.openxmlformats.org/officeDocument/2006/bibliography"/>
  </ds:schemaRefs>
</ds:datastoreItem>
</file>

<file path=customXml/itemProps3.xml><?xml version="1.0" encoding="utf-8"?>
<ds:datastoreItem xmlns:ds="http://schemas.openxmlformats.org/officeDocument/2006/customXml" ds:itemID="{1A1AB5FF-5EC6-4827-8E19-0E40CE43F1C4}">
  <ds:schemaRefs>
    <ds:schemaRef ds:uri="http://schemas.microsoft.com/sharepoint/v3/contenttype/forms"/>
  </ds:schemaRefs>
</ds:datastoreItem>
</file>

<file path=customXml/itemProps4.xml><?xml version="1.0" encoding="utf-8"?>
<ds:datastoreItem xmlns:ds="http://schemas.openxmlformats.org/officeDocument/2006/customXml" ds:itemID="{F083E1E8-21A6-44B3-8264-B9F5FB6C53C9}">
  <ds:schemaRefs>
    <ds:schemaRef ds:uri="http://schemas.microsoft.com/office/2006/metadata/properties"/>
    <ds:schemaRef ds:uri="http://schemas.microsoft.com/office/infopath/2007/PartnerControls"/>
    <ds:schemaRef ds:uri="eaf7323e-e18e-4beb-aa1d-8874d52258c3"/>
  </ds:schemaRefs>
</ds:datastoreItem>
</file>

<file path=customXml/itemProps5.xml><?xml version="1.0" encoding="utf-8"?>
<ds:datastoreItem xmlns:ds="http://schemas.openxmlformats.org/officeDocument/2006/customXml" ds:itemID="{123853C4-9613-4755-9114-0C1C20504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7323e-e18e-4beb-aa1d-8874d52258c3"/>
    <ds:schemaRef ds:uri="dfc2c84c-9635-41a7-a77e-900bbb134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7686</Words>
  <Characters>65953</Characters>
  <Application>Microsoft Office Word</Application>
  <DocSecurity>0</DocSecurity>
  <Lines>1117</Lines>
  <Paragraphs>618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Seurakunnan tilinpäätösmalli</vt:lpstr>
      <vt:lpstr>Seurakunnan tilinpäätösmalli</vt:lpstr>
    </vt:vector>
  </TitlesOfParts>
  <Company>Kirkkohallitus</Company>
  <LinksUpToDate>false</LinksUpToDate>
  <CharactersWithSpaces>73021</CharactersWithSpaces>
  <SharedDoc>false</SharedDoc>
  <HLinks>
    <vt:vector size="354" baseType="variant">
      <vt:variant>
        <vt:i4>1507383</vt:i4>
      </vt:variant>
      <vt:variant>
        <vt:i4>350</vt:i4>
      </vt:variant>
      <vt:variant>
        <vt:i4>0</vt:i4>
      </vt:variant>
      <vt:variant>
        <vt:i4>5</vt:i4>
      </vt:variant>
      <vt:variant>
        <vt:lpwstr/>
      </vt:variant>
      <vt:variant>
        <vt:lpwstr>_Toc64645424</vt:lpwstr>
      </vt:variant>
      <vt:variant>
        <vt:i4>1048631</vt:i4>
      </vt:variant>
      <vt:variant>
        <vt:i4>344</vt:i4>
      </vt:variant>
      <vt:variant>
        <vt:i4>0</vt:i4>
      </vt:variant>
      <vt:variant>
        <vt:i4>5</vt:i4>
      </vt:variant>
      <vt:variant>
        <vt:lpwstr/>
      </vt:variant>
      <vt:variant>
        <vt:lpwstr>_Toc64645423</vt:lpwstr>
      </vt:variant>
      <vt:variant>
        <vt:i4>1114167</vt:i4>
      </vt:variant>
      <vt:variant>
        <vt:i4>338</vt:i4>
      </vt:variant>
      <vt:variant>
        <vt:i4>0</vt:i4>
      </vt:variant>
      <vt:variant>
        <vt:i4>5</vt:i4>
      </vt:variant>
      <vt:variant>
        <vt:lpwstr/>
      </vt:variant>
      <vt:variant>
        <vt:lpwstr>_Toc64645422</vt:lpwstr>
      </vt:variant>
      <vt:variant>
        <vt:i4>1179703</vt:i4>
      </vt:variant>
      <vt:variant>
        <vt:i4>332</vt:i4>
      </vt:variant>
      <vt:variant>
        <vt:i4>0</vt:i4>
      </vt:variant>
      <vt:variant>
        <vt:i4>5</vt:i4>
      </vt:variant>
      <vt:variant>
        <vt:lpwstr/>
      </vt:variant>
      <vt:variant>
        <vt:lpwstr>_Toc64645421</vt:lpwstr>
      </vt:variant>
      <vt:variant>
        <vt:i4>1245239</vt:i4>
      </vt:variant>
      <vt:variant>
        <vt:i4>326</vt:i4>
      </vt:variant>
      <vt:variant>
        <vt:i4>0</vt:i4>
      </vt:variant>
      <vt:variant>
        <vt:i4>5</vt:i4>
      </vt:variant>
      <vt:variant>
        <vt:lpwstr/>
      </vt:variant>
      <vt:variant>
        <vt:lpwstr>_Toc64645420</vt:lpwstr>
      </vt:variant>
      <vt:variant>
        <vt:i4>1703988</vt:i4>
      </vt:variant>
      <vt:variant>
        <vt:i4>320</vt:i4>
      </vt:variant>
      <vt:variant>
        <vt:i4>0</vt:i4>
      </vt:variant>
      <vt:variant>
        <vt:i4>5</vt:i4>
      </vt:variant>
      <vt:variant>
        <vt:lpwstr/>
      </vt:variant>
      <vt:variant>
        <vt:lpwstr>_Toc64645419</vt:lpwstr>
      </vt:variant>
      <vt:variant>
        <vt:i4>1769524</vt:i4>
      </vt:variant>
      <vt:variant>
        <vt:i4>314</vt:i4>
      </vt:variant>
      <vt:variant>
        <vt:i4>0</vt:i4>
      </vt:variant>
      <vt:variant>
        <vt:i4>5</vt:i4>
      </vt:variant>
      <vt:variant>
        <vt:lpwstr/>
      </vt:variant>
      <vt:variant>
        <vt:lpwstr>_Toc64645418</vt:lpwstr>
      </vt:variant>
      <vt:variant>
        <vt:i4>1310772</vt:i4>
      </vt:variant>
      <vt:variant>
        <vt:i4>308</vt:i4>
      </vt:variant>
      <vt:variant>
        <vt:i4>0</vt:i4>
      </vt:variant>
      <vt:variant>
        <vt:i4>5</vt:i4>
      </vt:variant>
      <vt:variant>
        <vt:lpwstr/>
      </vt:variant>
      <vt:variant>
        <vt:lpwstr>_Toc64645417</vt:lpwstr>
      </vt:variant>
      <vt:variant>
        <vt:i4>1376308</vt:i4>
      </vt:variant>
      <vt:variant>
        <vt:i4>302</vt:i4>
      </vt:variant>
      <vt:variant>
        <vt:i4>0</vt:i4>
      </vt:variant>
      <vt:variant>
        <vt:i4>5</vt:i4>
      </vt:variant>
      <vt:variant>
        <vt:lpwstr/>
      </vt:variant>
      <vt:variant>
        <vt:lpwstr>_Toc64645416</vt:lpwstr>
      </vt:variant>
      <vt:variant>
        <vt:i4>1441844</vt:i4>
      </vt:variant>
      <vt:variant>
        <vt:i4>296</vt:i4>
      </vt:variant>
      <vt:variant>
        <vt:i4>0</vt:i4>
      </vt:variant>
      <vt:variant>
        <vt:i4>5</vt:i4>
      </vt:variant>
      <vt:variant>
        <vt:lpwstr/>
      </vt:variant>
      <vt:variant>
        <vt:lpwstr>_Toc64645415</vt:lpwstr>
      </vt:variant>
      <vt:variant>
        <vt:i4>1507380</vt:i4>
      </vt:variant>
      <vt:variant>
        <vt:i4>290</vt:i4>
      </vt:variant>
      <vt:variant>
        <vt:i4>0</vt:i4>
      </vt:variant>
      <vt:variant>
        <vt:i4>5</vt:i4>
      </vt:variant>
      <vt:variant>
        <vt:lpwstr/>
      </vt:variant>
      <vt:variant>
        <vt:lpwstr>_Toc64645414</vt:lpwstr>
      </vt:variant>
      <vt:variant>
        <vt:i4>1048628</vt:i4>
      </vt:variant>
      <vt:variant>
        <vt:i4>284</vt:i4>
      </vt:variant>
      <vt:variant>
        <vt:i4>0</vt:i4>
      </vt:variant>
      <vt:variant>
        <vt:i4>5</vt:i4>
      </vt:variant>
      <vt:variant>
        <vt:lpwstr/>
      </vt:variant>
      <vt:variant>
        <vt:lpwstr>_Toc64645413</vt:lpwstr>
      </vt:variant>
      <vt:variant>
        <vt:i4>1114164</vt:i4>
      </vt:variant>
      <vt:variant>
        <vt:i4>278</vt:i4>
      </vt:variant>
      <vt:variant>
        <vt:i4>0</vt:i4>
      </vt:variant>
      <vt:variant>
        <vt:i4>5</vt:i4>
      </vt:variant>
      <vt:variant>
        <vt:lpwstr/>
      </vt:variant>
      <vt:variant>
        <vt:lpwstr>_Toc64645412</vt:lpwstr>
      </vt:variant>
      <vt:variant>
        <vt:i4>1179700</vt:i4>
      </vt:variant>
      <vt:variant>
        <vt:i4>272</vt:i4>
      </vt:variant>
      <vt:variant>
        <vt:i4>0</vt:i4>
      </vt:variant>
      <vt:variant>
        <vt:i4>5</vt:i4>
      </vt:variant>
      <vt:variant>
        <vt:lpwstr/>
      </vt:variant>
      <vt:variant>
        <vt:lpwstr>_Toc64645411</vt:lpwstr>
      </vt:variant>
      <vt:variant>
        <vt:i4>1245236</vt:i4>
      </vt:variant>
      <vt:variant>
        <vt:i4>266</vt:i4>
      </vt:variant>
      <vt:variant>
        <vt:i4>0</vt:i4>
      </vt:variant>
      <vt:variant>
        <vt:i4>5</vt:i4>
      </vt:variant>
      <vt:variant>
        <vt:lpwstr/>
      </vt:variant>
      <vt:variant>
        <vt:lpwstr>_Toc64645410</vt:lpwstr>
      </vt:variant>
      <vt:variant>
        <vt:i4>1703989</vt:i4>
      </vt:variant>
      <vt:variant>
        <vt:i4>260</vt:i4>
      </vt:variant>
      <vt:variant>
        <vt:i4>0</vt:i4>
      </vt:variant>
      <vt:variant>
        <vt:i4>5</vt:i4>
      </vt:variant>
      <vt:variant>
        <vt:lpwstr/>
      </vt:variant>
      <vt:variant>
        <vt:lpwstr>_Toc64645409</vt:lpwstr>
      </vt:variant>
      <vt:variant>
        <vt:i4>1769525</vt:i4>
      </vt:variant>
      <vt:variant>
        <vt:i4>254</vt:i4>
      </vt:variant>
      <vt:variant>
        <vt:i4>0</vt:i4>
      </vt:variant>
      <vt:variant>
        <vt:i4>5</vt:i4>
      </vt:variant>
      <vt:variant>
        <vt:lpwstr/>
      </vt:variant>
      <vt:variant>
        <vt:lpwstr>_Toc64645408</vt:lpwstr>
      </vt:variant>
      <vt:variant>
        <vt:i4>1310773</vt:i4>
      </vt:variant>
      <vt:variant>
        <vt:i4>248</vt:i4>
      </vt:variant>
      <vt:variant>
        <vt:i4>0</vt:i4>
      </vt:variant>
      <vt:variant>
        <vt:i4>5</vt:i4>
      </vt:variant>
      <vt:variant>
        <vt:lpwstr/>
      </vt:variant>
      <vt:variant>
        <vt:lpwstr>_Toc64645407</vt:lpwstr>
      </vt:variant>
      <vt:variant>
        <vt:i4>1376309</vt:i4>
      </vt:variant>
      <vt:variant>
        <vt:i4>242</vt:i4>
      </vt:variant>
      <vt:variant>
        <vt:i4>0</vt:i4>
      </vt:variant>
      <vt:variant>
        <vt:i4>5</vt:i4>
      </vt:variant>
      <vt:variant>
        <vt:lpwstr/>
      </vt:variant>
      <vt:variant>
        <vt:lpwstr>_Toc64645406</vt:lpwstr>
      </vt:variant>
      <vt:variant>
        <vt:i4>1441845</vt:i4>
      </vt:variant>
      <vt:variant>
        <vt:i4>236</vt:i4>
      </vt:variant>
      <vt:variant>
        <vt:i4>0</vt:i4>
      </vt:variant>
      <vt:variant>
        <vt:i4>5</vt:i4>
      </vt:variant>
      <vt:variant>
        <vt:lpwstr/>
      </vt:variant>
      <vt:variant>
        <vt:lpwstr>_Toc64645405</vt:lpwstr>
      </vt:variant>
      <vt:variant>
        <vt:i4>1507381</vt:i4>
      </vt:variant>
      <vt:variant>
        <vt:i4>230</vt:i4>
      </vt:variant>
      <vt:variant>
        <vt:i4>0</vt:i4>
      </vt:variant>
      <vt:variant>
        <vt:i4>5</vt:i4>
      </vt:variant>
      <vt:variant>
        <vt:lpwstr/>
      </vt:variant>
      <vt:variant>
        <vt:lpwstr>_Toc64645404</vt:lpwstr>
      </vt:variant>
      <vt:variant>
        <vt:i4>1048629</vt:i4>
      </vt:variant>
      <vt:variant>
        <vt:i4>224</vt:i4>
      </vt:variant>
      <vt:variant>
        <vt:i4>0</vt:i4>
      </vt:variant>
      <vt:variant>
        <vt:i4>5</vt:i4>
      </vt:variant>
      <vt:variant>
        <vt:lpwstr/>
      </vt:variant>
      <vt:variant>
        <vt:lpwstr>_Toc64645403</vt:lpwstr>
      </vt:variant>
      <vt:variant>
        <vt:i4>1114165</vt:i4>
      </vt:variant>
      <vt:variant>
        <vt:i4>218</vt:i4>
      </vt:variant>
      <vt:variant>
        <vt:i4>0</vt:i4>
      </vt:variant>
      <vt:variant>
        <vt:i4>5</vt:i4>
      </vt:variant>
      <vt:variant>
        <vt:lpwstr/>
      </vt:variant>
      <vt:variant>
        <vt:lpwstr>_Toc64645402</vt:lpwstr>
      </vt:variant>
      <vt:variant>
        <vt:i4>1179701</vt:i4>
      </vt:variant>
      <vt:variant>
        <vt:i4>212</vt:i4>
      </vt:variant>
      <vt:variant>
        <vt:i4>0</vt:i4>
      </vt:variant>
      <vt:variant>
        <vt:i4>5</vt:i4>
      </vt:variant>
      <vt:variant>
        <vt:lpwstr/>
      </vt:variant>
      <vt:variant>
        <vt:lpwstr>_Toc64645401</vt:lpwstr>
      </vt:variant>
      <vt:variant>
        <vt:i4>1245237</vt:i4>
      </vt:variant>
      <vt:variant>
        <vt:i4>206</vt:i4>
      </vt:variant>
      <vt:variant>
        <vt:i4>0</vt:i4>
      </vt:variant>
      <vt:variant>
        <vt:i4>5</vt:i4>
      </vt:variant>
      <vt:variant>
        <vt:lpwstr/>
      </vt:variant>
      <vt:variant>
        <vt:lpwstr>_Toc64645400</vt:lpwstr>
      </vt:variant>
      <vt:variant>
        <vt:i4>1900604</vt:i4>
      </vt:variant>
      <vt:variant>
        <vt:i4>200</vt:i4>
      </vt:variant>
      <vt:variant>
        <vt:i4>0</vt:i4>
      </vt:variant>
      <vt:variant>
        <vt:i4>5</vt:i4>
      </vt:variant>
      <vt:variant>
        <vt:lpwstr/>
      </vt:variant>
      <vt:variant>
        <vt:lpwstr>_Toc64645399</vt:lpwstr>
      </vt:variant>
      <vt:variant>
        <vt:i4>1835068</vt:i4>
      </vt:variant>
      <vt:variant>
        <vt:i4>194</vt:i4>
      </vt:variant>
      <vt:variant>
        <vt:i4>0</vt:i4>
      </vt:variant>
      <vt:variant>
        <vt:i4>5</vt:i4>
      </vt:variant>
      <vt:variant>
        <vt:lpwstr/>
      </vt:variant>
      <vt:variant>
        <vt:lpwstr>_Toc64645398</vt:lpwstr>
      </vt:variant>
      <vt:variant>
        <vt:i4>1245244</vt:i4>
      </vt:variant>
      <vt:variant>
        <vt:i4>188</vt:i4>
      </vt:variant>
      <vt:variant>
        <vt:i4>0</vt:i4>
      </vt:variant>
      <vt:variant>
        <vt:i4>5</vt:i4>
      </vt:variant>
      <vt:variant>
        <vt:lpwstr/>
      </vt:variant>
      <vt:variant>
        <vt:lpwstr>_Toc64645397</vt:lpwstr>
      </vt:variant>
      <vt:variant>
        <vt:i4>1179708</vt:i4>
      </vt:variant>
      <vt:variant>
        <vt:i4>182</vt:i4>
      </vt:variant>
      <vt:variant>
        <vt:i4>0</vt:i4>
      </vt:variant>
      <vt:variant>
        <vt:i4>5</vt:i4>
      </vt:variant>
      <vt:variant>
        <vt:lpwstr/>
      </vt:variant>
      <vt:variant>
        <vt:lpwstr>_Toc64645396</vt:lpwstr>
      </vt:variant>
      <vt:variant>
        <vt:i4>1114172</vt:i4>
      </vt:variant>
      <vt:variant>
        <vt:i4>176</vt:i4>
      </vt:variant>
      <vt:variant>
        <vt:i4>0</vt:i4>
      </vt:variant>
      <vt:variant>
        <vt:i4>5</vt:i4>
      </vt:variant>
      <vt:variant>
        <vt:lpwstr/>
      </vt:variant>
      <vt:variant>
        <vt:lpwstr>_Toc64645395</vt:lpwstr>
      </vt:variant>
      <vt:variant>
        <vt:i4>1048636</vt:i4>
      </vt:variant>
      <vt:variant>
        <vt:i4>170</vt:i4>
      </vt:variant>
      <vt:variant>
        <vt:i4>0</vt:i4>
      </vt:variant>
      <vt:variant>
        <vt:i4>5</vt:i4>
      </vt:variant>
      <vt:variant>
        <vt:lpwstr/>
      </vt:variant>
      <vt:variant>
        <vt:lpwstr>_Toc64645394</vt:lpwstr>
      </vt:variant>
      <vt:variant>
        <vt:i4>1507388</vt:i4>
      </vt:variant>
      <vt:variant>
        <vt:i4>164</vt:i4>
      </vt:variant>
      <vt:variant>
        <vt:i4>0</vt:i4>
      </vt:variant>
      <vt:variant>
        <vt:i4>5</vt:i4>
      </vt:variant>
      <vt:variant>
        <vt:lpwstr/>
      </vt:variant>
      <vt:variant>
        <vt:lpwstr>_Toc64645393</vt:lpwstr>
      </vt:variant>
      <vt:variant>
        <vt:i4>1441852</vt:i4>
      </vt:variant>
      <vt:variant>
        <vt:i4>158</vt:i4>
      </vt:variant>
      <vt:variant>
        <vt:i4>0</vt:i4>
      </vt:variant>
      <vt:variant>
        <vt:i4>5</vt:i4>
      </vt:variant>
      <vt:variant>
        <vt:lpwstr/>
      </vt:variant>
      <vt:variant>
        <vt:lpwstr>_Toc64645392</vt:lpwstr>
      </vt:variant>
      <vt:variant>
        <vt:i4>1376316</vt:i4>
      </vt:variant>
      <vt:variant>
        <vt:i4>152</vt:i4>
      </vt:variant>
      <vt:variant>
        <vt:i4>0</vt:i4>
      </vt:variant>
      <vt:variant>
        <vt:i4>5</vt:i4>
      </vt:variant>
      <vt:variant>
        <vt:lpwstr/>
      </vt:variant>
      <vt:variant>
        <vt:lpwstr>_Toc64645391</vt:lpwstr>
      </vt:variant>
      <vt:variant>
        <vt:i4>1310780</vt:i4>
      </vt:variant>
      <vt:variant>
        <vt:i4>146</vt:i4>
      </vt:variant>
      <vt:variant>
        <vt:i4>0</vt:i4>
      </vt:variant>
      <vt:variant>
        <vt:i4>5</vt:i4>
      </vt:variant>
      <vt:variant>
        <vt:lpwstr/>
      </vt:variant>
      <vt:variant>
        <vt:lpwstr>_Toc64645390</vt:lpwstr>
      </vt:variant>
      <vt:variant>
        <vt:i4>1900605</vt:i4>
      </vt:variant>
      <vt:variant>
        <vt:i4>140</vt:i4>
      </vt:variant>
      <vt:variant>
        <vt:i4>0</vt:i4>
      </vt:variant>
      <vt:variant>
        <vt:i4>5</vt:i4>
      </vt:variant>
      <vt:variant>
        <vt:lpwstr/>
      </vt:variant>
      <vt:variant>
        <vt:lpwstr>_Toc64645389</vt:lpwstr>
      </vt:variant>
      <vt:variant>
        <vt:i4>1835069</vt:i4>
      </vt:variant>
      <vt:variant>
        <vt:i4>134</vt:i4>
      </vt:variant>
      <vt:variant>
        <vt:i4>0</vt:i4>
      </vt:variant>
      <vt:variant>
        <vt:i4>5</vt:i4>
      </vt:variant>
      <vt:variant>
        <vt:lpwstr/>
      </vt:variant>
      <vt:variant>
        <vt:lpwstr>_Toc64645388</vt:lpwstr>
      </vt:variant>
      <vt:variant>
        <vt:i4>1245245</vt:i4>
      </vt:variant>
      <vt:variant>
        <vt:i4>128</vt:i4>
      </vt:variant>
      <vt:variant>
        <vt:i4>0</vt:i4>
      </vt:variant>
      <vt:variant>
        <vt:i4>5</vt:i4>
      </vt:variant>
      <vt:variant>
        <vt:lpwstr/>
      </vt:variant>
      <vt:variant>
        <vt:lpwstr>_Toc64645387</vt:lpwstr>
      </vt:variant>
      <vt:variant>
        <vt:i4>1179709</vt:i4>
      </vt:variant>
      <vt:variant>
        <vt:i4>122</vt:i4>
      </vt:variant>
      <vt:variant>
        <vt:i4>0</vt:i4>
      </vt:variant>
      <vt:variant>
        <vt:i4>5</vt:i4>
      </vt:variant>
      <vt:variant>
        <vt:lpwstr/>
      </vt:variant>
      <vt:variant>
        <vt:lpwstr>_Toc64645386</vt:lpwstr>
      </vt:variant>
      <vt:variant>
        <vt:i4>1114173</vt:i4>
      </vt:variant>
      <vt:variant>
        <vt:i4>116</vt:i4>
      </vt:variant>
      <vt:variant>
        <vt:i4>0</vt:i4>
      </vt:variant>
      <vt:variant>
        <vt:i4>5</vt:i4>
      </vt:variant>
      <vt:variant>
        <vt:lpwstr/>
      </vt:variant>
      <vt:variant>
        <vt:lpwstr>_Toc64645385</vt:lpwstr>
      </vt:variant>
      <vt:variant>
        <vt:i4>1048637</vt:i4>
      </vt:variant>
      <vt:variant>
        <vt:i4>110</vt:i4>
      </vt:variant>
      <vt:variant>
        <vt:i4>0</vt:i4>
      </vt:variant>
      <vt:variant>
        <vt:i4>5</vt:i4>
      </vt:variant>
      <vt:variant>
        <vt:lpwstr/>
      </vt:variant>
      <vt:variant>
        <vt:lpwstr>_Toc64645384</vt:lpwstr>
      </vt:variant>
      <vt:variant>
        <vt:i4>1507389</vt:i4>
      </vt:variant>
      <vt:variant>
        <vt:i4>104</vt:i4>
      </vt:variant>
      <vt:variant>
        <vt:i4>0</vt:i4>
      </vt:variant>
      <vt:variant>
        <vt:i4>5</vt:i4>
      </vt:variant>
      <vt:variant>
        <vt:lpwstr/>
      </vt:variant>
      <vt:variant>
        <vt:lpwstr>_Toc64645383</vt:lpwstr>
      </vt:variant>
      <vt:variant>
        <vt:i4>1441853</vt:i4>
      </vt:variant>
      <vt:variant>
        <vt:i4>98</vt:i4>
      </vt:variant>
      <vt:variant>
        <vt:i4>0</vt:i4>
      </vt:variant>
      <vt:variant>
        <vt:i4>5</vt:i4>
      </vt:variant>
      <vt:variant>
        <vt:lpwstr/>
      </vt:variant>
      <vt:variant>
        <vt:lpwstr>_Toc64645382</vt:lpwstr>
      </vt:variant>
      <vt:variant>
        <vt:i4>1376317</vt:i4>
      </vt:variant>
      <vt:variant>
        <vt:i4>92</vt:i4>
      </vt:variant>
      <vt:variant>
        <vt:i4>0</vt:i4>
      </vt:variant>
      <vt:variant>
        <vt:i4>5</vt:i4>
      </vt:variant>
      <vt:variant>
        <vt:lpwstr/>
      </vt:variant>
      <vt:variant>
        <vt:lpwstr>_Toc64645381</vt:lpwstr>
      </vt:variant>
      <vt:variant>
        <vt:i4>1310781</vt:i4>
      </vt:variant>
      <vt:variant>
        <vt:i4>86</vt:i4>
      </vt:variant>
      <vt:variant>
        <vt:i4>0</vt:i4>
      </vt:variant>
      <vt:variant>
        <vt:i4>5</vt:i4>
      </vt:variant>
      <vt:variant>
        <vt:lpwstr/>
      </vt:variant>
      <vt:variant>
        <vt:lpwstr>_Toc64645380</vt:lpwstr>
      </vt:variant>
      <vt:variant>
        <vt:i4>1900594</vt:i4>
      </vt:variant>
      <vt:variant>
        <vt:i4>80</vt:i4>
      </vt:variant>
      <vt:variant>
        <vt:i4>0</vt:i4>
      </vt:variant>
      <vt:variant>
        <vt:i4>5</vt:i4>
      </vt:variant>
      <vt:variant>
        <vt:lpwstr/>
      </vt:variant>
      <vt:variant>
        <vt:lpwstr>_Toc64645379</vt:lpwstr>
      </vt:variant>
      <vt:variant>
        <vt:i4>1835058</vt:i4>
      </vt:variant>
      <vt:variant>
        <vt:i4>74</vt:i4>
      </vt:variant>
      <vt:variant>
        <vt:i4>0</vt:i4>
      </vt:variant>
      <vt:variant>
        <vt:i4>5</vt:i4>
      </vt:variant>
      <vt:variant>
        <vt:lpwstr/>
      </vt:variant>
      <vt:variant>
        <vt:lpwstr>_Toc64645378</vt:lpwstr>
      </vt:variant>
      <vt:variant>
        <vt:i4>1245234</vt:i4>
      </vt:variant>
      <vt:variant>
        <vt:i4>68</vt:i4>
      </vt:variant>
      <vt:variant>
        <vt:i4>0</vt:i4>
      </vt:variant>
      <vt:variant>
        <vt:i4>5</vt:i4>
      </vt:variant>
      <vt:variant>
        <vt:lpwstr/>
      </vt:variant>
      <vt:variant>
        <vt:lpwstr>_Toc64645377</vt:lpwstr>
      </vt:variant>
      <vt:variant>
        <vt:i4>1179698</vt:i4>
      </vt:variant>
      <vt:variant>
        <vt:i4>62</vt:i4>
      </vt:variant>
      <vt:variant>
        <vt:i4>0</vt:i4>
      </vt:variant>
      <vt:variant>
        <vt:i4>5</vt:i4>
      </vt:variant>
      <vt:variant>
        <vt:lpwstr/>
      </vt:variant>
      <vt:variant>
        <vt:lpwstr>_Toc64645376</vt:lpwstr>
      </vt:variant>
      <vt:variant>
        <vt:i4>1114162</vt:i4>
      </vt:variant>
      <vt:variant>
        <vt:i4>56</vt:i4>
      </vt:variant>
      <vt:variant>
        <vt:i4>0</vt:i4>
      </vt:variant>
      <vt:variant>
        <vt:i4>5</vt:i4>
      </vt:variant>
      <vt:variant>
        <vt:lpwstr/>
      </vt:variant>
      <vt:variant>
        <vt:lpwstr>_Toc64645375</vt:lpwstr>
      </vt:variant>
      <vt:variant>
        <vt:i4>1048626</vt:i4>
      </vt:variant>
      <vt:variant>
        <vt:i4>50</vt:i4>
      </vt:variant>
      <vt:variant>
        <vt:i4>0</vt:i4>
      </vt:variant>
      <vt:variant>
        <vt:i4>5</vt:i4>
      </vt:variant>
      <vt:variant>
        <vt:lpwstr/>
      </vt:variant>
      <vt:variant>
        <vt:lpwstr>_Toc64645374</vt:lpwstr>
      </vt:variant>
      <vt:variant>
        <vt:i4>1507378</vt:i4>
      </vt:variant>
      <vt:variant>
        <vt:i4>44</vt:i4>
      </vt:variant>
      <vt:variant>
        <vt:i4>0</vt:i4>
      </vt:variant>
      <vt:variant>
        <vt:i4>5</vt:i4>
      </vt:variant>
      <vt:variant>
        <vt:lpwstr/>
      </vt:variant>
      <vt:variant>
        <vt:lpwstr>_Toc64645373</vt:lpwstr>
      </vt:variant>
      <vt:variant>
        <vt:i4>1441842</vt:i4>
      </vt:variant>
      <vt:variant>
        <vt:i4>38</vt:i4>
      </vt:variant>
      <vt:variant>
        <vt:i4>0</vt:i4>
      </vt:variant>
      <vt:variant>
        <vt:i4>5</vt:i4>
      </vt:variant>
      <vt:variant>
        <vt:lpwstr/>
      </vt:variant>
      <vt:variant>
        <vt:lpwstr>_Toc64645372</vt:lpwstr>
      </vt:variant>
      <vt:variant>
        <vt:i4>1376306</vt:i4>
      </vt:variant>
      <vt:variant>
        <vt:i4>32</vt:i4>
      </vt:variant>
      <vt:variant>
        <vt:i4>0</vt:i4>
      </vt:variant>
      <vt:variant>
        <vt:i4>5</vt:i4>
      </vt:variant>
      <vt:variant>
        <vt:lpwstr/>
      </vt:variant>
      <vt:variant>
        <vt:lpwstr>_Toc64645371</vt:lpwstr>
      </vt:variant>
      <vt:variant>
        <vt:i4>1310770</vt:i4>
      </vt:variant>
      <vt:variant>
        <vt:i4>26</vt:i4>
      </vt:variant>
      <vt:variant>
        <vt:i4>0</vt:i4>
      </vt:variant>
      <vt:variant>
        <vt:i4>5</vt:i4>
      </vt:variant>
      <vt:variant>
        <vt:lpwstr/>
      </vt:variant>
      <vt:variant>
        <vt:lpwstr>_Toc64645370</vt:lpwstr>
      </vt:variant>
      <vt:variant>
        <vt:i4>1900595</vt:i4>
      </vt:variant>
      <vt:variant>
        <vt:i4>20</vt:i4>
      </vt:variant>
      <vt:variant>
        <vt:i4>0</vt:i4>
      </vt:variant>
      <vt:variant>
        <vt:i4>5</vt:i4>
      </vt:variant>
      <vt:variant>
        <vt:lpwstr/>
      </vt:variant>
      <vt:variant>
        <vt:lpwstr>_Toc64645369</vt:lpwstr>
      </vt:variant>
      <vt:variant>
        <vt:i4>1835059</vt:i4>
      </vt:variant>
      <vt:variant>
        <vt:i4>14</vt:i4>
      </vt:variant>
      <vt:variant>
        <vt:i4>0</vt:i4>
      </vt:variant>
      <vt:variant>
        <vt:i4>5</vt:i4>
      </vt:variant>
      <vt:variant>
        <vt:lpwstr/>
      </vt:variant>
      <vt:variant>
        <vt:lpwstr>_Toc64645368</vt:lpwstr>
      </vt:variant>
      <vt:variant>
        <vt:i4>1245235</vt:i4>
      </vt:variant>
      <vt:variant>
        <vt:i4>8</vt:i4>
      </vt:variant>
      <vt:variant>
        <vt:i4>0</vt:i4>
      </vt:variant>
      <vt:variant>
        <vt:i4>5</vt:i4>
      </vt:variant>
      <vt:variant>
        <vt:lpwstr/>
      </vt:variant>
      <vt:variant>
        <vt:lpwstr>_Toc64645367</vt:lpwstr>
      </vt:variant>
      <vt:variant>
        <vt:i4>1179699</vt:i4>
      </vt:variant>
      <vt:variant>
        <vt:i4>2</vt:i4>
      </vt:variant>
      <vt:variant>
        <vt:i4>0</vt:i4>
      </vt:variant>
      <vt:variant>
        <vt:i4>5</vt:i4>
      </vt:variant>
      <vt:variant>
        <vt:lpwstr/>
      </vt:variant>
      <vt:variant>
        <vt:lpwstr>_Toc64645366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tilinpäätösmalli</dc:title>
  <dc:subject>Virastokollegio x.x.2021</dc:subject>
  <dc:creator>Kirkkohallitus</dc:creator>
  <cp:keywords/>
  <dc:description/>
  <cp:lastModifiedBy>Hirsjärvi Jaana</cp:lastModifiedBy>
  <cp:revision>2</cp:revision>
  <cp:lastPrinted>2026-03-24T16:24:00Z</cp:lastPrinted>
  <dcterms:created xsi:type="dcterms:W3CDTF">2026-05-27T06:52:00Z</dcterms:created>
  <dcterms:modified xsi:type="dcterms:W3CDTF">2026-05-27T06:52:00Z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0x01010066344A20E2D9D9468184F88AE93F1F5C</vt:lpwstr>
  </property>
  <property fmtid="{D5CDD505-2E9C-101B-9397-08002B2CF9AE}" pid="3" name="Order">
    <vt:r8>100</vt:r8>
  </property>
  <property fmtid="{D5CDD505-2E9C-101B-9397-08002B2CF9AE}" pid="4" name="MediaServiceImageTags">
    <vt:lpwstr/>
  </property>
</Properties>
</file>